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2151" w14:textId="77777777" w:rsidR="00311284" w:rsidRPr="003874E6" w:rsidRDefault="00311284">
      <w:pPr>
        <w:rPr>
          <w:rFonts w:asciiTheme="minorHAnsi" w:hAnsiTheme="minorHAnsi" w:cstheme="minorHAnsi"/>
          <w:sz w:val="24"/>
          <w:szCs w:val="24"/>
        </w:rPr>
      </w:pPr>
    </w:p>
    <w:p w14:paraId="6228F505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584C9D6D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0E404BEC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53AD50BC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3AFF1862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67574A81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1AD22E14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0C3E685F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5136B357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3A8AFE9A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0156264D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61080EF8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0D332660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7E53ED7D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74CAD296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23FDC033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58C33A2B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549B7510" w14:textId="77777777" w:rsidR="003A0C12" w:rsidRPr="003874E6" w:rsidRDefault="003A0C12">
      <w:pPr>
        <w:rPr>
          <w:rFonts w:asciiTheme="minorHAnsi" w:hAnsiTheme="minorHAnsi" w:cstheme="minorHAnsi"/>
          <w:sz w:val="24"/>
          <w:szCs w:val="24"/>
        </w:rPr>
      </w:pPr>
    </w:p>
    <w:p w14:paraId="6AE6C0CD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17F5815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44"/>
          <w:szCs w:val="44"/>
        </w:rPr>
      </w:pPr>
      <w:r w:rsidRPr="003874E6">
        <w:rPr>
          <w:rFonts w:asciiTheme="minorHAnsi" w:hAnsiTheme="minorHAnsi" w:cstheme="minorHAnsi"/>
          <w:sz w:val="44"/>
          <w:szCs w:val="44"/>
        </w:rPr>
        <w:t>Výročná správa</w:t>
      </w:r>
    </w:p>
    <w:p w14:paraId="7D62EEC6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576F1744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44"/>
          <w:szCs w:val="44"/>
        </w:rPr>
      </w:pPr>
      <w:r w:rsidRPr="003874E6">
        <w:rPr>
          <w:rFonts w:asciiTheme="minorHAnsi" w:hAnsiTheme="minorHAnsi" w:cstheme="minorHAnsi"/>
          <w:sz w:val="44"/>
          <w:szCs w:val="44"/>
        </w:rPr>
        <w:t>2022</w:t>
      </w:r>
    </w:p>
    <w:p w14:paraId="5BDC76ED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3CB392A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65CDCA6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897E5C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CC14FC9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F1EACFC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6DF06A7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50F1CF7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FD729F0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C70BFEA" w14:textId="77777777" w:rsidR="00FD307B" w:rsidRPr="003874E6" w:rsidRDefault="00FD307B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C7F6B24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F3E3CEF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1B49C94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8E7A811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val="sk-SK" w:eastAsia="cs-CZ"/>
        </w:rPr>
        <w:id w:val="11073164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A2766E5" w14:textId="77777777" w:rsidR="000D0077" w:rsidRPr="003874E6" w:rsidRDefault="000D0077" w:rsidP="000D0077">
          <w:pPr>
            <w:pStyle w:val="TOCHeading"/>
            <w:tabs>
              <w:tab w:val="center" w:pos="4680"/>
            </w:tabs>
            <w:rPr>
              <w:lang w:val="sk-SK"/>
            </w:rPr>
          </w:pPr>
          <w:r w:rsidRPr="003874E6">
            <w:rPr>
              <w:lang w:val="sk-SK"/>
            </w:rPr>
            <w:t>OBSAH</w:t>
          </w:r>
          <w:r w:rsidRPr="003874E6">
            <w:rPr>
              <w:lang w:val="sk-SK"/>
            </w:rPr>
            <w:tab/>
          </w:r>
        </w:p>
        <w:p w14:paraId="54A34D69" w14:textId="77777777" w:rsidR="000D0077" w:rsidRPr="003874E6" w:rsidRDefault="000D0077" w:rsidP="000D0077">
          <w:pPr>
            <w:rPr>
              <w:lang w:eastAsia="en-US"/>
            </w:rPr>
          </w:pPr>
        </w:p>
        <w:p w14:paraId="17DD967B" w14:textId="77777777" w:rsidR="000D0077" w:rsidRPr="003874E6" w:rsidRDefault="000D0077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r w:rsidRPr="003874E6">
            <w:fldChar w:fldCharType="begin"/>
          </w:r>
          <w:r w:rsidRPr="003874E6">
            <w:instrText xml:space="preserve"> TOC \o "1-3" \h \z \u </w:instrText>
          </w:r>
          <w:r w:rsidRPr="003874E6">
            <w:fldChar w:fldCharType="separate"/>
          </w:r>
          <w:hyperlink w:anchor="_Toc137150638" w:history="1">
            <w:r w:rsidRPr="003874E6">
              <w:rPr>
                <w:rStyle w:val="Hyperlink"/>
                <w:noProof/>
              </w:rPr>
              <w:t>I.</w:t>
            </w:r>
            <w:r w:rsidRPr="003874E6">
              <w:rPr>
                <w:noProof/>
              </w:rPr>
              <w:tab/>
            </w:r>
            <w:r w:rsidRPr="003874E6">
              <w:rPr>
                <w:rStyle w:val="Hyperlink"/>
                <w:noProof/>
              </w:rPr>
              <w:t>Informácie o účtovnej jednotke</w:t>
            </w:r>
            <w:r w:rsidRPr="003874E6">
              <w:rPr>
                <w:noProof/>
                <w:webHidden/>
              </w:rPr>
              <w:tab/>
            </w:r>
            <w:r w:rsidRPr="003874E6">
              <w:rPr>
                <w:noProof/>
                <w:webHidden/>
              </w:rPr>
              <w:fldChar w:fldCharType="begin"/>
            </w:r>
            <w:r w:rsidRPr="003874E6">
              <w:rPr>
                <w:noProof/>
                <w:webHidden/>
              </w:rPr>
              <w:instrText xml:space="preserve"> PAGEREF _Toc137150638 \h </w:instrText>
            </w:r>
            <w:r w:rsidRPr="003874E6">
              <w:rPr>
                <w:noProof/>
                <w:webHidden/>
              </w:rPr>
            </w:r>
            <w:r w:rsidRPr="003874E6">
              <w:rPr>
                <w:noProof/>
                <w:webHidden/>
              </w:rPr>
              <w:fldChar w:fldCharType="separate"/>
            </w:r>
            <w:r w:rsidRPr="003874E6">
              <w:rPr>
                <w:noProof/>
                <w:webHidden/>
              </w:rPr>
              <w:t>3</w:t>
            </w:r>
            <w:r w:rsidRPr="003874E6">
              <w:rPr>
                <w:noProof/>
                <w:webHidden/>
              </w:rPr>
              <w:fldChar w:fldCharType="end"/>
            </w:r>
          </w:hyperlink>
        </w:p>
        <w:p w14:paraId="2AE29E4A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39" w:history="1">
            <w:r w:rsidR="000D0077" w:rsidRPr="003874E6">
              <w:rPr>
                <w:rStyle w:val="Hyperlink"/>
                <w:noProof/>
              </w:rPr>
              <w:t>1.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Obchodné meno a sídlo spoločnosti: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_Toc137150639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3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52DF39CC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0" w:history="1">
            <w:r w:rsidR="000D0077" w:rsidRPr="003874E6">
              <w:rPr>
                <w:rStyle w:val="Hyperlink"/>
                <w:noProof/>
              </w:rPr>
              <w:t>2.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Hlavné činnosti: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_Toc137150640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3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58B93ACC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1" w:history="1">
            <w:r w:rsidR="000D0077" w:rsidRPr="003874E6">
              <w:rPr>
                <w:rStyle w:val="Hyperlink"/>
                <w:noProof/>
              </w:rPr>
              <w:t>3.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Priemerný počet zamestnancov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_Toc137150641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3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55118F55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2" w:history="1">
            <w:r w:rsidR="000D0077" w:rsidRPr="003874E6">
              <w:rPr>
                <w:rStyle w:val="Hyperlink"/>
                <w:noProof/>
              </w:rPr>
              <w:t>4.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Právny dôvod na zostavenie účtovnej závierky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_Toc137150642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3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1DB486F3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3" w:history="1">
            <w:r w:rsidR="000D0077" w:rsidRPr="003874E6">
              <w:rPr>
                <w:rStyle w:val="Hyperlink"/>
                <w:noProof/>
              </w:rPr>
              <w:t>5.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Dátum schválenia účtovnej závierky za predchádzajúce účtovné obdobie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_Toc137150643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3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31A9CE4D" w14:textId="77777777" w:rsidR="000D0077" w:rsidRPr="003874E6" w:rsidRDefault="00000000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137150644" w:history="1">
            <w:r w:rsidR="000D0077" w:rsidRPr="003874E6">
              <w:rPr>
                <w:rStyle w:val="Hyperlink"/>
                <w:noProof/>
              </w:rPr>
              <w:t>II.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Informácie o orgánoch účtovnej jednotky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_Toc137150644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4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5A5C3863" w14:textId="77777777" w:rsidR="000D0077" w:rsidRPr="003874E6" w:rsidRDefault="00000000">
          <w:pPr>
            <w:pStyle w:val="TOC1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5" w:history="1">
            <w:r w:rsidR="000D0077" w:rsidRPr="003874E6">
              <w:rPr>
                <w:rStyle w:val="Hyperlink"/>
                <w:noProof/>
              </w:rPr>
              <w:t>III.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Profil spoločnosti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_Toc137150645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4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1EEC14B2" w14:textId="77777777" w:rsidR="000D0077" w:rsidRPr="003874E6" w:rsidRDefault="00000000">
          <w:pPr>
            <w:pStyle w:val="TOC1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6" w:history="1">
            <w:r w:rsidR="000D0077" w:rsidRPr="003874E6">
              <w:rPr>
                <w:rStyle w:val="Hyperlink"/>
                <w:noProof/>
              </w:rPr>
              <w:t>IV.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Základné ekonomické ukazovateľ spoločnosti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_Toc137150646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7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61E2A543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7" w:history="1">
            <w:r w:rsidR="000D0077" w:rsidRPr="003874E6">
              <w:rPr>
                <w:rStyle w:val="Hyperlink"/>
                <w:noProof/>
              </w:rPr>
              <w:t>1.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Stav a vývoj majetku spoločnosti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_Toc137150647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7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4EEAE8CF" w14:textId="77777777" w:rsidR="000D0077" w:rsidRPr="003874E6" w:rsidRDefault="00000000">
          <w:pPr>
            <w:pStyle w:val="TOC2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48" w:history="1">
            <w:r w:rsidR="000D0077" w:rsidRPr="003874E6">
              <w:rPr>
                <w:rStyle w:val="Hyperlink"/>
                <w:noProof/>
              </w:rPr>
              <w:t>2.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Stav a vývoj zdrojov krytia majetku spoločnosti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_Toc137150648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8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24F23580" w14:textId="77777777" w:rsidR="000D0077" w:rsidRPr="003874E6" w:rsidRDefault="00000000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137150649" w:history="1">
            <w:r w:rsidR="000D0077" w:rsidRPr="003874E6">
              <w:rPr>
                <w:rStyle w:val="Hyperlink"/>
                <w:noProof/>
              </w:rPr>
              <w:t>V.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Správa vedenia podniku o vývoji obchodu pre rok 2022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_Toc137150649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9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7AFB4357" w14:textId="77777777" w:rsidR="000D0077" w:rsidRPr="003874E6" w:rsidRDefault="00000000">
          <w:pPr>
            <w:pStyle w:val="TOC1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50" w:history="1">
            <w:r w:rsidR="000D0077" w:rsidRPr="003874E6">
              <w:rPr>
                <w:rStyle w:val="Hyperlink"/>
                <w:noProof/>
              </w:rPr>
              <w:t>VI.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Návrhy na rozdelenie straty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_Toc137150650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9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14536AA0" w14:textId="77777777" w:rsidR="000D0077" w:rsidRPr="003874E6" w:rsidRDefault="00000000">
          <w:pPr>
            <w:pStyle w:val="TOC1"/>
            <w:tabs>
              <w:tab w:val="left" w:pos="660"/>
              <w:tab w:val="right" w:leader="dot" w:pos="9350"/>
            </w:tabs>
            <w:rPr>
              <w:noProof/>
            </w:rPr>
          </w:pPr>
          <w:hyperlink w:anchor="_Toc137150651" w:history="1">
            <w:r w:rsidR="000D0077" w:rsidRPr="003874E6">
              <w:rPr>
                <w:rStyle w:val="Hyperlink"/>
                <w:noProof/>
              </w:rPr>
              <w:t>VII.</w:t>
            </w:r>
            <w:r w:rsidR="000D0077" w:rsidRPr="003874E6">
              <w:rPr>
                <w:noProof/>
              </w:rPr>
              <w:tab/>
            </w:r>
            <w:r w:rsidR="000D0077" w:rsidRPr="003874E6">
              <w:rPr>
                <w:rStyle w:val="Hyperlink"/>
                <w:noProof/>
              </w:rPr>
              <w:t>Závery a budúce podnikateľské aktivity</w:t>
            </w:r>
            <w:r w:rsidR="000D0077" w:rsidRPr="003874E6">
              <w:rPr>
                <w:noProof/>
                <w:webHidden/>
              </w:rPr>
              <w:tab/>
            </w:r>
            <w:r w:rsidR="000D0077" w:rsidRPr="003874E6">
              <w:rPr>
                <w:noProof/>
                <w:webHidden/>
              </w:rPr>
              <w:fldChar w:fldCharType="begin"/>
            </w:r>
            <w:r w:rsidR="000D0077" w:rsidRPr="003874E6">
              <w:rPr>
                <w:noProof/>
                <w:webHidden/>
              </w:rPr>
              <w:instrText xml:space="preserve"> PAGEREF _Toc137150651 \h </w:instrText>
            </w:r>
            <w:r w:rsidR="000D0077" w:rsidRPr="003874E6">
              <w:rPr>
                <w:noProof/>
                <w:webHidden/>
              </w:rPr>
            </w:r>
            <w:r w:rsidR="000D0077" w:rsidRPr="003874E6">
              <w:rPr>
                <w:noProof/>
                <w:webHidden/>
              </w:rPr>
              <w:fldChar w:fldCharType="separate"/>
            </w:r>
            <w:r w:rsidR="000D0077" w:rsidRPr="003874E6">
              <w:rPr>
                <w:noProof/>
                <w:webHidden/>
              </w:rPr>
              <w:t>9</w:t>
            </w:r>
            <w:r w:rsidR="000D0077" w:rsidRPr="003874E6">
              <w:rPr>
                <w:noProof/>
                <w:webHidden/>
              </w:rPr>
              <w:fldChar w:fldCharType="end"/>
            </w:r>
          </w:hyperlink>
        </w:p>
        <w:p w14:paraId="5F2E4614" w14:textId="77777777" w:rsidR="000D0077" w:rsidRPr="003874E6" w:rsidRDefault="000D0077">
          <w:r w:rsidRPr="003874E6">
            <w:rPr>
              <w:b/>
              <w:bCs/>
              <w:noProof/>
            </w:rPr>
            <w:fldChar w:fldCharType="end"/>
          </w:r>
        </w:p>
      </w:sdtContent>
    </w:sdt>
    <w:p w14:paraId="0D4351D3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AA6B5FC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A07671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EEC841F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2958682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D55FCA0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6C93FF8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1A7EFA1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A0A17F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7604CD9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70D94B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84CD3C5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66513A1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EAEEE97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803EE4D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9D9B27A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A0B621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77F896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C888237" w14:textId="77777777" w:rsidR="000D0077" w:rsidRPr="003874E6" w:rsidRDefault="000D0077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F824C9" w14:textId="77777777" w:rsidR="003A0C12" w:rsidRPr="003874E6" w:rsidRDefault="003A0C12" w:rsidP="003A0C1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9A824B0" w14:textId="77777777" w:rsidR="003A0C12" w:rsidRPr="003874E6" w:rsidRDefault="003A0C12" w:rsidP="003A0C12">
      <w:pPr>
        <w:pStyle w:val="Heading1"/>
        <w:numPr>
          <w:ilvl w:val="0"/>
          <w:numId w:val="3"/>
        </w:numPr>
      </w:pPr>
      <w:bookmarkStart w:id="0" w:name="_Toc137150638"/>
      <w:r w:rsidRPr="003874E6">
        <w:lastRenderedPageBreak/>
        <w:t>Informácie o účtovnej jednotke</w:t>
      </w:r>
      <w:bookmarkEnd w:id="0"/>
    </w:p>
    <w:p w14:paraId="32943C8B" w14:textId="77777777" w:rsidR="003A0C12" w:rsidRPr="003874E6" w:rsidRDefault="003A0C12" w:rsidP="003A0C12">
      <w:pPr>
        <w:rPr>
          <w:rFonts w:asciiTheme="minorHAnsi" w:hAnsiTheme="minorHAnsi" w:cstheme="minorHAnsi"/>
          <w:sz w:val="24"/>
          <w:szCs w:val="24"/>
        </w:rPr>
      </w:pPr>
    </w:p>
    <w:p w14:paraId="7BE37AB5" w14:textId="77777777" w:rsidR="003A0C12" w:rsidRPr="003874E6" w:rsidRDefault="003A0C12" w:rsidP="00A35F09">
      <w:pPr>
        <w:pStyle w:val="Heading2"/>
        <w:numPr>
          <w:ilvl w:val="0"/>
          <w:numId w:val="5"/>
        </w:numPr>
      </w:pPr>
      <w:bookmarkStart w:id="1" w:name="_Toc137150639"/>
      <w:r w:rsidRPr="003874E6">
        <w:t>Obchodné meno a sídlo spoločnosti:</w:t>
      </w:r>
      <w:bookmarkEnd w:id="1"/>
    </w:p>
    <w:p w14:paraId="60E76644" w14:textId="77777777" w:rsidR="003A0C12" w:rsidRPr="003874E6" w:rsidRDefault="003A0C12" w:rsidP="003A0C12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284B29ED" w14:textId="77777777" w:rsidR="003A0C12" w:rsidRPr="002B31FC" w:rsidRDefault="003A0C12" w:rsidP="003A0C12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Automotive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Slovakia, s. r. o. </w:t>
      </w:r>
    </w:p>
    <w:p w14:paraId="6694402A" w14:textId="77777777" w:rsidR="003A0C12" w:rsidRPr="002B31FC" w:rsidRDefault="003A0C12" w:rsidP="003A0C12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Weinova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2608/6</w:t>
      </w:r>
    </w:p>
    <w:p w14:paraId="606E67A5" w14:textId="77777777" w:rsidR="003A0C12" w:rsidRPr="002B31FC" w:rsidRDefault="003A0C12" w:rsidP="003A0C12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060 01 Kežmarok</w:t>
      </w:r>
    </w:p>
    <w:p w14:paraId="068AFD5C" w14:textId="77777777" w:rsidR="003A0C12" w:rsidRPr="002B31FC" w:rsidRDefault="003A0C12" w:rsidP="00FA003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D2672CA" w14:textId="77777777" w:rsidR="003A0C12" w:rsidRPr="002B31FC" w:rsidRDefault="0016668D" w:rsidP="00FA003B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Spoločnosť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Automotive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>, s. r. o.  (ďalej len Spoločnosť) bola založená 28.03.2018 a do Obchodného registra zapísaná 05.05.2018 (Obchodný register Okresného súdu Prešov, oddiel s. r. o., vložka: 36344/P)</w:t>
      </w:r>
    </w:p>
    <w:p w14:paraId="670E63FB" w14:textId="77777777" w:rsidR="0016668D" w:rsidRPr="003874E6" w:rsidRDefault="0016668D" w:rsidP="0016668D">
      <w:pPr>
        <w:rPr>
          <w:rFonts w:asciiTheme="minorHAnsi" w:hAnsiTheme="minorHAnsi" w:cstheme="minorHAnsi"/>
          <w:sz w:val="24"/>
          <w:szCs w:val="24"/>
        </w:rPr>
      </w:pPr>
    </w:p>
    <w:p w14:paraId="2E1E81A8" w14:textId="77777777" w:rsidR="00A35F09" w:rsidRPr="003874E6" w:rsidRDefault="00A35F09" w:rsidP="00A35F09">
      <w:pPr>
        <w:pStyle w:val="Heading2"/>
        <w:numPr>
          <w:ilvl w:val="0"/>
          <w:numId w:val="5"/>
        </w:numPr>
      </w:pPr>
      <w:r w:rsidRPr="003874E6">
        <w:t xml:space="preserve"> </w:t>
      </w:r>
      <w:bookmarkStart w:id="2" w:name="_Toc137150640"/>
      <w:r w:rsidRPr="003874E6">
        <w:t>Hlavné činnosti:</w:t>
      </w:r>
      <w:bookmarkEnd w:id="2"/>
    </w:p>
    <w:p w14:paraId="6360CBF7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  <w:t>Výroba a opracovanie jednoduchých výrobkov z kovu,</w:t>
      </w:r>
    </w:p>
    <w:p w14:paraId="137DBCF1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  <w:t>Administratívne služby,</w:t>
      </w:r>
    </w:p>
    <w:p w14:paraId="59C626D7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  <w:t>Výroba výrobkov z gumy a výrobkov z plastov,</w:t>
      </w:r>
    </w:p>
    <w:p w14:paraId="21CCF646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  <w:t>Výroba elektrických zariadení a elektrických súčiastok,</w:t>
      </w:r>
    </w:p>
    <w:p w14:paraId="4F10B20C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b/>
          <w:bCs/>
          <w:sz w:val="24"/>
          <w:szCs w:val="24"/>
          <w:lang w:eastAsia="en-US"/>
        </w:rPr>
        <w:t>Výroba strojov a zariadení pre všeobecné účely,</w:t>
      </w:r>
    </w:p>
    <w:p w14:paraId="4E8B4F4C" w14:textId="77777777" w:rsidR="0016668D" w:rsidRPr="002B31FC" w:rsidRDefault="0016668D" w:rsidP="00FA003B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Výroba motorových vozidiel, motorov, dopravných prostriedkov, dielov a príslušenstva pre</w:t>
      </w:r>
      <w:r w:rsidR="00FA003B"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 xml:space="preserve"> </w:t>
      </w: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motorové vozidlá a iné dopravné prostriedky,</w:t>
      </w:r>
    </w:p>
    <w:p w14:paraId="516E07C0" w14:textId="77777777" w:rsidR="0016668D" w:rsidRPr="002B31FC" w:rsidRDefault="0016668D" w:rsidP="00FA003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Činnosť podnikateľských, organizačných a ekonomických poradcov,</w:t>
      </w:r>
    </w:p>
    <w:p w14:paraId="052C353C" w14:textId="77777777" w:rsidR="0016668D" w:rsidRPr="002B31FC" w:rsidRDefault="0016668D" w:rsidP="00FA003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Výskum a vývoj v oblasti prírodných, technických, spoločenských a humanitných vied,</w:t>
      </w:r>
    </w:p>
    <w:p w14:paraId="0C02E22B" w14:textId="77777777" w:rsidR="0016668D" w:rsidRPr="002B31FC" w:rsidRDefault="0016668D" w:rsidP="00FA003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Kúpa tovaru na účely jeho predaja konečnému spotrebiteľovi (maloobchod) alebo iným</w:t>
      </w:r>
    </w:p>
    <w:p w14:paraId="65AB34E8" w14:textId="77777777" w:rsidR="0016668D" w:rsidRPr="002B31FC" w:rsidRDefault="0016668D" w:rsidP="00FA003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prevádzkovateľom živnosti (veľkoobchod),</w:t>
      </w:r>
    </w:p>
    <w:p w14:paraId="74198557" w14:textId="77777777" w:rsidR="0016668D" w:rsidRPr="002B31FC" w:rsidRDefault="0016668D" w:rsidP="00FA003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Výroba a hutnícke spracovanie kovov,</w:t>
      </w:r>
    </w:p>
    <w:p w14:paraId="121D4B60" w14:textId="77777777" w:rsidR="0016668D" w:rsidRPr="002B31FC" w:rsidRDefault="0016668D" w:rsidP="00FA003B">
      <w:pPr>
        <w:pStyle w:val="ListParagraph"/>
        <w:numPr>
          <w:ilvl w:val="0"/>
          <w:numId w:val="8"/>
        </w:numPr>
        <w:jc w:val="both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 w:rsidRPr="002B31FC">
        <w:rPr>
          <w:rFonts w:asciiTheme="majorHAnsi" w:eastAsiaTheme="minorHAnsi" w:hAnsiTheme="majorHAnsi" w:cstheme="majorHAnsi"/>
          <w:sz w:val="24"/>
          <w:szCs w:val="24"/>
          <w:lang w:eastAsia="en-US"/>
        </w:rPr>
        <w:t>Prenájom hnuteľných vecí</w:t>
      </w:r>
    </w:p>
    <w:p w14:paraId="08E16397" w14:textId="77777777" w:rsidR="0016668D" w:rsidRPr="003874E6" w:rsidRDefault="0016668D" w:rsidP="00A35F09">
      <w:pPr>
        <w:pStyle w:val="Heading2"/>
        <w:rPr>
          <w:rFonts w:eastAsiaTheme="minorHAnsi"/>
          <w:sz w:val="24"/>
          <w:szCs w:val="24"/>
          <w:lang w:eastAsia="en-US"/>
        </w:rPr>
      </w:pPr>
    </w:p>
    <w:p w14:paraId="49B656CC" w14:textId="77777777" w:rsidR="0016668D" w:rsidRPr="003874E6" w:rsidRDefault="0016668D" w:rsidP="00A35F09">
      <w:pPr>
        <w:pStyle w:val="Heading2"/>
        <w:numPr>
          <w:ilvl w:val="0"/>
          <w:numId w:val="5"/>
        </w:numPr>
      </w:pPr>
      <w:bookmarkStart w:id="3" w:name="_Toc137150641"/>
      <w:r w:rsidRPr="003874E6">
        <w:t>Priemerný počet zamestnancov</w:t>
      </w:r>
      <w:bookmarkEnd w:id="3"/>
    </w:p>
    <w:p w14:paraId="732C99C3" w14:textId="77777777" w:rsidR="0016668D" w:rsidRPr="002B31FC" w:rsidRDefault="0016668D" w:rsidP="0016668D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Priemerný počet zamestnancov</w:t>
      </w:r>
      <w:r w:rsidR="00245049" w:rsidRPr="002B31FC">
        <w:rPr>
          <w:rFonts w:asciiTheme="majorHAnsi" w:hAnsiTheme="majorHAnsi" w:cstheme="majorHAnsi"/>
          <w:sz w:val="24"/>
          <w:szCs w:val="24"/>
        </w:rPr>
        <w:t xml:space="preserve"> Spoločnosti v roku 2022 bol 140</w:t>
      </w:r>
      <w:r w:rsidR="00A35F09" w:rsidRPr="002B31FC">
        <w:rPr>
          <w:rFonts w:asciiTheme="majorHAnsi" w:hAnsiTheme="majorHAnsi" w:cstheme="majorHAnsi"/>
          <w:sz w:val="24"/>
          <w:szCs w:val="24"/>
        </w:rPr>
        <w:t xml:space="preserve"> čo je oproti roku 2021 viac o</w:t>
      </w:r>
      <w:r w:rsidR="00245049" w:rsidRPr="002B31FC">
        <w:rPr>
          <w:rFonts w:asciiTheme="majorHAnsi" w:hAnsiTheme="majorHAnsi" w:cstheme="majorHAnsi"/>
          <w:sz w:val="24"/>
          <w:szCs w:val="24"/>
        </w:rPr>
        <w:t> 50</w:t>
      </w:r>
      <w:r w:rsidR="00245049">
        <w:rPr>
          <w:rFonts w:ascii="Calibri" w:hAnsi="Calibri" w:cs="Calibri"/>
          <w:sz w:val="24"/>
          <w:szCs w:val="24"/>
        </w:rPr>
        <w:t xml:space="preserve"> </w:t>
      </w:r>
      <w:r w:rsidR="00A35F09" w:rsidRPr="002B31FC">
        <w:rPr>
          <w:rFonts w:asciiTheme="majorHAnsi" w:hAnsiTheme="majorHAnsi" w:cstheme="majorHAnsi"/>
          <w:sz w:val="24"/>
          <w:szCs w:val="24"/>
        </w:rPr>
        <w:t xml:space="preserve">osôb. </w:t>
      </w:r>
    </w:p>
    <w:p w14:paraId="1113BCE3" w14:textId="77777777" w:rsidR="00A35F09" w:rsidRPr="003874E6" w:rsidRDefault="00A35F09" w:rsidP="00A35F09">
      <w:pPr>
        <w:pStyle w:val="Heading2"/>
        <w:numPr>
          <w:ilvl w:val="0"/>
          <w:numId w:val="5"/>
        </w:numPr>
      </w:pPr>
      <w:bookmarkStart w:id="4" w:name="_Toc137150642"/>
      <w:r w:rsidRPr="003874E6">
        <w:t>Právny dôvod na zostavenie účtovnej závierky</w:t>
      </w:r>
      <w:bookmarkEnd w:id="4"/>
    </w:p>
    <w:p w14:paraId="3D420B6F" w14:textId="77777777" w:rsidR="00A35F09" w:rsidRPr="002B31FC" w:rsidRDefault="00A35F09" w:rsidP="00FA003B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</w:pPr>
      <w:r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Účtovná závierka Spoločnosti k 31.12.2022 je zostavená ako riadna účtovná závierka podľa </w:t>
      </w:r>
      <w:r w:rsidRPr="002B31FC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§ 17 ods. 6 zákona NR SR č. 431/2002 Z. z. o účtovníctve, za účtovné obdobie od 1.1.2022 do 31.12.2022.</w:t>
      </w:r>
    </w:p>
    <w:p w14:paraId="29BD794B" w14:textId="77777777" w:rsidR="00681F6A" w:rsidRPr="003874E6" w:rsidRDefault="00681F6A" w:rsidP="00A35F09">
      <w:pPr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</w:pPr>
    </w:p>
    <w:p w14:paraId="64E2EF29" w14:textId="77777777" w:rsidR="00A35F09" w:rsidRPr="003874E6" w:rsidRDefault="00A35F09" w:rsidP="00A35F09">
      <w:pPr>
        <w:pStyle w:val="Heading2"/>
        <w:numPr>
          <w:ilvl w:val="0"/>
          <w:numId w:val="5"/>
        </w:numPr>
      </w:pPr>
      <w:bookmarkStart w:id="5" w:name="_Toc137150643"/>
      <w:r w:rsidRPr="003874E6">
        <w:t>Dátum schválenia účtovnej závierky za predchádzajúce účtovné obdobie</w:t>
      </w:r>
      <w:bookmarkEnd w:id="5"/>
    </w:p>
    <w:p w14:paraId="70FDEB95" w14:textId="77777777" w:rsidR="00681F6A" w:rsidRPr="002B31FC" w:rsidRDefault="00A35F09" w:rsidP="00FD307B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>Účtovná závierka Spoločnosti za predchádzajúce obdobie, t. j. k 31.12.2021 bola schválená valným zhromaždením Spoločnosti dňa 16.12.2022.</w:t>
      </w:r>
    </w:p>
    <w:p w14:paraId="58439E5A" w14:textId="77777777" w:rsidR="00681F6A" w:rsidRPr="003874E6" w:rsidRDefault="00681F6A" w:rsidP="00681F6A">
      <w:pPr>
        <w:pStyle w:val="Heading1"/>
        <w:numPr>
          <w:ilvl w:val="0"/>
          <w:numId w:val="3"/>
        </w:numPr>
      </w:pPr>
      <w:bookmarkStart w:id="6" w:name="_Toc137150644"/>
      <w:r w:rsidRPr="003874E6">
        <w:lastRenderedPageBreak/>
        <w:t>Informácie o orgánoch účtovnej jednotky</w:t>
      </w:r>
      <w:bookmarkEnd w:id="6"/>
    </w:p>
    <w:p w14:paraId="351EB9D7" w14:textId="77777777" w:rsidR="00681F6A" w:rsidRPr="003874E6" w:rsidRDefault="00681F6A" w:rsidP="00681F6A"/>
    <w:p w14:paraId="76CC2A18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Spoločnosť podnikajúca ako spoločnosť s ručením obmedzeným má zapísaných spoločníkoch:</w:t>
      </w:r>
    </w:p>
    <w:p w14:paraId="1177D561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Engineering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AG</w:t>
      </w:r>
      <w:r w:rsidR="002E0C9E" w:rsidRPr="002B31FC">
        <w:rPr>
          <w:rFonts w:asciiTheme="majorHAnsi" w:hAnsiTheme="majorHAnsi" w:cstheme="majorHAnsi"/>
          <w:sz w:val="24"/>
          <w:szCs w:val="24"/>
        </w:rPr>
        <w:t xml:space="preserve"> s výškou vkladu 99 250 EUR,</w:t>
      </w:r>
    </w:p>
    <w:p w14:paraId="3D41AB0D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Mubea International GmbH</w:t>
      </w:r>
      <w:r w:rsidR="002E0C9E" w:rsidRPr="002B31FC">
        <w:rPr>
          <w:rFonts w:asciiTheme="majorHAnsi" w:hAnsiTheme="majorHAnsi" w:cstheme="majorHAnsi"/>
          <w:sz w:val="24"/>
          <w:szCs w:val="24"/>
        </w:rPr>
        <w:t xml:space="preserve"> s výškou vkladu 750 EUR.</w:t>
      </w:r>
    </w:p>
    <w:p w14:paraId="1B4BF023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</w:p>
    <w:p w14:paraId="4B481D18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Štatutárnym orgánom Spoločnosti sú konatelia:</w:t>
      </w:r>
    </w:p>
    <w:p w14:paraId="28910C45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Dr.-Ing. Thomas Hugo Muhr</w:t>
      </w:r>
    </w:p>
    <w:p w14:paraId="5F9071C8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Ing. Miroslav Mikula</w:t>
      </w:r>
    </w:p>
    <w:p w14:paraId="4369E0C5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Tobias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Henke</w:t>
      </w:r>
      <w:proofErr w:type="spellEnd"/>
    </w:p>
    <w:p w14:paraId="4FE0BA9C" w14:textId="77777777" w:rsidR="00681F6A" w:rsidRPr="002B31FC" w:rsidRDefault="00681F6A" w:rsidP="00681F6A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Dr.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Andreas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Rinsdorf</w:t>
      </w:r>
      <w:proofErr w:type="spellEnd"/>
    </w:p>
    <w:p w14:paraId="7B63D2BA" w14:textId="77777777" w:rsidR="00681F6A" w:rsidRPr="003874E6" w:rsidRDefault="00681F6A" w:rsidP="00681F6A"/>
    <w:p w14:paraId="3F982487" w14:textId="77777777" w:rsidR="00681F6A" w:rsidRPr="003874E6" w:rsidRDefault="008649B3" w:rsidP="00681F6A">
      <w:pPr>
        <w:pStyle w:val="Heading1"/>
        <w:numPr>
          <w:ilvl w:val="0"/>
          <w:numId w:val="3"/>
        </w:numPr>
      </w:pPr>
      <w:bookmarkStart w:id="7" w:name="_Toc137150645"/>
      <w:r w:rsidRPr="003874E6">
        <w:t>Profil s</w:t>
      </w:r>
      <w:r w:rsidR="00681F6A" w:rsidRPr="003874E6">
        <w:t>poločnosti</w:t>
      </w:r>
      <w:bookmarkEnd w:id="7"/>
    </w:p>
    <w:p w14:paraId="4ABE2BBB" w14:textId="77777777" w:rsidR="00681F6A" w:rsidRPr="003874E6" w:rsidRDefault="00681F6A" w:rsidP="00681F6A"/>
    <w:p w14:paraId="7CA072DB" w14:textId="77777777" w:rsidR="00681F6A" w:rsidRPr="003874E6" w:rsidRDefault="00681F6A" w:rsidP="00FA003B">
      <w:pPr>
        <w:spacing w:line="240" w:lineRule="atLeast"/>
        <w:jc w:val="both"/>
        <w:rPr>
          <w:rFonts w:ascii="Georgia" w:hAnsi="Georgia" w:cs="Arial"/>
          <w:b/>
          <w:bCs/>
          <w:sz w:val="24"/>
          <w:szCs w:val="24"/>
        </w:rPr>
      </w:pPr>
      <w:r w:rsidRPr="003874E6">
        <w:rPr>
          <w:rFonts w:ascii="Georgia" w:hAnsi="Georgia" w:cs="Arial"/>
          <w:b/>
          <w:bCs/>
          <w:sz w:val="24"/>
          <w:szCs w:val="24"/>
        </w:rPr>
        <w:t xml:space="preserve">Spoločnosť je členom skupiny podnikov </w:t>
      </w:r>
      <w:proofErr w:type="spellStart"/>
      <w:r w:rsidRPr="003874E6">
        <w:rPr>
          <w:rFonts w:ascii="Georgia" w:hAnsi="Georgia" w:cs="Arial"/>
          <w:b/>
          <w:bCs/>
          <w:sz w:val="24"/>
          <w:szCs w:val="24"/>
        </w:rPr>
        <w:t>Muhr</w:t>
      </w:r>
      <w:proofErr w:type="spellEnd"/>
      <w:r w:rsidRPr="003874E6">
        <w:rPr>
          <w:rFonts w:ascii="Georgia" w:hAnsi="Georgia" w:cs="Arial"/>
          <w:b/>
          <w:bCs/>
          <w:sz w:val="24"/>
          <w:szCs w:val="24"/>
        </w:rPr>
        <w:t xml:space="preserve"> </w:t>
      </w:r>
      <w:proofErr w:type="spellStart"/>
      <w:r w:rsidRPr="003874E6">
        <w:rPr>
          <w:rFonts w:ascii="Georgia" w:hAnsi="Georgia" w:cs="Arial"/>
          <w:b/>
          <w:bCs/>
          <w:sz w:val="24"/>
          <w:szCs w:val="24"/>
        </w:rPr>
        <w:t>und</w:t>
      </w:r>
      <w:proofErr w:type="spellEnd"/>
      <w:r w:rsidRPr="003874E6">
        <w:rPr>
          <w:rFonts w:ascii="Georgia" w:hAnsi="Georgia" w:cs="Arial"/>
          <w:b/>
          <w:bCs/>
          <w:sz w:val="24"/>
          <w:szCs w:val="24"/>
        </w:rPr>
        <w:t xml:space="preserve"> </w:t>
      </w:r>
      <w:proofErr w:type="spellStart"/>
      <w:r w:rsidRPr="003874E6">
        <w:rPr>
          <w:rFonts w:ascii="Georgia" w:hAnsi="Georgia" w:cs="Arial"/>
          <w:b/>
          <w:bCs/>
          <w:sz w:val="24"/>
          <w:szCs w:val="24"/>
        </w:rPr>
        <w:t>Bender</w:t>
      </w:r>
      <w:proofErr w:type="spellEnd"/>
    </w:p>
    <w:p w14:paraId="3263382A" w14:textId="77777777" w:rsidR="00681F6A" w:rsidRPr="003874E6" w:rsidRDefault="00681F6A" w:rsidP="00FA003B">
      <w:pPr>
        <w:spacing w:line="240" w:lineRule="atLeast"/>
        <w:ind w:right="27"/>
        <w:jc w:val="both"/>
        <w:rPr>
          <w:rFonts w:ascii="Georgia" w:hAnsi="Georgia"/>
          <w:b/>
          <w:caps/>
          <w:sz w:val="24"/>
          <w:szCs w:val="24"/>
        </w:rPr>
      </w:pPr>
    </w:p>
    <w:p w14:paraId="236E7FCC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Skupina Mubea je medzinárodným partnero</w:t>
      </w:r>
      <w:r w:rsidR="00FC18B0" w:rsidRPr="002B31FC">
        <w:rPr>
          <w:rFonts w:asciiTheme="majorHAnsi" w:hAnsiTheme="majorHAnsi" w:cstheme="majorHAnsi"/>
          <w:sz w:val="24"/>
          <w:szCs w:val="24"/>
        </w:rPr>
        <w:t xml:space="preserve">m automobilového priemyslu a inovatívnym špecialistom na ľahké </w:t>
      </w:r>
      <w:r w:rsidRPr="002B31FC">
        <w:rPr>
          <w:rFonts w:asciiTheme="majorHAnsi" w:hAnsiTheme="majorHAnsi" w:cstheme="majorHAnsi"/>
          <w:sz w:val="24"/>
          <w:szCs w:val="24"/>
        </w:rPr>
        <w:t>pružino</w:t>
      </w:r>
      <w:r w:rsidR="00FC18B0" w:rsidRPr="002B31FC">
        <w:rPr>
          <w:rFonts w:asciiTheme="majorHAnsi" w:hAnsiTheme="majorHAnsi" w:cstheme="majorHAnsi"/>
          <w:sz w:val="24"/>
          <w:szCs w:val="24"/>
        </w:rPr>
        <w:t>vé komponenty s</w:t>
      </w:r>
      <w:r w:rsidR="003874E6" w:rsidRPr="002B31FC">
        <w:rPr>
          <w:rFonts w:asciiTheme="majorHAnsi" w:hAnsiTheme="majorHAnsi" w:cstheme="majorHAnsi"/>
          <w:sz w:val="24"/>
          <w:szCs w:val="24"/>
        </w:rPr>
        <w:t xml:space="preserve"> vysokou pevnosťou a súvisiacimi </w:t>
      </w:r>
      <w:r w:rsidR="00FC18B0" w:rsidRPr="002B31FC">
        <w:rPr>
          <w:rFonts w:asciiTheme="majorHAnsi" w:hAnsiTheme="majorHAnsi" w:cstheme="majorHAnsi"/>
          <w:sz w:val="24"/>
          <w:szCs w:val="24"/>
        </w:rPr>
        <w:t>produktami.</w:t>
      </w:r>
    </w:p>
    <w:p w14:paraId="61297519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0E7E1E92" w14:textId="77777777" w:rsidR="00681F6A" w:rsidRPr="002B31FC" w:rsidRDefault="00FC18B0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 priebehu desaťročí sme sa s našimi výrobkami na podvozky, karosérie a hnacie nápravy vypracovali na špičkového dodávateľa pre automobilový prie</w:t>
      </w:r>
      <w:r w:rsidR="00681F6A" w:rsidRPr="002B31FC">
        <w:rPr>
          <w:rFonts w:asciiTheme="majorHAnsi" w:hAnsiTheme="majorHAnsi" w:cstheme="majorHAnsi"/>
          <w:sz w:val="24"/>
          <w:szCs w:val="24"/>
        </w:rPr>
        <w:t>mys</w:t>
      </w:r>
      <w:r w:rsidRPr="002B31FC">
        <w:rPr>
          <w:rFonts w:asciiTheme="majorHAnsi" w:hAnsiTheme="majorHAnsi" w:cstheme="majorHAnsi"/>
          <w:sz w:val="24"/>
          <w:szCs w:val="24"/>
        </w:rPr>
        <w:t>el. Vďaka novým odľahčeným výrobkom, materiálom a výrobným technoló</w:t>
      </w:r>
      <w:r w:rsidR="002D7B2A" w:rsidRPr="002B31FC">
        <w:rPr>
          <w:rFonts w:asciiTheme="majorHAnsi" w:hAnsiTheme="majorHAnsi" w:cstheme="majorHAnsi"/>
          <w:sz w:val="24"/>
          <w:szCs w:val="24"/>
        </w:rPr>
        <w:t>giá</w:t>
      </w:r>
      <w:r w:rsidRPr="002B31FC">
        <w:rPr>
          <w:rFonts w:asciiTheme="majorHAnsi" w:hAnsiTheme="majorHAnsi" w:cstheme="majorHAnsi"/>
          <w:sz w:val="24"/>
          <w:szCs w:val="24"/>
        </w:rPr>
        <w:t>m úzko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spolupracujeme s našimi </w:t>
      </w:r>
      <w:r w:rsidRPr="002B31FC">
        <w:rPr>
          <w:rFonts w:asciiTheme="majorHAnsi" w:hAnsiTheme="majorHAnsi" w:cstheme="majorHAnsi"/>
          <w:sz w:val="24"/>
          <w:szCs w:val="24"/>
        </w:rPr>
        <w:t>zákazníkmi a vedeckými inštitúciami a ponúkame inovatívne riešenia pre ľahšie</w:t>
      </w:r>
      <w:r w:rsidR="002D7B2A" w:rsidRPr="002B31FC">
        <w:rPr>
          <w:rFonts w:asciiTheme="majorHAnsi" w:hAnsiTheme="majorHAnsi" w:cstheme="majorHAnsi"/>
          <w:sz w:val="24"/>
          <w:szCs w:val="24"/>
        </w:rPr>
        <w:t xml:space="preserve"> vozidla. Vyvíjame priekopnícke nové produkty, ktoré stanovujú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me</w:t>
      </w:r>
      <w:r w:rsidR="002D7B2A" w:rsidRPr="002B31FC">
        <w:rPr>
          <w:rFonts w:asciiTheme="majorHAnsi" w:hAnsiTheme="majorHAnsi" w:cstheme="majorHAnsi"/>
          <w:sz w:val="24"/>
          <w:szCs w:val="24"/>
        </w:rPr>
        <w:t>dzinárodné š</w:t>
      </w:r>
      <w:r w:rsidR="00681F6A" w:rsidRPr="002B31FC">
        <w:rPr>
          <w:rFonts w:asciiTheme="majorHAnsi" w:hAnsiTheme="majorHAnsi" w:cstheme="majorHAnsi"/>
          <w:sz w:val="24"/>
          <w:szCs w:val="24"/>
        </w:rPr>
        <w:t>tandardy.</w:t>
      </w:r>
    </w:p>
    <w:p w14:paraId="17677C64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781BC864" w14:textId="51154EBE" w:rsidR="00681F6A" w:rsidRPr="002B31FC" w:rsidRDefault="002D7B2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Našou filozofiou je vyvíjať nové výrobné technológie vo vlastnej réžii. Sme preto schopní pružne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rea</w:t>
      </w:r>
      <w:r w:rsidRPr="002B31FC">
        <w:rPr>
          <w:rFonts w:asciiTheme="majorHAnsi" w:hAnsiTheme="majorHAnsi" w:cstheme="majorHAnsi"/>
          <w:sz w:val="24"/>
          <w:szCs w:val="24"/>
        </w:rPr>
        <w:t>govať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pož</w:t>
      </w:r>
      <w:r w:rsidRPr="002B31FC">
        <w:rPr>
          <w:rFonts w:asciiTheme="majorHAnsi" w:hAnsiTheme="majorHAnsi" w:cstheme="majorHAnsi"/>
          <w:sz w:val="24"/>
          <w:szCs w:val="24"/>
        </w:rPr>
        <w:t>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adavky našich </w:t>
      </w:r>
      <w:r w:rsidRPr="002B31FC">
        <w:rPr>
          <w:rFonts w:asciiTheme="majorHAnsi" w:hAnsiTheme="majorHAnsi" w:cstheme="majorHAnsi"/>
          <w:sz w:val="24"/>
          <w:szCs w:val="24"/>
        </w:rPr>
        <w:t>zákazníkov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Základom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tejto stratégie je konštrukcia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vlastných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nástrojov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zariadení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Skupina Mubea </w:t>
      </w:r>
      <w:r w:rsidRPr="002B31FC">
        <w:rPr>
          <w:rFonts w:asciiTheme="majorHAnsi" w:hAnsiTheme="majorHAnsi" w:cstheme="majorHAnsi"/>
          <w:sz w:val="24"/>
          <w:szCs w:val="24"/>
        </w:rPr>
        <w:t>sa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teší</w:t>
      </w:r>
      <w:r w:rsidR="00BE0C31" w:rsidRPr="002B31FC">
        <w:rPr>
          <w:rFonts w:asciiTheme="majorHAnsi" w:hAnsiTheme="majorHAnsi" w:cstheme="majorHAnsi"/>
          <w:sz w:val="24"/>
          <w:szCs w:val="24"/>
        </w:rPr>
        <w:t xml:space="preserve"> vysokej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flexibilite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krátkym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reťazcom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riadenia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dlhodobej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stratégií, zamestnávame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viac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než 14 000 </w:t>
      </w:r>
      <w:r w:rsidRPr="002B31FC">
        <w:rPr>
          <w:rFonts w:asciiTheme="majorHAnsi" w:hAnsiTheme="majorHAnsi" w:cstheme="majorHAnsi"/>
          <w:sz w:val="24"/>
          <w:szCs w:val="24"/>
        </w:rPr>
        <w:t>ľudí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50 </w:t>
      </w:r>
      <w:r w:rsidRPr="002B31FC">
        <w:rPr>
          <w:rFonts w:asciiTheme="majorHAnsi" w:hAnsiTheme="majorHAnsi" w:cstheme="majorHAnsi"/>
          <w:sz w:val="24"/>
          <w:szCs w:val="24"/>
        </w:rPr>
        <w:t>miestach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 18 </w:t>
      </w:r>
      <w:r w:rsidRPr="002B31FC">
        <w:rPr>
          <w:rFonts w:asciiTheme="majorHAnsi" w:hAnsiTheme="majorHAnsi" w:cstheme="majorHAnsi"/>
          <w:sz w:val="24"/>
          <w:szCs w:val="24"/>
        </w:rPr>
        <w:t>krajinách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Vďaka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našim jedinečným </w:t>
      </w:r>
      <w:r w:rsidRPr="002B31FC">
        <w:rPr>
          <w:rFonts w:asciiTheme="majorHAnsi" w:hAnsiTheme="majorHAnsi" w:cstheme="majorHAnsi"/>
          <w:sz w:val="24"/>
          <w:szCs w:val="24"/>
        </w:rPr>
        <w:t>výrobkom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technológiám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presadili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ako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svetová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2E0C9E" w:rsidRPr="002B31FC">
        <w:rPr>
          <w:rFonts w:asciiTheme="majorHAnsi" w:hAnsiTheme="majorHAnsi" w:cstheme="majorHAnsi"/>
          <w:sz w:val="24"/>
          <w:szCs w:val="24"/>
        </w:rPr>
        <w:t>jednotk</w:t>
      </w:r>
      <w:r w:rsidRPr="002B31FC">
        <w:rPr>
          <w:rFonts w:asciiTheme="majorHAnsi" w:hAnsiTheme="majorHAnsi" w:cstheme="majorHAnsi"/>
          <w:sz w:val="24"/>
          <w:szCs w:val="24"/>
        </w:rPr>
        <w:t>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trhu. </w:t>
      </w:r>
      <w:r w:rsidRPr="002B31FC">
        <w:rPr>
          <w:rFonts w:asciiTheme="majorHAnsi" w:hAnsiTheme="majorHAnsi" w:cstheme="majorHAnsi"/>
          <w:sz w:val="24"/>
          <w:szCs w:val="24"/>
        </w:rPr>
        <w:t>Vyvíjame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individuálne riešenia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s </w:t>
      </w:r>
      <w:r w:rsidRPr="002B31FC">
        <w:rPr>
          <w:rFonts w:asciiTheme="majorHAnsi" w:hAnsiTheme="majorHAnsi" w:cstheme="majorHAnsi"/>
          <w:sz w:val="24"/>
          <w:szCs w:val="24"/>
        </w:rPr>
        <w:t>cieľom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maximálne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znížiť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hmotnosť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ponúknuť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zákazníkovi </w:t>
      </w:r>
      <w:r w:rsidRPr="002B31FC">
        <w:rPr>
          <w:rFonts w:asciiTheme="majorHAnsi" w:hAnsiTheme="majorHAnsi" w:cstheme="majorHAnsi"/>
          <w:sz w:val="24"/>
          <w:szCs w:val="24"/>
        </w:rPr>
        <w:t>čo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najväčšie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výhody. </w:t>
      </w:r>
      <w:r w:rsidRPr="002B31FC">
        <w:rPr>
          <w:rFonts w:asciiTheme="majorHAnsi" w:hAnsiTheme="majorHAnsi" w:cstheme="majorHAnsi"/>
          <w:sz w:val="24"/>
          <w:szCs w:val="24"/>
        </w:rPr>
        <w:t>S</w:t>
      </w:r>
      <w:r w:rsidR="00494567">
        <w:rPr>
          <w:rFonts w:asciiTheme="majorHAnsi" w:hAnsiTheme="majorHAnsi" w:cstheme="majorHAnsi"/>
          <w:sz w:val="24"/>
          <w:szCs w:val="24"/>
        </w:rPr>
        <w:t>kupina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je </w:t>
      </w:r>
      <w:r w:rsidRPr="002B31FC">
        <w:rPr>
          <w:rFonts w:asciiTheme="majorHAnsi" w:hAnsiTheme="majorHAnsi" w:cstheme="majorHAnsi"/>
          <w:sz w:val="24"/>
          <w:szCs w:val="24"/>
        </w:rPr>
        <w:t>špecialistom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</w:t>
      </w:r>
      <w:r w:rsidRPr="002B31FC">
        <w:rPr>
          <w:rFonts w:asciiTheme="majorHAnsi" w:hAnsiTheme="majorHAnsi" w:cstheme="majorHAnsi"/>
          <w:sz w:val="24"/>
          <w:szCs w:val="24"/>
        </w:rPr>
        <w:t>ľahké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komponenty </w:t>
      </w:r>
      <w:r w:rsidRPr="002B31FC">
        <w:rPr>
          <w:rFonts w:asciiTheme="majorHAnsi" w:hAnsiTheme="majorHAnsi" w:cstheme="majorHAnsi"/>
          <w:sz w:val="24"/>
          <w:szCs w:val="24"/>
        </w:rPr>
        <w:t>pre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automobilový </w:t>
      </w:r>
      <w:r w:rsidRPr="002B31FC">
        <w:rPr>
          <w:rFonts w:asciiTheme="majorHAnsi" w:hAnsiTheme="majorHAnsi" w:cstheme="majorHAnsi"/>
          <w:sz w:val="24"/>
          <w:szCs w:val="24"/>
        </w:rPr>
        <w:t>priemysel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S</w:t>
      </w:r>
      <w:r w:rsidR="00494567">
        <w:rPr>
          <w:rFonts w:asciiTheme="majorHAnsi" w:hAnsiTheme="majorHAnsi" w:cstheme="majorHAnsi"/>
          <w:sz w:val="24"/>
          <w:szCs w:val="24"/>
        </w:rPr>
        <w:t>kupina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dosiahla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 </w:t>
      </w:r>
      <w:r w:rsidRPr="002B31FC">
        <w:rPr>
          <w:rFonts w:asciiTheme="majorHAnsi" w:hAnsiTheme="majorHAnsi" w:cstheme="majorHAnsi"/>
          <w:sz w:val="24"/>
          <w:szCs w:val="24"/>
        </w:rPr>
        <w:t>roku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2022 obrat</w:t>
      </w:r>
      <w:r w:rsidR="00BE0C31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494567">
        <w:rPr>
          <w:rFonts w:asciiTheme="majorHAnsi" w:hAnsiTheme="majorHAnsi" w:cstheme="majorHAnsi"/>
          <w:sz w:val="24"/>
          <w:szCs w:val="24"/>
        </w:rPr>
        <w:t>2 775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miliónov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eur. </w:t>
      </w: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svetovou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jednotkou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trhu </w:t>
      </w:r>
      <w:r w:rsidRPr="002B31FC">
        <w:rPr>
          <w:rFonts w:asciiTheme="majorHAnsi" w:hAnsiTheme="majorHAnsi" w:cstheme="majorHAnsi"/>
          <w:sz w:val="24"/>
          <w:szCs w:val="24"/>
        </w:rPr>
        <w:t>vo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vývoji a </w:t>
      </w:r>
      <w:r w:rsidRPr="002B31FC">
        <w:rPr>
          <w:rFonts w:asciiTheme="majorHAnsi" w:hAnsiTheme="majorHAnsi" w:cstheme="majorHAnsi"/>
          <w:sz w:val="24"/>
          <w:szCs w:val="24"/>
        </w:rPr>
        <w:t>výrobe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komponentov pre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automobilový </w:t>
      </w:r>
      <w:r w:rsidRPr="002B31FC">
        <w:rPr>
          <w:rFonts w:asciiTheme="majorHAnsi" w:hAnsiTheme="majorHAnsi" w:cstheme="majorHAnsi"/>
          <w:sz w:val="24"/>
          <w:szCs w:val="24"/>
        </w:rPr>
        <w:t>priemysel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rodinnou </w:t>
      </w:r>
      <w:r w:rsidRPr="002B31FC">
        <w:rPr>
          <w:rFonts w:asciiTheme="majorHAnsi" w:hAnsiTheme="majorHAnsi" w:cstheme="majorHAnsi"/>
          <w:sz w:val="24"/>
          <w:szCs w:val="24"/>
        </w:rPr>
        <w:t>spoločnosťou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prevádzkovanou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vla</w:t>
      </w:r>
      <w:r w:rsidRPr="002B31FC">
        <w:rPr>
          <w:rFonts w:asciiTheme="majorHAnsi" w:hAnsiTheme="majorHAnsi" w:cstheme="majorHAnsi"/>
          <w:sz w:val="24"/>
          <w:szCs w:val="24"/>
        </w:rPr>
        <w:t>stníkmi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od roku 1916 a </w:t>
      </w:r>
      <w:r w:rsidRPr="002B31FC">
        <w:rPr>
          <w:rFonts w:asciiTheme="majorHAnsi" w:hAnsiTheme="majorHAnsi" w:cstheme="majorHAnsi"/>
          <w:sz w:val="24"/>
          <w:szCs w:val="24"/>
        </w:rPr>
        <w:t>špecialistom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</w:t>
      </w:r>
      <w:r w:rsidRPr="002B31FC">
        <w:rPr>
          <w:rFonts w:asciiTheme="majorHAnsi" w:hAnsiTheme="majorHAnsi" w:cstheme="majorHAnsi"/>
          <w:sz w:val="24"/>
          <w:szCs w:val="24"/>
        </w:rPr>
        <w:t>ľahké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konštrukcie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K našim </w:t>
      </w:r>
      <w:r w:rsidR="000009AE" w:rsidRPr="002B31FC">
        <w:rPr>
          <w:rFonts w:asciiTheme="majorHAnsi" w:hAnsiTheme="majorHAnsi" w:cstheme="majorHAnsi"/>
          <w:sz w:val="24"/>
          <w:szCs w:val="24"/>
        </w:rPr>
        <w:t>prednostiam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patrí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vertikálna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integrácia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od </w:t>
      </w:r>
      <w:r w:rsidR="000009AE" w:rsidRPr="002B31FC">
        <w:rPr>
          <w:rFonts w:asciiTheme="majorHAnsi" w:hAnsiTheme="majorHAnsi" w:cstheme="majorHAnsi"/>
          <w:sz w:val="24"/>
          <w:szCs w:val="24"/>
        </w:rPr>
        <w:t>surovín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až po konečný </w:t>
      </w:r>
      <w:r w:rsidR="000009AE" w:rsidRPr="002B31FC">
        <w:rPr>
          <w:rFonts w:asciiTheme="majorHAnsi" w:hAnsiTheme="majorHAnsi" w:cstheme="majorHAnsi"/>
          <w:sz w:val="24"/>
          <w:szCs w:val="24"/>
        </w:rPr>
        <w:t>výrobok a vlastný vývoj výrobkov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="000009AE" w:rsidRPr="002B31FC">
        <w:rPr>
          <w:rFonts w:asciiTheme="majorHAnsi" w:hAnsiTheme="majorHAnsi" w:cstheme="majorHAnsi"/>
          <w:sz w:val="24"/>
          <w:szCs w:val="24"/>
        </w:rPr>
        <w:t>procesov</w:t>
      </w:r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5CE389C8" w14:textId="77777777" w:rsidR="00681F6A" w:rsidRPr="003874E6" w:rsidRDefault="00681F6A" w:rsidP="00FA003B">
      <w:pPr>
        <w:spacing w:line="240" w:lineRule="atLeast"/>
        <w:jc w:val="both"/>
        <w:rPr>
          <w:rFonts w:ascii="Georgia" w:hAnsi="Georgia" w:cs="Arial"/>
          <w:sz w:val="24"/>
          <w:szCs w:val="24"/>
        </w:rPr>
      </w:pPr>
    </w:p>
    <w:p w14:paraId="20299566" w14:textId="77777777" w:rsidR="00FD307B" w:rsidRPr="003874E6" w:rsidRDefault="00FD307B" w:rsidP="00FA003B">
      <w:pPr>
        <w:spacing w:line="240" w:lineRule="atLeast"/>
        <w:jc w:val="both"/>
        <w:rPr>
          <w:rFonts w:ascii="Georgia" w:hAnsi="Georgia" w:cs="Arial"/>
          <w:sz w:val="24"/>
          <w:szCs w:val="24"/>
        </w:rPr>
      </w:pPr>
    </w:p>
    <w:p w14:paraId="7655386D" w14:textId="77777777" w:rsidR="00681F6A" w:rsidRPr="002B31FC" w:rsidRDefault="00FA003B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lastRenderedPageBreak/>
        <w:t>Mubea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Way</w:t>
      </w:r>
      <w:proofErr w:type="spellEnd"/>
    </w:p>
    <w:p w14:paraId="3E62ADA7" w14:textId="77777777" w:rsidR="00681F6A" w:rsidRPr="002B31FC" w:rsidRDefault="000009A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Nasledujúce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body by </w:t>
      </w:r>
      <w:r w:rsidRPr="002B31FC">
        <w:rPr>
          <w:rFonts w:asciiTheme="majorHAnsi" w:hAnsiTheme="majorHAnsi" w:cstheme="majorHAnsi"/>
          <w:sz w:val="24"/>
          <w:szCs w:val="24"/>
        </w:rPr>
        <w:t>jednotlivo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netvorili firemnú filozofiu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- dohromady nám však </w:t>
      </w:r>
      <w:r w:rsidRPr="002B31FC">
        <w:rPr>
          <w:rFonts w:asciiTheme="majorHAnsi" w:hAnsiTheme="majorHAnsi" w:cstheme="majorHAnsi"/>
          <w:sz w:val="24"/>
          <w:szCs w:val="24"/>
        </w:rPr>
        <w:t>dávajú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obraz toho, </w:t>
      </w:r>
      <w:r w:rsidRPr="002B31FC">
        <w:rPr>
          <w:rFonts w:asciiTheme="majorHAnsi" w:hAnsiTheme="majorHAnsi" w:cstheme="majorHAnsi"/>
          <w:sz w:val="24"/>
          <w:szCs w:val="24"/>
        </w:rPr>
        <w:t>čo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nazývame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"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Way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". Tento </w:t>
      </w:r>
      <w:r w:rsidRPr="002B31FC">
        <w:rPr>
          <w:rFonts w:asciiTheme="majorHAnsi" w:hAnsiTheme="majorHAnsi" w:cstheme="majorHAnsi"/>
          <w:sz w:val="24"/>
          <w:szCs w:val="24"/>
        </w:rPr>
        <w:t>prístup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je </w:t>
      </w:r>
      <w:r w:rsidRPr="002B31FC">
        <w:rPr>
          <w:rFonts w:asciiTheme="majorHAnsi" w:hAnsiTheme="majorHAnsi" w:cstheme="majorHAnsi"/>
          <w:sz w:val="24"/>
          <w:szCs w:val="24"/>
        </w:rPr>
        <w:t>výsledkom 100 rokov firemnej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histórie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zároveň </w:t>
      </w:r>
      <w:r w:rsidRPr="002B31FC">
        <w:rPr>
          <w:rFonts w:asciiTheme="majorHAnsi" w:hAnsiTheme="majorHAnsi" w:cstheme="majorHAnsi"/>
          <w:sz w:val="24"/>
          <w:szCs w:val="24"/>
        </w:rPr>
        <w:t>tvorí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základ </w:t>
      </w:r>
      <w:r w:rsidRPr="002B31FC">
        <w:rPr>
          <w:rFonts w:asciiTheme="majorHAnsi" w:hAnsiTheme="majorHAnsi" w:cstheme="majorHAnsi"/>
          <w:sz w:val="24"/>
          <w:szCs w:val="24"/>
        </w:rPr>
        <w:t>našej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spoločnosti</w:t>
      </w:r>
      <w:r w:rsidR="00681F6A" w:rsidRPr="002B31FC">
        <w:rPr>
          <w:rFonts w:asciiTheme="majorHAnsi" w:hAnsiTheme="majorHAnsi" w:cstheme="majorHAnsi"/>
          <w:sz w:val="24"/>
          <w:szCs w:val="24"/>
        </w:rPr>
        <w:t>. "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Mubea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Way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" je hlavní </w:t>
      </w:r>
      <w:r w:rsidRPr="002B31FC">
        <w:rPr>
          <w:rFonts w:asciiTheme="majorHAnsi" w:hAnsiTheme="majorHAnsi" w:cstheme="majorHAnsi"/>
          <w:sz w:val="24"/>
          <w:szCs w:val="24"/>
        </w:rPr>
        <w:t>princíp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ktorým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riadia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všetci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zamestnanci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spoločnosti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po </w:t>
      </w:r>
      <w:r w:rsidRPr="002B31FC">
        <w:rPr>
          <w:rFonts w:asciiTheme="majorHAnsi" w:hAnsiTheme="majorHAnsi" w:cstheme="majorHAnsi"/>
          <w:sz w:val="24"/>
          <w:szCs w:val="24"/>
        </w:rPr>
        <w:t>celom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svete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a </w:t>
      </w:r>
      <w:r w:rsidRPr="002B31FC">
        <w:rPr>
          <w:rFonts w:asciiTheme="majorHAnsi" w:hAnsiTheme="majorHAnsi" w:cstheme="majorHAnsi"/>
          <w:sz w:val="24"/>
          <w:szCs w:val="24"/>
        </w:rPr>
        <w:t>tiež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i </w:t>
      </w:r>
      <w:r w:rsidRPr="002B31FC">
        <w:rPr>
          <w:rFonts w:asciiTheme="majorHAnsi" w:hAnsiTheme="majorHAnsi" w:cstheme="majorHAnsi"/>
          <w:sz w:val="24"/>
          <w:szCs w:val="24"/>
        </w:rPr>
        <w:t>spôsob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akým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vnímame sami seba</w:t>
      </w:r>
      <w:r w:rsidR="00681F6A" w:rsidRPr="002B31FC">
        <w:rPr>
          <w:rFonts w:asciiTheme="majorHAnsi" w:hAnsiTheme="majorHAnsi" w:cstheme="majorHAnsi"/>
          <w:sz w:val="24"/>
          <w:szCs w:val="24"/>
        </w:rPr>
        <w:t>, t</w:t>
      </w:r>
      <w:r w:rsidRPr="002B31FC">
        <w:rPr>
          <w:rFonts w:asciiTheme="majorHAnsi" w:hAnsiTheme="majorHAnsi" w:cstheme="majorHAnsi"/>
          <w:sz w:val="24"/>
          <w:szCs w:val="24"/>
        </w:rPr>
        <w:t>. j.  všetko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čo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ako zame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stnanci </w:t>
      </w:r>
      <w:r w:rsidRPr="002B31FC">
        <w:rPr>
          <w:rFonts w:asciiTheme="majorHAnsi" w:hAnsiTheme="majorHAnsi" w:cstheme="majorHAnsi"/>
          <w:sz w:val="24"/>
          <w:szCs w:val="24"/>
        </w:rPr>
        <w:t>denne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zažívame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čo si spájame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spoločnosťou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Mubea.</w:t>
      </w:r>
    </w:p>
    <w:p w14:paraId="6AACA37A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7C0867EB" w14:textId="77777777" w:rsidR="00681F6A" w:rsidRPr="002B31FC" w:rsidRDefault="000009A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Naša filozofia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je </w:t>
      </w:r>
      <w:r w:rsidRPr="002B31FC">
        <w:rPr>
          <w:rFonts w:asciiTheme="majorHAnsi" w:hAnsiTheme="majorHAnsi" w:cstheme="majorHAnsi"/>
          <w:sz w:val="24"/>
          <w:szCs w:val="24"/>
        </w:rPr>
        <w:t>založená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 </w:t>
      </w:r>
      <w:r w:rsidRPr="002B31FC">
        <w:rPr>
          <w:rFonts w:asciiTheme="majorHAnsi" w:hAnsiTheme="majorHAnsi" w:cstheme="majorHAnsi"/>
          <w:sz w:val="24"/>
          <w:szCs w:val="24"/>
        </w:rPr>
        <w:t>nasledujúcich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zásadách: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Light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Efficient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Global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Ambitious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Focused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Open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81F6A" w:rsidRPr="002B31FC">
        <w:rPr>
          <w:rFonts w:asciiTheme="majorHAnsi" w:hAnsiTheme="majorHAnsi" w:cstheme="majorHAnsi"/>
          <w:sz w:val="24"/>
          <w:szCs w:val="24"/>
        </w:rPr>
        <w:t>minded</w:t>
      </w:r>
      <w:proofErr w:type="spellEnd"/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69879216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3A869938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Light</w:t>
      </w:r>
      <w:proofErr w:type="spellEnd"/>
    </w:p>
    <w:p w14:paraId="58B0BDC1" w14:textId="77777777" w:rsidR="00681F6A" w:rsidRPr="002B31FC" w:rsidRDefault="000009A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Inovatívne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riešenie pre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budúce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generácie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vozidiel</w:t>
      </w:r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0F6C68BD" w14:textId="77777777" w:rsidR="00681F6A" w:rsidRPr="002B31FC" w:rsidRDefault="000009A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Pri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optimalizácii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našich </w:t>
      </w:r>
      <w:r w:rsidRPr="002B31FC">
        <w:rPr>
          <w:rFonts w:asciiTheme="majorHAnsi" w:hAnsiTheme="majorHAnsi" w:cstheme="majorHAnsi"/>
          <w:sz w:val="24"/>
          <w:szCs w:val="24"/>
        </w:rPr>
        <w:t>produktov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vychádzame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z </w:t>
      </w:r>
      <w:r w:rsidRPr="002B31FC">
        <w:rPr>
          <w:rFonts w:asciiTheme="majorHAnsi" w:hAnsiTheme="majorHAnsi" w:cstheme="majorHAnsi"/>
          <w:sz w:val="24"/>
          <w:szCs w:val="24"/>
        </w:rPr>
        <w:t>dlhoročných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skúseností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 xml:space="preserve">rozsiahleho know-how. Použitie vysoko 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pevných </w:t>
      </w:r>
      <w:r w:rsidRPr="002B31FC">
        <w:rPr>
          <w:rFonts w:asciiTheme="majorHAnsi" w:hAnsiTheme="majorHAnsi" w:cstheme="majorHAnsi"/>
          <w:sz w:val="24"/>
          <w:szCs w:val="24"/>
        </w:rPr>
        <w:t>materiálov a využitie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najmodernejších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výrobných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technológií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kľúčom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k </w:t>
      </w:r>
      <w:r w:rsidRPr="002B31FC">
        <w:rPr>
          <w:rFonts w:asciiTheme="majorHAnsi" w:hAnsiTheme="majorHAnsi" w:cstheme="majorHAnsi"/>
          <w:sz w:val="24"/>
          <w:szCs w:val="24"/>
        </w:rPr>
        <w:t>dosiahnutiu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zníženia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hmotnosti. </w:t>
      </w:r>
      <w:r w:rsidRPr="002B31FC">
        <w:rPr>
          <w:rFonts w:asciiTheme="majorHAnsi" w:hAnsiTheme="majorHAnsi" w:cstheme="majorHAnsi"/>
          <w:sz w:val="24"/>
          <w:szCs w:val="24"/>
        </w:rPr>
        <w:t>Prispievame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tak </w:t>
      </w:r>
      <w:r w:rsidRPr="002B31FC">
        <w:rPr>
          <w:rFonts w:asciiTheme="majorHAnsi" w:hAnsiTheme="majorHAnsi" w:cstheme="majorHAnsi"/>
          <w:sz w:val="24"/>
          <w:szCs w:val="24"/>
        </w:rPr>
        <w:t>ku zníženiu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spotreby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paliva a </w:t>
      </w:r>
      <w:r w:rsidRPr="002B31FC">
        <w:rPr>
          <w:rFonts w:asciiTheme="majorHAnsi" w:hAnsiTheme="majorHAnsi" w:cstheme="majorHAnsi"/>
          <w:sz w:val="24"/>
          <w:szCs w:val="24"/>
        </w:rPr>
        <w:t>pomáhame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chrániť životné prostredie</w:t>
      </w:r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4CFAC30C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4B197987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Efficient</w:t>
      </w:r>
      <w:proofErr w:type="spellEnd"/>
    </w:p>
    <w:p w14:paraId="2B58058A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Usilujeme o </w:t>
      </w:r>
      <w:r w:rsidR="000009AE" w:rsidRPr="002B31FC">
        <w:rPr>
          <w:rFonts w:asciiTheme="majorHAnsi" w:hAnsiTheme="majorHAnsi" w:cstheme="majorHAnsi"/>
          <w:sz w:val="24"/>
          <w:szCs w:val="24"/>
        </w:rPr>
        <w:t>neustále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zlepšovanie</w:t>
      </w:r>
      <w:r w:rsidRPr="002B31FC">
        <w:rPr>
          <w:rFonts w:asciiTheme="majorHAnsi" w:hAnsiTheme="majorHAnsi" w:cstheme="majorHAnsi"/>
          <w:sz w:val="24"/>
          <w:szCs w:val="24"/>
        </w:rPr>
        <w:t xml:space="preserve">. Nápady každého </w:t>
      </w:r>
      <w:r w:rsidR="000009AE" w:rsidRPr="002B31FC">
        <w:rPr>
          <w:rFonts w:asciiTheme="majorHAnsi" w:hAnsiTheme="majorHAnsi" w:cstheme="majorHAnsi"/>
          <w:sz w:val="24"/>
          <w:szCs w:val="24"/>
        </w:rPr>
        <w:t>zamestnanca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sa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počítajú</w:t>
      </w:r>
      <w:r w:rsidRPr="002B31FC">
        <w:rPr>
          <w:rFonts w:asciiTheme="majorHAnsi" w:hAnsiTheme="majorHAnsi" w:cstheme="majorHAnsi"/>
          <w:sz w:val="24"/>
          <w:szCs w:val="24"/>
        </w:rPr>
        <w:t>!</w:t>
      </w:r>
    </w:p>
    <w:p w14:paraId="6AD93C46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Nápady každého </w:t>
      </w:r>
      <w:r w:rsidR="000009AE" w:rsidRPr="002B31FC">
        <w:rPr>
          <w:rFonts w:asciiTheme="majorHAnsi" w:hAnsiTheme="majorHAnsi" w:cstheme="majorHAnsi"/>
          <w:sz w:val="24"/>
          <w:szCs w:val="24"/>
        </w:rPr>
        <w:t>zamestnanca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sú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nevyhnutné pre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zaistenie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dlhodobého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09AE" w:rsidRPr="002B31FC">
        <w:rPr>
          <w:rFonts w:asciiTheme="majorHAnsi" w:hAnsiTheme="majorHAnsi" w:cstheme="majorHAnsi"/>
          <w:sz w:val="24"/>
          <w:szCs w:val="24"/>
        </w:rPr>
        <w:t>úspechu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našej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spoločnosti</w:t>
      </w:r>
      <w:r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="006125CF" w:rsidRPr="002B31FC">
        <w:rPr>
          <w:rFonts w:asciiTheme="majorHAnsi" w:hAnsiTheme="majorHAnsi" w:cstheme="majorHAnsi"/>
          <w:sz w:val="24"/>
          <w:szCs w:val="24"/>
        </w:rPr>
        <w:t>Sme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štíhla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spoločnosť</w:t>
      </w:r>
      <w:r w:rsidRPr="002B31FC">
        <w:rPr>
          <w:rFonts w:asciiTheme="majorHAnsi" w:hAnsiTheme="majorHAnsi" w:cstheme="majorHAnsi"/>
          <w:sz w:val="24"/>
          <w:szCs w:val="24"/>
        </w:rPr>
        <w:t xml:space="preserve"> a eliminujeme </w:t>
      </w:r>
      <w:r w:rsidR="006125CF" w:rsidRPr="002B31FC">
        <w:rPr>
          <w:rFonts w:asciiTheme="majorHAnsi" w:hAnsiTheme="majorHAnsi" w:cstheme="majorHAnsi"/>
          <w:sz w:val="24"/>
          <w:szCs w:val="24"/>
        </w:rPr>
        <w:t>plytvanie</w:t>
      </w:r>
      <w:r w:rsidRPr="002B31FC">
        <w:rPr>
          <w:rFonts w:asciiTheme="majorHAnsi" w:hAnsiTheme="majorHAnsi" w:cstheme="majorHAnsi"/>
          <w:sz w:val="24"/>
          <w:szCs w:val="24"/>
        </w:rPr>
        <w:t xml:space="preserve"> v </w:t>
      </w:r>
      <w:r w:rsidR="006125CF" w:rsidRPr="002B31FC">
        <w:rPr>
          <w:rFonts w:asciiTheme="majorHAnsi" w:hAnsiTheme="majorHAnsi" w:cstheme="majorHAnsi"/>
          <w:sz w:val="24"/>
          <w:szCs w:val="24"/>
        </w:rPr>
        <w:t>celom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hodnotovom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reťazci</w:t>
      </w:r>
      <w:r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="006125CF" w:rsidRPr="002B31FC">
        <w:rPr>
          <w:rFonts w:asciiTheme="majorHAnsi" w:hAnsiTheme="majorHAnsi" w:cstheme="majorHAnsi"/>
          <w:sz w:val="24"/>
          <w:szCs w:val="24"/>
        </w:rPr>
        <w:t>Týmto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spôsobom</w:t>
      </w:r>
      <w:r w:rsidRPr="002B31FC">
        <w:rPr>
          <w:rFonts w:asciiTheme="majorHAnsi" w:hAnsiTheme="majorHAnsi" w:cstheme="majorHAnsi"/>
          <w:sz w:val="24"/>
          <w:szCs w:val="24"/>
        </w:rPr>
        <w:t xml:space="preserve"> si dokážeme </w:t>
      </w:r>
      <w:r w:rsidR="006125CF" w:rsidRPr="002B31FC">
        <w:rPr>
          <w:rFonts w:asciiTheme="majorHAnsi" w:hAnsiTheme="majorHAnsi" w:cstheme="majorHAnsi"/>
          <w:sz w:val="24"/>
          <w:szCs w:val="24"/>
        </w:rPr>
        <w:t>udržať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pozíciu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medzi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najlepšími</w:t>
      </w:r>
      <w:r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="006125CF" w:rsidRPr="002B31FC">
        <w:rPr>
          <w:rFonts w:asciiTheme="majorHAnsi" w:hAnsiTheme="majorHAnsi" w:cstheme="majorHAnsi"/>
          <w:sz w:val="24"/>
          <w:szCs w:val="24"/>
        </w:rPr>
        <w:t>najkonkurencieschopnejšími</w:t>
      </w:r>
      <w:r w:rsidRPr="002B31FC">
        <w:rPr>
          <w:rFonts w:asciiTheme="majorHAnsi" w:hAnsiTheme="majorHAnsi" w:cstheme="majorHAnsi"/>
          <w:sz w:val="24"/>
          <w:szCs w:val="24"/>
        </w:rPr>
        <w:t xml:space="preserve"> na </w:t>
      </w:r>
      <w:r w:rsidR="006125CF" w:rsidRPr="002B31FC">
        <w:rPr>
          <w:rFonts w:asciiTheme="majorHAnsi" w:hAnsiTheme="majorHAnsi" w:cstheme="majorHAnsi"/>
          <w:sz w:val="24"/>
          <w:szCs w:val="24"/>
        </w:rPr>
        <w:t>medzinárodnom</w:t>
      </w:r>
      <w:r w:rsidRPr="002B31FC">
        <w:rPr>
          <w:rFonts w:asciiTheme="majorHAnsi" w:hAnsiTheme="majorHAnsi" w:cstheme="majorHAnsi"/>
          <w:sz w:val="24"/>
          <w:szCs w:val="24"/>
        </w:rPr>
        <w:t xml:space="preserve"> trhu.</w:t>
      </w:r>
    </w:p>
    <w:p w14:paraId="2AEA2BAA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7499D153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Global</w:t>
      </w:r>
      <w:proofErr w:type="spellEnd"/>
    </w:p>
    <w:p w14:paraId="4C0062AD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Pobočky </w:t>
      </w:r>
      <w:r w:rsidR="006125CF" w:rsidRPr="002B31FC">
        <w:rPr>
          <w:rFonts w:asciiTheme="majorHAnsi" w:hAnsiTheme="majorHAnsi" w:cstheme="majorHAnsi"/>
          <w:sz w:val="24"/>
          <w:szCs w:val="24"/>
        </w:rPr>
        <w:t>spoločnosti</w:t>
      </w:r>
      <w:r w:rsidRPr="002B31FC">
        <w:rPr>
          <w:rFonts w:asciiTheme="majorHAnsi" w:hAnsiTheme="majorHAnsi" w:cstheme="majorHAnsi"/>
          <w:sz w:val="24"/>
          <w:szCs w:val="24"/>
        </w:rPr>
        <w:t xml:space="preserve"> Mubea na </w:t>
      </w:r>
      <w:r w:rsidR="006125CF" w:rsidRPr="002B31FC">
        <w:rPr>
          <w:rFonts w:asciiTheme="majorHAnsi" w:hAnsiTheme="majorHAnsi" w:cstheme="majorHAnsi"/>
          <w:sz w:val="24"/>
          <w:szCs w:val="24"/>
        </w:rPr>
        <w:t>všetkých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6125CF" w:rsidRPr="002B31FC">
        <w:rPr>
          <w:rFonts w:asciiTheme="majorHAnsi" w:hAnsiTheme="majorHAnsi" w:cstheme="majorHAnsi"/>
          <w:sz w:val="24"/>
          <w:szCs w:val="24"/>
        </w:rPr>
        <w:t>hlavných</w:t>
      </w:r>
      <w:r w:rsidRPr="002B31FC">
        <w:rPr>
          <w:rFonts w:asciiTheme="majorHAnsi" w:hAnsiTheme="majorHAnsi" w:cstheme="majorHAnsi"/>
          <w:sz w:val="24"/>
          <w:szCs w:val="24"/>
        </w:rPr>
        <w:t xml:space="preserve"> automobilových </w:t>
      </w:r>
      <w:r w:rsidR="006125CF" w:rsidRPr="002B31FC">
        <w:rPr>
          <w:rFonts w:asciiTheme="majorHAnsi" w:hAnsiTheme="majorHAnsi" w:cstheme="majorHAnsi"/>
          <w:sz w:val="24"/>
          <w:szCs w:val="24"/>
        </w:rPr>
        <w:t>trhoch.</w:t>
      </w:r>
    </w:p>
    <w:p w14:paraId="45D654B3" w14:textId="77777777" w:rsidR="00681F6A" w:rsidRPr="002B31FC" w:rsidRDefault="006125CF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Vytvorili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celosvetovou výrobnú sieť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ktorú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neustále </w:t>
      </w:r>
      <w:r w:rsidRPr="002B31FC">
        <w:rPr>
          <w:rFonts w:asciiTheme="majorHAnsi" w:hAnsiTheme="majorHAnsi" w:cstheme="majorHAnsi"/>
          <w:sz w:val="24"/>
          <w:szCs w:val="24"/>
        </w:rPr>
        <w:t>rozširujeme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Dbáme na to, aby </w:t>
      </w:r>
      <w:r w:rsidRPr="002B31FC">
        <w:rPr>
          <w:rFonts w:asciiTheme="majorHAnsi" w:hAnsiTheme="majorHAnsi" w:cstheme="majorHAnsi"/>
          <w:sz w:val="24"/>
          <w:szCs w:val="24"/>
        </w:rPr>
        <w:t>vo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všetkých tý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chto pobočkách </w:t>
      </w:r>
      <w:r w:rsidRPr="002B31FC">
        <w:rPr>
          <w:rFonts w:asciiTheme="majorHAnsi" w:hAnsiTheme="majorHAnsi" w:cstheme="majorHAnsi"/>
          <w:sz w:val="24"/>
          <w:szCs w:val="24"/>
        </w:rPr>
        <w:t>spoločnosti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Mubea </w:t>
      </w:r>
      <w:r w:rsidRPr="002B31FC">
        <w:rPr>
          <w:rFonts w:asciiTheme="majorHAnsi" w:hAnsiTheme="majorHAnsi" w:cstheme="majorHAnsi"/>
          <w:sz w:val="24"/>
          <w:szCs w:val="24"/>
        </w:rPr>
        <w:t>bolo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k </w:t>
      </w:r>
      <w:r w:rsidRPr="002B31FC">
        <w:rPr>
          <w:rFonts w:asciiTheme="majorHAnsi" w:hAnsiTheme="majorHAnsi" w:cstheme="majorHAnsi"/>
          <w:sz w:val="24"/>
          <w:szCs w:val="24"/>
        </w:rPr>
        <w:t>dispozícii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naše know-how a </w:t>
      </w:r>
      <w:r w:rsidRPr="002B31FC">
        <w:rPr>
          <w:rFonts w:asciiTheme="majorHAnsi" w:hAnsiTheme="majorHAnsi" w:cstheme="majorHAnsi"/>
          <w:sz w:val="24"/>
          <w:szCs w:val="24"/>
        </w:rPr>
        <w:t>porozumenie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miestnej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kultúre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globálnymi hráčmi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zároveň rodinným </w:t>
      </w:r>
      <w:r w:rsidRPr="002B31FC">
        <w:rPr>
          <w:rFonts w:asciiTheme="majorHAnsi" w:hAnsiTheme="majorHAnsi" w:cstheme="majorHAnsi"/>
          <w:sz w:val="24"/>
          <w:szCs w:val="24"/>
        </w:rPr>
        <w:t>podnikom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s vlastní identitou, vysokou </w:t>
      </w:r>
      <w:r w:rsidRPr="002B31FC">
        <w:rPr>
          <w:rFonts w:asciiTheme="majorHAnsi" w:hAnsiTheme="majorHAnsi" w:cstheme="majorHAnsi"/>
          <w:sz w:val="24"/>
          <w:szCs w:val="24"/>
        </w:rPr>
        <w:t>mierou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flexibility a </w:t>
      </w:r>
      <w:r w:rsidRPr="002B31FC">
        <w:rPr>
          <w:rFonts w:asciiTheme="majorHAnsi" w:hAnsiTheme="majorHAnsi" w:cstheme="majorHAnsi"/>
          <w:sz w:val="24"/>
          <w:szCs w:val="24"/>
        </w:rPr>
        <w:t>dlhodobou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orientáciou</w:t>
      </w:r>
      <w:r w:rsidR="00FA003B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4A7C264D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  <w:highlight w:val="green"/>
        </w:rPr>
      </w:pPr>
    </w:p>
    <w:p w14:paraId="17D6388F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Ambitious</w:t>
      </w:r>
      <w:proofErr w:type="spellEnd"/>
    </w:p>
    <w:p w14:paraId="10447E99" w14:textId="4AE3490C" w:rsidR="00681F6A" w:rsidRPr="002B31FC" w:rsidRDefault="002E0C9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Pri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plnení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našich </w:t>
      </w:r>
      <w:r w:rsidRPr="002B31FC">
        <w:rPr>
          <w:rFonts w:asciiTheme="majorHAnsi" w:hAnsiTheme="majorHAnsi" w:cstheme="majorHAnsi"/>
          <w:sz w:val="24"/>
          <w:szCs w:val="24"/>
        </w:rPr>
        <w:t>cieľov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ambiciózni</w:t>
      </w:r>
      <w:r w:rsidR="00330410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2EB97359" w14:textId="77777777" w:rsidR="00681F6A" w:rsidRPr="002B31FC" w:rsidRDefault="002E0C9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Nie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vždy je </w:t>
      </w:r>
      <w:r w:rsidRPr="002B31FC">
        <w:rPr>
          <w:rFonts w:asciiTheme="majorHAnsi" w:hAnsiTheme="majorHAnsi" w:cstheme="majorHAnsi"/>
          <w:sz w:val="24"/>
          <w:szCs w:val="24"/>
        </w:rPr>
        <w:t>hneď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zrejmé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jak </w:t>
      </w:r>
      <w:r w:rsidRPr="002B31FC">
        <w:rPr>
          <w:rFonts w:asciiTheme="majorHAnsi" w:hAnsiTheme="majorHAnsi" w:cstheme="majorHAnsi"/>
          <w:sz w:val="24"/>
          <w:szCs w:val="24"/>
        </w:rPr>
        <w:t>sa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vízia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môže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stáť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skutočnosťou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Vyžaduje to odvahu, </w:t>
      </w:r>
      <w:r w:rsidRPr="002B31FC">
        <w:rPr>
          <w:rFonts w:asciiTheme="majorHAnsi" w:hAnsiTheme="majorHAnsi" w:cstheme="majorHAnsi"/>
          <w:sz w:val="24"/>
          <w:szCs w:val="24"/>
        </w:rPr>
        <w:t>vytrvalosť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vysoké </w:t>
      </w:r>
      <w:r w:rsidRPr="002B31FC">
        <w:rPr>
          <w:rFonts w:asciiTheme="majorHAnsi" w:hAnsiTheme="majorHAnsi" w:cstheme="majorHAnsi"/>
          <w:sz w:val="24"/>
          <w:szCs w:val="24"/>
        </w:rPr>
        <w:t>nasadenie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zamestnancov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Vďaka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tomto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prvkom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meníme "dobré" na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najlepšie</w:t>
      </w:r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1B8AE6EA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3AC960B8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t>Focused</w:t>
      </w:r>
      <w:proofErr w:type="spellEnd"/>
    </w:p>
    <w:p w14:paraId="5A905825" w14:textId="13C29447" w:rsidR="00681F6A" w:rsidRPr="002B31FC" w:rsidRDefault="002E0C9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Vynikajúce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úspechy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vyžadujú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postupný </w:t>
      </w:r>
      <w:r w:rsidRPr="002B31FC">
        <w:rPr>
          <w:rFonts w:asciiTheme="majorHAnsi" w:hAnsiTheme="majorHAnsi" w:cstheme="majorHAnsi"/>
          <w:sz w:val="24"/>
          <w:szCs w:val="24"/>
        </w:rPr>
        <w:t>prístup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</w:t>
      </w:r>
      <w:r w:rsidRPr="002B31FC">
        <w:rPr>
          <w:rFonts w:asciiTheme="majorHAnsi" w:hAnsiTheme="majorHAnsi" w:cstheme="majorHAnsi"/>
          <w:sz w:val="24"/>
          <w:szCs w:val="24"/>
        </w:rPr>
        <w:t>vytrvalosť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usilovnú prácu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! Naši zákazníci si </w:t>
      </w:r>
      <w:r w:rsidRPr="002B31FC">
        <w:rPr>
          <w:rFonts w:asciiTheme="majorHAnsi" w:hAnsiTheme="majorHAnsi" w:cstheme="majorHAnsi"/>
          <w:sz w:val="24"/>
          <w:szCs w:val="24"/>
        </w:rPr>
        <w:t>môžu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byt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istí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, že </w:t>
      </w:r>
      <w:r w:rsidRPr="002B31FC">
        <w:rPr>
          <w:rFonts w:asciiTheme="majorHAnsi" w:hAnsiTheme="majorHAnsi" w:cstheme="majorHAnsi"/>
          <w:sz w:val="24"/>
          <w:szCs w:val="24"/>
        </w:rPr>
        <w:t>ich záka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zky </w:t>
      </w:r>
      <w:r w:rsidRPr="002B31FC">
        <w:rPr>
          <w:rFonts w:asciiTheme="majorHAnsi" w:hAnsiTheme="majorHAnsi" w:cstheme="majorHAnsi"/>
          <w:sz w:val="24"/>
          <w:szCs w:val="24"/>
        </w:rPr>
        <w:t>sú v dobrých rukách</w:t>
      </w:r>
      <w:r w:rsidR="00FD307B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2ABF1EDE" w14:textId="77777777" w:rsidR="0049539D" w:rsidRPr="003874E6" w:rsidRDefault="0049539D" w:rsidP="00FA003B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6E927375" w14:textId="77777777" w:rsidR="00681F6A" w:rsidRPr="002B31FC" w:rsidRDefault="00681F6A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B31FC">
        <w:rPr>
          <w:rFonts w:asciiTheme="majorHAnsi" w:hAnsiTheme="majorHAnsi" w:cstheme="majorHAnsi"/>
          <w:sz w:val="24"/>
          <w:szCs w:val="24"/>
        </w:rPr>
        <w:lastRenderedPageBreak/>
        <w:t>Open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minded</w:t>
      </w:r>
      <w:proofErr w:type="spellEnd"/>
    </w:p>
    <w:p w14:paraId="03643E8D" w14:textId="77777777" w:rsidR="00681F6A" w:rsidRPr="002B31FC" w:rsidRDefault="002E0C9E" w:rsidP="00FA003B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Sme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otvorení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novým </w:t>
      </w:r>
      <w:r w:rsidRPr="002B31FC">
        <w:rPr>
          <w:rFonts w:asciiTheme="majorHAnsi" w:hAnsiTheme="majorHAnsi" w:cstheme="majorHAnsi"/>
          <w:sz w:val="24"/>
          <w:szCs w:val="24"/>
        </w:rPr>
        <w:t>nápadom</w:t>
      </w:r>
      <w:r w:rsidR="00681F6A" w:rsidRPr="002B31FC">
        <w:rPr>
          <w:rFonts w:asciiTheme="majorHAnsi" w:hAnsiTheme="majorHAnsi" w:cstheme="majorHAnsi"/>
          <w:sz w:val="24"/>
          <w:szCs w:val="24"/>
        </w:rPr>
        <w:t>.</w:t>
      </w:r>
    </w:p>
    <w:p w14:paraId="37C06231" w14:textId="77777777" w:rsidR="000E1DF1" w:rsidRPr="002B31FC" w:rsidRDefault="002E0C9E" w:rsidP="00FA003B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Rôzne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názory a </w:t>
      </w:r>
      <w:r w:rsidRPr="002B31FC">
        <w:rPr>
          <w:rFonts w:asciiTheme="majorHAnsi" w:hAnsiTheme="majorHAnsi" w:cstheme="majorHAnsi"/>
          <w:sz w:val="24"/>
          <w:szCs w:val="24"/>
        </w:rPr>
        <w:t>konštruktívna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diskusia nás vedú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k </w:t>
      </w:r>
      <w:r w:rsidRPr="002B31FC">
        <w:rPr>
          <w:rFonts w:asciiTheme="majorHAnsi" w:hAnsiTheme="majorHAnsi" w:cstheme="majorHAnsi"/>
          <w:sz w:val="24"/>
          <w:szCs w:val="24"/>
        </w:rPr>
        <w:t>najlepším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 xml:space="preserve">riešeniam. Tieto riešenia 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nám </w:t>
      </w:r>
      <w:r w:rsidRPr="002B31FC">
        <w:rPr>
          <w:rFonts w:asciiTheme="majorHAnsi" w:hAnsiTheme="majorHAnsi" w:cstheme="majorHAnsi"/>
          <w:sz w:val="24"/>
          <w:szCs w:val="24"/>
        </w:rPr>
        <w:t>pomáhajú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udržať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si </w:t>
      </w:r>
      <w:r w:rsidRPr="002B31FC">
        <w:rPr>
          <w:rFonts w:asciiTheme="majorHAnsi" w:hAnsiTheme="majorHAnsi" w:cstheme="majorHAnsi"/>
          <w:sz w:val="24"/>
          <w:szCs w:val="24"/>
        </w:rPr>
        <w:t>pozíciu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v </w:t>
      </w:r>
      <w:r w:rsidRPr="002B31FC">
        <w:rPr>
          <w:rFonts w:asciiTheme="majorHAnsi" w:hAnsiTheme="majorHAnsi" w:cstheme="majorHAnsi"/>
          <w:sz w:val="24"/>
          <w:szCs w:val="24"/>
        </w:rPr>
        <w:t>medzinárodnej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konkurencii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</w:t>
      </w:r>
      <w:r w:rsidRPr="002B31FC">
        <w:rPr>
          <w:rFonts w:asciiTheme="majorHAnsi" w:hAnsiTheme="majorHAnsi" w:cstheme="majorHAnsi"/>
          <w:sz w:val="24"/>
          <w:szCs w:val="24"/>
        </w:rPr>
        <w:t>zaisťuje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trvalý </w:t>
      </w:r>
      <w:r w:rsidRPr="002B31FC">
        <w:rPr>
          <w:rFonts w:asciiTheme="majorHAnsi" w:hAnsiTheme="majorHAnsi" w:cstheme="majorHAnsi"/>
          <w:sz w:val="24"/>
          <w:szCs w:val="24"/>
        </w:rPr>
        <w:t>úspech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našej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spoločnosti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. </w:t>
      </w:r>
      <w:r w:rsidRPr="002B31FC">
        <w:rPr>
          <w:rFonts w:asciiTheme="majorHAnsi" w:hAnsiTheme="majorHAnsi" w:cstheme="majorHAnsi"/>
          <w:sz w:val="24"/>
          <w:szCs w:val="24"/>
        </w:rPr>
        <w:t>Lojalita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a snaha o </w:t>
      </w:r>
      <w:r w:rsidRPr="002B31FC">
        <w:rPr>
          <w:rFonts w:asciiTheme="majorHAnsi" w:hAnsiTheme="majorHAnsi" w:cstheme="majorHAnsi"/>
          <w:sz w:val="24"/>
          <w:szCs w:val="24"/>
        </w:rPr>
        <w:t>dlhodobé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smerovanie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sú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základom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nášho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spoločného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úspechu, pro našich</w:t>
      </w:r>
      <w:r w:rsidR="00681F6A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zákazníkov</w:t>
      </w:r>
      <w:r w:rsidR="00681F6A" w:rsidRPr="002B31FC">
        <w:rPr>
          <w:rFonts w:asciiTheme="majorHAnsi" w:hAnsiTheme="majorHAnsi" w:cstheme="majorHAnsi"/>
          <w:sz w:val="24"/>
          <w:szCs w:val="24"/>
        </w:rPr>
        <w:t>, za</w:t>
      </w:r>
      <w:r w:rsidRPr="002B31FC">
        <w:rPr>
          <w:rFonts w:asciiTheme="majorHAnsi" w:hAnsiTheme="majorHAnsi" w:cstheme="majorHAnsi"/>
          <w:sz w:val="24"/>
          <w:szCs w:val="24"/>
        </w:rPr>
        <w:t>mestnancov akcionárov a dodávateľov.</w:t>
      </w:r>
    </w:p>
    <w:p w14:paraId="6A83C9C4" w14:textId="77777777" w:rsidR="000E1DF1" w:rsidRPr="002B31FC" w:rsidRDefault="000E1DF1" w:rsidP="00681F6A">
      <w:pPr>
        <w:rPr>
          <w:rFonts w:asciiTheme="majorHAnsi" w:hAnsiTheme="majorHAnsi" w:cstheme="majorHAnsi"/>
          <w:sz w:val="24"/>
          <w:szCs w:val="24"/>
        </w:rPr>
      </w:pPr>
    </w:p>
    <w:p w14:paraId="5CE0477B" w14:textId="77777777" w:rsidR="00FD307B" w:rsidRPr="002B31FC" w:rsidRDefault="00FD307B" w:rsidP="00681F6A">
      <w:pPr>
        <w:rPr>
          <w:rFonts w:asciiTheme="majorHAnsi" w:hAnsiTheme="majorHAnsi" w:cstheme="majorHAnsi"/>
          <w:sz w:val="24"/>
          <w:szCs w:val="24"/>
        </w:rPr>
      </w:pPr>
    </w:p>
    <w:p w14:paraId="19E456A5" w14:textId="77777777" w:rsidR="00BE0C31" w:rsidRPr="002B31FC" w:rsidRDefault="00BE0C31" w:rsidP="00BE0C31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B31FC">
        <w:rPr>
          <w:rFonts w:asciiTheme="majorHAnsi" w:hAnsiTheme="majorHAnsi" w:cstheme="majorHAnsi"/>
          <w:b/>
          <w:bCs/>
          <w:sz w:val="24"/>
          <w:szCs w:val="24"/>
        </w:rPr>
        <w:t xml:space="preserve">Výrobní program </w:t>
      </w:r>
      <w:proofErr w:type="spellStart"/>
      <w:r w:rsidRPr="002B31FC">
        <w:rPr>
          <w:rFonts w:asciiTheme="majorHAnsi" w:hAnsiTheme="majorHAnsi" w:cstheme="majorHAnsi"/>
          <w:b/>
          <w:bCs/>
          <w:sz w:val="24"/>
          <w:szCs w:val="24"/>
        </w:rPr>
        <w:t>společnosti</w:t>
      </w:r>
      <w:proofErr w:type="spellEnd"/>
      <w:r w:rsidRPr="002B31F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b/>
          <w:bCs/>
          <w:sz w:val="24"/>
          <w:szCs w:val="24"/>
        </w:rPr>
        <w:t>Mubea</w:t>
      </w:r>
      <w:proofErr w:type="spellEnd"/>
      <w:r w:rsidRPr="002B31F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2B31FC">
        <w:rPr>
          <w:rFonts w:asciiTheme="majorHAnsi" w:hAnsiTheme="majorHAnsi" w:cstheme="majorHAnsi"/>
          <w:b/>
          <w:bCs/>
          <w:sz w:val="24"/>
          <w:szCs w:val="24"/>
        </w:rPr>
        <w:t>Automotive</w:t>
      </w:r>
      <w:proofErr w:type="spellEnd"/>
      <w:r w:rsidRPr="002B31FC">
        <w:rPr>
          <w:rFonts w:asciiTheme="majorHAnsi" w:hAnsiTheme="majorHAnsi" w:cstheme="majorHAnsi"/>
          <w:b/>
          <w:bCs/>
          <w:sz w:val="24"/>
          <w:szCs w:val="24"/>
        </w:rPr>
        <w:t xml:space="preserve"> Slovakia </w:t>
      </w:r>
      <w:proofErr w:type="spellStart"/>
      <w:r w:rsidRPr="002B31FC"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 w:rsidRPr="002B31FC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7DCAD97" w14:textId="77777777" w:rsidR="00BE0C31" w:rsidRPr="002B31FC" w:rsidRDefault="00BE0C31" w:rsidP="00BE0C31">
      <w:pPr>
        <w:rPr>
          <w:rFonts w:asciiTheme="majorHAnsi" w:hAnsiTheme="majorHAnsi" w:cstheme="majorHAnsi"/>
          <w:sz w:val="24"/>
          <w:szCs w:val="24"/>
        </w:rPr>
      </w:pPr>
    </w:p>
    <w:p w14:paraId="17FC55CC" w14:textId="62DDC17E" w:rsidR="00BE0C31" w:rsidRPr="002B31FC" w:rsidRDefault="00BE0C31" w:rsidP="00BE0C31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Spoločnosť vyrába závesy stabilizátorov, ktoré sú súčasťou závesných systémov vozidiel, tiež známe ako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protiprekĺzovacie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alebo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protiblokovacie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tyče. Ich cieľom je udržanie vozidla v ostrých zákrutách.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Stabilizátorové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tyče sú pomocou spojovacích prvkov stabilizátora a svoriek pripevnené k podvozku a karosérii. Spojky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stabilizátorovej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tyče budú vyrábané v rôznych typoch (oceľové, plastové a hybridné).</w:t>
      </w:r>
    </w:p>
    <w:p w14:paraId="23232D60" w14:textId="77777777" w:rsidR="00FD307B" w:rsidRPr="003874E6" w:rsidRDefault="00FD307B" w:rsidP="00681F6A">
      <w:pPr>
        <w:rPr>
          <w:rFonts w:asciiTheme="minorHAnsi" w:hAnsiTheme="minorHAnsi" w:cstheme="minorHAnsi"/>
          <w:sz w:val="24"/>
          <w:szCs w:val="24"/>
        </w:rPr>
      </w:pPr>
    </w:p>
    <w:p w14:paraId="179080BD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1DA7835E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3E67632C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1F546767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040F9AC9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65B1C59E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6FF72BDE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785ACBF2" w14:textId="77777777" w:rsidR="00FD307B" w:rsidRPr="003874E6" w:rsidRDefault="00FD307B" w:rsidP="00681F6A">
      <w:pPr>
        <w:rPr>
          <w:rFonts w:ascii="Georgia" w:hAnsi="Georgia" w:cs="Arial"/>
          <w:sz w:val="24"/>
          <w:szCs w:val="24"/>
        </w:rPr>
      </w:pPr>
    </w:p>
    <w:p w14:paraId="4E4EFD1F" w14:textId="77777777" w:rsidR="00FD307B" w:rsidRPr="003874E6" w:rsidRDefault="00FD307B" w:rsidP="00681F6A">
      <w:pPr>
        <w:rPr>
          <w:rFonts w:ascii="Georgia" w:hAnsi="Georgia" w:cs="Arial"/>
        </w:rPr>
      </w:pPr>
    </w:p>
    <w:p w14:paraId="475171FE" w14:textId="77777777" w:rsidR="00FD307B" w:rsidRPr="003874E6" w:rsidRDefault="00FD307B" w:rsidP="00681F6A">
      <w:pPr>
        <w:rPr>
          <w:rFonts w:ascii="Georgia" w:hAnsi="Georgia" w:cs="Arial"/>
        </w:rPr>
      </w:pPr>
    </w:p>
    <w:p w14:paraId="1A8EEE0C" w14:textId="77777777" w:rsidR="00FD307B" w:rsidRPr="003874E6" w:rsidRDefault="00FD307B" w:rsidP="00681F6A">
      <w:pPr>
        <w:rPr>
          <w:rFonts w:ascii="Georgia" w:hAnsi="Georgia" w:cs="Arial"/>
        </w:rPr>
      </w:pPr>
    </w:p>
    <w:p w14:paraId="784F14DA" w14:textId="77777777" w:rsidR="00FD307B" w:rsidRPr="003874E6" w:rsidRDefault="00FD307B" w:rsidP="00681F6A">
      <w:pPr>
        <w:rPr>
          <w:rFonts w:ascii="Georgia" w:hAnsi="Georgia" w:cs="Arial"/>
        </w:rPr>
      </w:pPr>
    </w:p>
    <w:p w14:paraId="0CDFEEE0" w14:textId="77777777" w:rsidR="00FD307B" w:rsidRPr="003874E6" w:rsidRDefault="00FD307B" w:rsidP="00681F6A">
      <w:pPr>
        <w:rPr>
          <w:rFonts w:ascii="Georgia" w:hAnsi="Georgia" w:cs="Arial"/>
        </w:rPr>
      </w:pPr>
    </w:p>
    <w:p w14:paraId="05DBCEA3" w14:textId="77777777" w:rsidR="00FD307B" w:rsidRPr="003874E6" w:rsidRDefault="00FD307B" w:rsidP="00681F6A">
      <w:pPr>
        <w:rPr>
          <w:rFonts w:ascii="Georgia" w:hAnsi="Georgia" w:cs="Arial"/>
        </w:rPr>
      </w:pPr>
    </w:p>
    <w:p w14:paraId="5C92ECB9" w14:textId="77777777" w:rsidR="00FD307B" w:rsidRPr="003874E6" w:rsidRDefault="00FD307B" w:rsidP="00681F6A">
      <w:pPr>
        <w:rPr>
          <w:rFonts w:ascii="Georgia" w:hAnsi="Georgia" w:cs="Arial"/>
        </w:rPr>
      </w:pPr>
    </w:p>
    <w:p w14:paraId="0B90672D" w14:textId="77777777" w:rsidR="00FD307B" w:rsidRPr="003874E6" w:rsidRDefault="00FD307B" w:rsidP="00681F6A">
      <w:pPr>
        <w:rPr>
          <w:rFonts w:ascii="Georgia" w:hAnsi="Georgia" w:cs="Arial"/>
        </w:rPr>
      </w:pPr>
    </w:p>
    <w:p w14:paraId="3DD2E764" w14:textId="77777777" w:rsidR="00FD307B" w:rsidRPr="003874E6" w:rsidRDefault="00FD307B" w:rsidP="00681F6A">
      <w:pPr>
        <w:rPr>
          <w:rFonts w:ascii="Georgia" w:hAnsi="Georgia" w:cs="Arial"/>
        </w:rPr>
      </w:pPr>
    </w:p>
    <w:p w14:paraId="5F03AA16" w14:textId="77777777" w:rsidR="00FD307B" w:rsidRPr="003874E6" w:rsidRDefault="00FD307B" w:rsidP="00681F6A">
      <w:pPr>
        <w:rPr>
          <w:rFonts w:ascii="Georgia" w:hAnsi="Georgia" w:cs="Arial"/>
        </w:rPr>
      </w:pPr>
    </w:p>
    <w:p w14:paraId="2AA10820" w14:textId="77777777" w:rsidR="00FD307B" w:rsidRPr="003874E6" w:rsidRDefault="00FD307B" w:rsidP="00681F6A">
      <w:pPr>
        <w:rPr>
          <w:rFonts w:ascii="Georgia" w:hAnsi="Georgia" w:cs="Arial"/>
        </w:rPr>
      </w:pPr>
    </w:p>
    <w:p w14:paraId="7EC1904F" w14:textId="77777777" w:rsidR="00FD307B" w:rsidRPr="003874E6" w:rsidRDefault="00FD307B" w:rsidP="00681F6A">
      <w:pPr>
        <w:rPr>
          <w:rFonts w:ascii="Georgia" w:hAnsi="Georgia" w:cs="Arial"/>
        </w:rPr>
      </w:pPr>
    </w:p>
    <w:p w14:paraId="62CA1AFC" w14:textId="77777777" w:rsidR="00FD307B" w:rsidRPr="003874E6" w:rsidRDefault="00FD307B" w:rsidP="00681F6A">
      <w:pPr>
        <w:rPr>
          <w:rFonts w:ascii="Georgia" w:hAnsi="Georgia" w:cs="Arial"/>
        </w:rPr>
      </w:pPr>
    </w:p>
    <w:p w14:paraId="7E7A3226" w14:textId="77777777" w:rsidR="00FD307B" w:rsidRPr="003874E6" w:rsidRDefault="00FD307B" w:rsidP="00681F6A">
      <w:pPr>
        <w:rPr>
          <w:rFonts w:ascii="Georgia" w:hAnsi="Georgia" w:cs="Arial"/>
        </w:rPr>
      </w:pPr>
    </w:p>
    <w:p w14:paraId="30E2DEA1" w14:textId="77777777" w:rsidR="00FD307B" w:rsidRPr="003874E6" w:rsidRDefault="00FD307B" w:rsidP="00681F6A">
      <w:pPr>
        <w:rPr>
          <w:rFonts w:ascii="Georgia" w:hAnsi="Georgia" w:cs="Arial"/>
        </w:rPr>
      </w:pPr>
    </w:p>
    <w:p w14:paraId="0A83A607" w14:textId="77777777" w:rsidR="00FD307B" w:rsidRPr="003874E6" w:rsidRDefault="00FD307B" w:rsidP="00681F6A">
      <w:pPr>
        <w:rPr>
          <w:rFonts w:ascii="Georgia" w:hAnsi="Georgia" w:cs="Arial"/>
        </w:rPr>
      </w:pPr>
    </w:p>
    <w:p w14:paraId="7784FE5B" w14:textId="77777777" w:rsidR="00FD307B" w:rsidRPr="003874E6" w:rsidRDefault="00FD307B" w:rsidP="00681F6A">
      <w:pPr>
        <w:rPr>
          <w:rFonts w:ascii="Georgia" w:hAnsi="Georgia" w:cs="Arial"/>
        </w:rPr>
      </w:pPr>
    </w:p>
    <w:p w14:paraId="441EE284" w14:textId="77777777" w:rsidR="00FD307B" w:rsidRPr="003874E6" w:rsidRDefault="00FD307B" w:rsidP="00681F6A">
      <w:pPr>
        <w:rPr>
          <w:rFonts w:ascii="Georgia" w:hAnsi="Georgia" w:cs="Arial"/>
        </w:rPr>
      </w:pPr>
    </w:p>
    <w:p w14:paraId="6FE4CCB9" w14:textId="77777777" w:rsidR="00FD307B" w:rsidRPr="003874E6" w:rsidRDefault="00FD307B" w:rsidP="00681F6A">
      <w:pPr>
        <w:rPr>
          <w:rFonts w:ascii="Georgia" w:hAnsi="Georgia" w:cs="Arial"/>
        </w:rPr>
      </w:pPr>
    </w:p>
    <w:p w14:paraId="5BB1BC8B" w14:textId="2B4982DC" w:rsidR="00FD307B" w:rsidRPr="003874E6" w:rsidRDefault="00FD307B" w:rsidP="00681F6A">
      <w:pPr>
        <w:rPr>
          <w:rFonts w:ascii="Georgia" w:hAnsi="Georgia" w:cs="Arial"/>
        </w:rPr>
      </w:pPr>
    </w:p>
    <w:p w14:paraId="4C9B0174" w14:textId="77777777" w:rsidR="00BA7ED2" w:rsidRPr="003874E6" w:rsidRDefault="000E1DF1" w:rsidP="000E1DF1">
      <w:pPr>
        <w:pStyle w:val="Heading1"/>
        <w:numPr>
          <w:ilvl w:val="0"/>
          <w:numId w:val="3"/>
        </w:numPr>
      </w:pPr>
      <w:bookmarkStart w:id="8" w:name="_Toc137150646"/>
      <w:r w:rsidRPr="003874E6">
        <w:lastRenderedPageBreak/>
        <w:t>Základné e</w:t>
      </w:r>
      <w:r w:rsidR="00851033">
        <w:t xml:space="preserve">konomické ukazovatele </w:t>
      </w:r>
      <w:r w:rsidR="008649B3" w:rsidRPr="003874E6">
        <w:t>spoločnosti</w:t>
      </w:r>
      <w:bookmarkEnd w:id="8"/>
    </w:p>
    <w:p w14:paraId="71939AA0" w14:textId="77777777" w:rsidR="000E1DF1" w:rsidRPr="003874E6" w:rsidRDefault="000E1DF1" w:rsidP="000E1DF1"/>
    <w:p w14:paraId="469FE403" w14:textId="77777777" w:rsidR="000E1DF1" w:rsidRPr="003874E6" w:rsidRDefault="008649B3" w:rsidP="00FA003B">
      <w:pPr>
        <w:pStyle w:val="Heading2"/>
        <w:numPr>
          <w:ilvl w:val="0"/>
          <w:numId w:val="7"/>
        </w:numPr>
      </w:pPr>
      <w:bookmarkStart w:id="9" w:name="_Toc137150647"/>
      <w:r w:rsidRPr="003874E6">
        <w:t>Stav a vývoj majetku spoločnosti</w:t>
      </w:r>
      <w:bookmarkEnd w:id="9"/>
    </w:p>
    <w:p w14:paraId="7EFB128A" w14:textId="77777777" w:rsidR="00243EBA" w:rsidRPr="003874E6" w:rsidRDefault="00243EBA" w:rsidP="000E1DF1">
      <w:pPr>
        <w:rPr>
          <w:sz w:val="24"/>
          <w:szCs w:val="24"/>
        </w:rPr>
      </w:pPr>
    </w:p>
    <w:p w14:paraId="010334F8" w14:textId="77777777" w:rsidR="00243EBA" w:rsidRPr="002B31FC" w:rsidRDefault="00243EBA" w:rsidP="00243EBA">
      <w:pPr>
        <w:jc w:val="both"/>
        <w:rPr>
          <w:rFonts w:asciiTheme="majorHAnsi" w:hAnsiTheme="majorHAnsi" w:cstheme="majorHAnsi"/>
          <w:b/>
          <w:bCs/>
          <w:sz w:val="16"/>
          <w:szCs w:val="16"/>
          <w:lang w:eastAsia="en-US"/>
        </w:rPr>
      </w:pPr>
      <w:r w:rsidRPr="002B31FC">
        <w:rPr>
          <w:rFonts w:asciiTheme="majorHAnsi" w:hAnsiTheme="majorHAnsi" w:cstheme="majorHAnsi"/>
          <w:sz w:val="24"/>
          <w:szCs w:val="24"/>
        </w:rPr>
        <w:t>Spoločnosť v ro</w:t>
      </w:r>
      <w:r w:rsidR="003874E6" w:rsidRPr="002B31FC">
        <w:rPr>
          <w:rFonts w:asciiTheme="majorHAnsi" w:hAnsiTheme="majorHAnsi" w:cstheme="majorHAnsi"/>
          <w:sz w:val="24"/>
          <w:szCs w:val="24"/>
        </w:rPr>
        <w:t xml:space="preserve">ku 2022 vykázala celkové aktíva brutto </w:t>
      </w:r>
      <w:r w:rsidRPr="002B31FC">
        <w:rPr>
          <w:rFonts w:asciiTheme="majorHAnsi" w:hAnsiTheme="majorHAnsi" w:cstheme="majorHAnsi"/>
          <w:sz w:val="24"/>
          <w:szCs w:val="24"/>
        </w:rPr>
        <w:t xml:space="preserve">v hodnote </w:t>
      </w:r>
      <w:r w:rsidRPr="002B31FC">
        <w:rPr>
          <w:rFonts w:asciiTheme="majorHAnsi" w:hAnsiTheme="majorHAnsi" w:cstheme="majorHAnsi"/>
          <w:bCs/>
          <w:sz w:val="24"/>
          <w:szCs w:val="24"/>
          <w:lang w:eastAsia="en-US"/>
        </w:rPr>
        <w:t>25 829</w:t>
      </w:r>
      <w:r w:rsidRPr="002B31FC">
        <w:rPr>
          <w:rFonts w:asciiTheme="majorHAnsi" w:hAnsiTheme="majorHAnsi" w:cstheme="majorHAnsi"/>
          <w:b/>
          <w:bCs/>
          <w:sz w:val="24"/>
          <w:szCs w:val="24"/>
          <w:lang w:eastAsia="en-US"/>
        </w:rPr>
        <w:t> </w:t>
      </w:r>
      <w:r w:rsidRPr="002B31FC">
        <w:rPr>
          <w:rFonts w:asciiTheme="majorHAnsi" w:hAnsiTheme="majorHAnsi" w:cstheme="majorHAnsi"/>
          <w:bCs/>
          <w:sz w:val="24"/>
          <w:szCs w:val="24"/>
          <w:lang w:eastAsia="en-US"/>
        </w:rPr>
        <w:t>894 €, v netto hodnote              23 395 043 €.</w:t>
      </w:r>
    </w:p>
    <w:p w14:paraId="7313B2E1" w14:textId="77777777" w:rsidR="000E1DF1" w:rsidRPr="00330410" w:rsidRDefault="000E1DF1" w:rsidP="000E1DF1">
      <w:pPr>
        <w:rPr>
          <w:rFonts w:asciiTheme="minorHAnsi" w:hAnsiTheme="minorHAnsi" w:cstheme="minorHAnsi"/>
          <w:sz w:val="24"/>
          <w:szCs w:val="24"/>
        </w:rPr>
      </w:pPr>
    </w:p>
    <w:p w14:paraId="55C2690F" w14:textId="77777777" w:rsidR="000018B1" w:rsidRPr="00330410" w:rsidRDefault="000018B1" w:rsidP="000E1DF1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330410">
        <w:rPr>
          <w:rFonts w:asciiTheme="minorHAnsi" w:hAnsiTheme="minorHAnsi" w:cstheme="minorHAnsi"/>
          <w:b/>
          <w:i/>
          <w:sz w:val="24"/>
          <w:szCs w:val="24"/>
        </w:rPr>
        <w:t>Prehľad o stave a vývoji dlhodobého majetku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4720"/>
        <w:gridCol w:w="1507"/>
        <w:gridCol w:w="1418"/>
        <w:gridCol w:w="1417"/>
      </w:tblGrid>
      <w:tr w:rsidR="009965EC" w:rsidRPr="00330410" w14:paraId="19A666BC" w14:textId="77777777" w:rsidTr="009965EC">
        <w:trPr>
          <w:trHeight w:val="264"/>
        </w:trPr>
        <w:tc>
          <w:tcPr>
            <w:tcW w:w="4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454B7A" w14:textId="77777777" w:rsidR="009965EC" w:rsidRPr="00330410" w:rsidRDefault="009965EC" w:rsidP="009965E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Druh dlhodobého majetku</w:t>
            </w:r>
          </w:p>
        </w:tc>
        <w:tc>
          <w:tcPr>
            <w:tcW w:w="29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636D57CB" w14:textId="77777777" w:rsidR="009965EC" w:rsidRPr="00330410" w:rsidRDefault="009965EC" w:rsidP="009965E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Obdobie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4CDE3BB" w14:textId="77777777" w:rsidR="009965EC" w:rsidRPr="00330410" w:rsidRDefault="009965EC" w:rsidP="009965E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Rozdiel</w:t>
            </w:r>
          </w:p>
        </w:tc>
      </w:tr>
      <w:tr w:rsidR="009965EC" w:rsidRPr="00330410" w14:paraId="41BD5D62" w14:textId="77777777" w:rsidTr="009965EC">
        <w:trPr>
          <w:trHeight w:val="264"/>
        </w:trPr>
        <w:tc>
          <w:tcPr>
            <w:tcW w:w="4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000F" w14:textId="77777777" w:rsidR="009965EC" w:rsidRPr="00330410" w:rsidRDefault="009965EC" w:rsidP="009965EC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3CEF70C" w14:textId="77777777" w:rsidR="009965EC" w:rsidRPr="00330410" w:rsidRDefault="009965EC" w:rsidP="009965E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55E858A8" w14:textId="77777777" w:rsidR="009965EC" w:rsidRPr="00330410" w:rsidRDefault="009965EC" w:rsidP="009965E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2022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E01F1" w14:textId="77777777" w:rsidR="009965EC" w:rsidRPr="00330410" w:rsidRDefault="009965EC" w:rsidP="009965EC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9965EC" w:rsidRPr="00330410" w14:paraId="7383E25A" w14:textId="77777777" w:rsidTr="009965EC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427C" w14:textId="77777777" w:rsidR="009965EC" w:rsidRPr="00330410" w:rsidRDefault="009965EC" w:rsidP="009965EC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Softvér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74645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24 121 €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F99E2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28 916 €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F649E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4 795 €</w:t>
            </w:r>
          </w:p>
        </w:tc>
      </w:tr>
      <w:tr w:rsidR="009965EC" w:rsidRPr="00330410" w14:paraId="0523DCCC" w14:textId="77777777" w:rsidTr="009965EC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988C" w14:textId="77777777" w:rsidR="009965EC" w:rsidRPr="00330410" w:rsidRDefault="009965EC" w:rsidP="009965EC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Pozemky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C0476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1 015 621 €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CEEC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1 015 621 €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62C72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</w:tr>
      <w:tr w:rsidR="009965EC" w:rsidRPr="00330410" w14:paraId="52760B63" w14:textId="77777777" w:rsidTr="009965EC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A273F" w14:textId="77777777" w:rsidR="009965EC" w:rsidRPr="00330410" w:rsidRDefault="009965EC" w:rsidP="009965EC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Stavby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6B04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6 816 082 €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624BC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6 816 082 €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AC278C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</w:tr>
      <w:tr w:rsidR="009965EC" w:rsidRPr="00330410" w14:paraId="395BE720" w14:textId="77777777" w:rsidTr="009965EC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FB387" w14:textId="77777777" w:rsidR="009965EC" w:rsidRPr="00330410" w:rsidRDefault="009965EC" w:rsidP="009965EC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Samostatné </w:t>
            </w:r>
            <w:proofErr w:type="spellStart"/>
            <w:r w:rsidRPr="00330410">
              <w:rPr>
                <w:rFonts w:asciiTheme="minorHAnsi" w:hAnsiTheme="minorHAnsi" w:cstheme="minorHAnsi"/>
                <w:lang w:eastAsia="en-US"/>
              </w:rPr>
              <w:t>hnut</w:t>
            </w:r>
            <w:proofErr w:type="spellEnd"/>
            <w:r w:rsidRPr="00330410">
              <w:rPr>
                <w:rFonts w:asciiTheme="minorHAnsi" w:hAnsiTheme="minorHAnsi" w:cstheme="minorHAnsi"/>
                <w:lang w:eastAsia="en-US"/>
              </w:rPr>
              <w:t xml:space="preserve">. veci a súbory </w:t>
            </w:r>
            <w:proofErr w:type="spellStart"/>
            <w:r w:rsidRPr="00330410">
              <w:rPr>
                <w:rFonts w:asciiTheme="minorHAnsi" w:hAnsiTheme="minorHAnsi" w:cstheme="minorHAnsi"/>
                <w:lang w:eastAsia="en-US"/>
              </w:rPr>
              <w:t>hnut</w:t>
            </w:r>
            <w:proofErr w:type="spellEnd"/>
            <w:r w:rsidRPr="00330410">
              <w:rPr>
                <w:rFonts w:asciiTheme="minorHAnsi" w:hAnsiTheme="minorHAnsi" w:cstheme="minorHAnsi"/>
                <w:lang w:eastAsia="en-US"/>
              </w:rPr>
              <w:t xml:space="preserve">. vecí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FE5D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4 902 350 €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8F1BA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7 735 565 €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E5267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2 833 215 €</w:t>
            </w:r>
          </w:p>
        </w:tc>
      </w:tr>
      <w:tr w:rsidR="009965EC" w:rsidRPr="00330410" w14:paraId="5B525136" w14:textId="77777777" w:rsidTr="009965EC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E88D3" w14:textId="77777777" w:rsidR="009965EC" w:rsidRPr="00330410" w:rsidRDefault="009965EC" w:rsidP="009965EC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Obstarávaný dlhodobý hmotný 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3C418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3 315 062 €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6A476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2 711 207 €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70113D" w14:textId="77777777" w:rsidR="009965EC" w:rsidRPr="00330410" w:rsidRDefault="009965EC" w:rsidP="009965EC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-603 855 €</w:t>
            </w:r>
          </w:p>
        </w:tc>
      </w:tr>
      <w:tr w:rsidR="00DF188A" w:rsidRPr="00330410" w14:paraId="7E63EC72" w14:textId="77777777" w:rsidTr="00A450E4">
        <w:trPr>
          <w:trHeight w:val="276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0F55B" w14:textId="5CC6BCC9" w:rsidR="00DF188A" w:rsidRPr="00330410" w:rsidRDefault="00DF188A" w:rsidP="00DF1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DF188A">
              <w:rPr>
                <w:rFonts w:asciiTheme="minorHAnsi" w:hAnsiTheme="minorHAnsi" w:cstheme="minorHAnsi"/>
                <w:lang w:eastAsia="en-US"/>
              </w:rPr>
              <w:t>Poskytnuté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DF188A">
              <w:rPr>
                <w:rFonts w:asciiTheme="minorHAnsi" w:hAnsiTheme="minorHAnsi" w:cstheme="minorHAnsi"/>
                <w:lang w:eastAsia="en-US"/>
              </w:rPr>
              <w:t>preddavky 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DF188A">
              <w:rPr>
                <w:rFonts w:asciiTheme="minorHAnsi" w:hAnsiTheme="minorHAnsi" w:cstheme="minorHAnsi"/>
                <w:lang w:eastAsia="en-US"/>
              </w:rPr>
              <w:t>dlhodobý hmotný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DF188A">
              <w:rPr>
                <w:rFonts w:asciiTheme="minorHAnsi" w:hAnsiTheme="minorHAnsi" w:cstheme="minorHAnsi"/>
                <w:lang w:eastAsia="en-US"/>
              </w:rPr>
              <w:t>majetok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B518219" w14:textId="279C23A5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142 253 </w:t>
            </w:r>
            <w:r w:rsidRPr="00330410">
              <w:rPr>
                <w:rFonts w:asciiTheme="minorHAnsi" w:hAnsiTheme="minorHAnsi" w:cstheme="minorHAnsi"/>
                <w:lang w:eastAsia="en-US"/>
              </w:rPr>
              <w:t>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0F8AAFC" w14:textId="62284F09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C45E56" w14:textId="5D10F2EC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</w:t>
            </w:r>
            <w:r>
              <w:rPr>
                <w:rFonts w:asciiTheme="minorHAnsi" w:hAnsiTheme="minorHAnsi" w:cstheme="minorHAnsi"/>
                <w:lang w:eastAsia="en-US"/>
              </w:rPr>
              <w:t>142 253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</w:tr>
      <w:tr w:rsidR="00DF188A" w:rsidRPr="00330410" w14:paraId="3E6FADBC" w14:textId="77777777" w:rsidTr="00A450E4">
        <w:trPr>
          <w:trHeight w:val="276"/>
        </w:trPr>
        <w:tc>
          <w:tcPr>
            <w:tcW w:w="4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26ECB" w14:textId="77777777" w:rsidR="00DF188A" w:rsidRPr="00330410" w:rsidRDefault="00DF188A" w:rsidP="00DF188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SPOLU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123FB" w14:textId="76DD6789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16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215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489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E43E7" w14:textId="77777777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18 307 391 €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6FD5F3" w14:textId="52850D22" w:rsidR="00DF188A" w:rsidRPr="00330410" w:rsidRDefault="00DF188A" w:rsidP="00DF188A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 091 902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€</w:t>
            </w:r>
          </w:p>
        </w:tc>
      </w:tr>
    </w:tbl>
    <w:p w14:paraId="5D68D2B2" w14:textId="77777777" w:rsidR="008649B3" w:rsidRPr="00330410" w:rsidRDefault="008649B3" w:rsidP="00243EB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5CEC81" w14:textId="77777777" w:rsidR="000018B1" w:rsidRPr="002B31FC" w:rsidRDefault="000018B1" w:rsidP="00243EBA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Z hľadiska štruktúry majetku majú najvyššie zastúpenie samostatné hnuteľné veci a súbory hnuteľných vecí, ktorých podiel na aktívach tvorí </w:t>
      </w:r>
      <w:r w:rsidR="009965EC" w:rsidRPr="002B31FC">
        <w:rPr>
          <w:rFonts w:asciiTheme="majorHAnsi" w:hAnsiTheme="majorHAnsi" w:cstheme="majorHAnsi"/>
          <w:sz w:val="24"/>
          <w:szCs w:val="24"/>
        </w:rPr>
        <w:t>30 % a stavby s podielom 26,40 %.</w:t>
      </w:r>
      <w:r w:rsidR="00243EBA" w:rsidRPr="002B31FC">
        <w:rPr>
          <w:rFonts w:asciiTheme="majorHAnsi" w:hAnsiTheme="majorHAnsi" w:cstheme="majorHAnsi"/>
          <w:sz w:val="24"/>
          <w:szCs w:val="24"/>
        </w:rPr>
        <w:t xml:space="preserve"> Celkový podiel dlhodobého majetku na aktívach je 71 %. </w:t>
      </w:r>
    </w:p>
    <w:p w14:paraId="01E9EDA1" w14:textId="77777777" w:rsidR="000018B1" w:rsidRPr="00330410" w:rsidRDefault="000018B1" w:rsidP="000E1DF1">
      <w:pPr>
        <w:rPr>
          <w:rFonts w:asciiTheme="minorHAnsi" w:hAnsiTheme="minorHAnsi" w:cstheme="minorHAnsi"/>
          <w:sz w:val="24"/>
          <w:szCs w:val="24"/>
        </w:rPr>
      </w:pPr>
    </w:p>
    <w:p w14:paraId="064DE806" w14:textId="77777777" w:rsidR="00243EBA" w:rsidRPr="00330410" w:rsidRDefault="000018B1" w:rsidP="000E1DF1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330410">
        <w:rPr>
          <w:rFonts w:asciiTheme="minorHAnsi" w:hAnsiTheme="minorHAnsi" w:cstheme="minorHAnsi"/>
          <w:b/>
          <w:i/>
          <w:sz w:val="24"/>
          <w:szCs w:val="24"/>
        </w:rPr>
        <w:t>Prehľad o stave a vývoji obežného majetku</w:t>
      </w:r>
    </w:p>
    <w:tbl>
      <w:tblPr>
        <w:tblW w:w="8820" w:type="dxa"/>
        <w:tblLook w:val="04A0" w:firstRow="1" w:lastRow="0" w:firstColumn="1" w:lastColumn="0" w:noHBand="0" w:noVBand="1"/>
      </w:tblPr>
      <w:tblGrid>
        <w:gridCol w:w="4720"/>
        <w:gridCol w:w="1350"/>
        <w:gridCol w:w="1350"/>
        <w:gridCol w:w="1400"/>
      </w:tblGrid>
      <w:tr w:rsidR="00A96AB1" w:rsidRPr="00330410" w14:paraId="5DDF79FC" w14:textId="77777777" w:rsidTr="00A96AB1">
        <w:trPr>
          <w:trHeight w:val="264"/>
        </w:trPr>
        <w:tc>
          <w:tcPr>
            <w:tcW w:w="4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CAD9F0" w14:textId="77777777" w:rsidR="00A96AB1" w:rsidRPr="00330410" w:rsidRDefault="00A96AB1" w:rsidP="00A96AB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Druh obežného majetku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0217C005" w14:textId="77777777" w:rsidR="00A96AB1" w:rsidRPr="00330410" w:rsidRDefault="00A96AB1" w:rsidP="00A96AB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Obdobie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42E437A" w14:textId="77777777" w:rsidR="00A96AB1" w:rsidRPr="00330410" w:rsidRDefault="00A96AB1" w:rsidP="00A96AB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Rozdiel</w:t>
            </w:r>
          </w:p>
        </w:tc>
      </w:tr>
      <w:tr w:rsidR="00A96AB1" w:rsidRPr="00330410" w14:paraId="34642208" w14:textId="77777777" w:rsidTr="00A96AB1">
        <w:trPr>
          <w:trHeight w:val="264"/>
        </w:trPr>
        <w:tc>
          <w:tcPr>
            <w:tcW w:w="4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A125" w14:textId="77777777" w:rsidR="00A96AB1" w:rsidRPr="00330410" w:rsidRDefault="00A96AB1" w:rsidP="00A96AB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79CDF828" w14:textId="77777777" w:rsidR="00A96AB1" w:rsidRPr="00330410" w:rsidRDefault="00A96AB1" w:rsidP="00A96AB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6DB61010" w14:textId="77777777" w:rsidR="00A96AB1" w:rsidRPr="00330410" w:rsidRDefault="00A96AB1" w:rsidP="00A96AB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2022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9327A0" w14:textId="77777777" w:rsidR="00A96AB1" w:rsidRPr="00330410" w:rsidRDefault="00A96AB1" w:rsidP="00A96AB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A96AB1" w:rsidRPr="00330410" w14:paraId="335F1736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A5EF5" w14:textId="77777777" w:rsidR="00A96AB1" w:rsidRPr="00330410" w:rsidRDefault="00A96AB1" w:rsidP="00A96AB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Materiál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98C81" w14:textId="573F8EC2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1 015 </w:t>
            </w:r>
            <w:r w:rsidR="00A450E4">
              <w:rPr>
                <w:rFonts w:asciiTheme="minorHAnsi" w:hAnsiTheme="minorHAnsi" w:cstheme="minorHAnsi"/>
                <w:lang w:eastAsia="en-US"/>
              </w:rPr>
              <w:t>437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03736" w14:textId="5BB1C1CD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970 48</w:t>
            </w:r>
            <w:r w:rsidR="0049539D" w:rsidRPr="00330410">
              <w:rPr>
                <w:rFonts w:asciiTheme="minorHAnsi" w:hAnsiTheme="minorHAnsi" w:cstheme="minorHAnsi"/>
                <w:lang w:eastAsia="en-US"/>
              </w:rPr>
              <w:t>4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2EBDB" w14:textId="2B9AC235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-45 13</w:t>
            </w:r>
            <w:r w:rsidR="0049539D" w:rsidRPr="00330410">
              <w:rPr>
                <w:rFonts w:asciiTheme="minorHAnsi" w:hAnsiTheme="minorHAnsi" w:cstheme="minorHAnsi"/>
                <w:lang w:eastAsia="en-US"/>
              </w:rPr>
              <w:t>7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</w:tr>
      <w:tr w:rsidR="00A96AB1" w:rsidRPr="00330410" w14:paraId="0B9E2E70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469C" w14:textId="77777777" w:rsidR="00A96AB1" w:rsidRPr="00330410" w:rsidRDefault="00A96AB1" w:rsidP="00A96AB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Opravné položky k materiálu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C043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-4 630 €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3B244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-10 481 €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4AB212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-5 851 €</w:t>
            </w:r>
          </w:p>
        </w:tc>
      </w:tr>
      <w:tr w:rsidR="00A96AB1" w:rsidRPr="00330410" w14:paraId="6B59D4B8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8469E" w14:textId="77777777" w:rsidR="00A96AB1" w:rsidRPr="00330410" w:rsidRDefault="00A96AB1" w:rsidP="00A96AB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Nedokončená výroba a polotovary vlastnej</w:t>
            </w:r>
            <w:r w:rsidR="00FA003B" w:rsidRPr="00330410">
              <w:rPr>
                <w:rFonts w:asciiTheme="minorHAnsi" w:hAnsiTheme="minorHAnsi" w:cstheme="minorHAnsi"/>
                <w:lang w:eastAsia="en-US"/>
              </w:rPr>
              <w:t xml:space="preserve"> výroby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03A0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221 310 €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9DE01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891 570 €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668DC7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670 260 €</w:t>
            </w:r>
          </w:p>
        </w:tc>
      </w:tr>
      <w:tr w:rsidR="00A96AB1" w:rsidRPr="00330410" w14:paraId="250D8B11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29758" w14:textId="77777777" w:rsidR="00A96AB1" w:rsidRPr="00330410" w:rsidRDefault="00A96AB1" w:rsidP="00A96AB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Opravné položky k nedokončenej výrobe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4F897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188CE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-1 630 €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A1969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-1 630 €</w:t>
            </w:r>
          </w:p>
        </w:tc>
      </w:tr>
      <w:tr w:rsidR="00A96AB1" w:rsidRPr="00330410" w14:paraId="6DB105C5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CCE51" w14:textId="77777777" w:rsidR="00A96AB1" w:rsidRPr="00330410" w:rsidRDefault="00A96AB1" w:rsidP="00A96AB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Výrobky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A351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192 172 €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CFC24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462 855 €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21E73D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270 683 €</w:t>
            </w:r>
          </w:p>
        </w:tc>
      </w:tr>
      <w:tr w:rsidR="00A450E4" w:rsidRPr="00330410" w14:paraId="295F921E" w14:textId="77777777" w:rsidTr="00A96AB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A546F" w14:textId="18125B35" w:rsidR="00A450E4" w:rsidRPr="00330410" w:rsidRDefault="00A450E4" w:rsidP="00A450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Tovar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6082E" w14:textId="0D0CBB51" w:rsidR="00A450E4" w:rsidRPr="00330410" w:rsidRDefault="00A450E4" w:rsidP="00A450E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</w:t>
            </w:r>
            <w:r>
              <w:rPr>
                <w:rFonts w:asciiTheme="minorHAnsi" w:hAnsiTheme="minorHAnsi" w:cstheme="minorHAnsi"/>
                <w:lang w:eastAsia="en-US"/>
              </w:rPr>
              <w:t xml:space="preserve"> 187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4AF17" w14:textId="62700E0B" w:rsidR="00A450E4" w:rsidRPr="00330410" w:rsidRDefault="00A450E4" w:rsidP="00A450E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</w:t>
            </w:r>
            <w:r w:rsidRPr="00330410">
              <w:rPr>
                <w:rFonts w:asciiTheme="minorHAnsi" w:hAnsiTheme="minorHAnsi" w:cstheme="minorHAnsi"/>
                <w:lang w:eastAsia="en-US"/>
              </w:rPr>
              <w:t xml:space="preserve">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9DF227" w14:textId="43C4DF54" w:rsidR="00A450E4" w:rsidRPr="00330410" w:rsidRDefault="00A450E4" w:rsidP="00A450E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270 683 €</w:t>
            </w:r>
          </w:p>
        </w:tc>
      </w:tr>
      <w:tr w:rsidR="00A96AB1" w:rsidRPr="00330410" w14:paraId="533CA67C" w14:textId="77777777" w:rsidTr="00A96AB1">
        <w:trPr>
          <w:trHeight w:val="276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74503" w14:textId="77777777" w:rsidR="00A96AB1" w:rsidRPr="00330410" w:rsidRDefault="00A96AB1" w:rsidP="00A96AB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540A" w14:textId="297A7AB3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1</w:t>
            </w:r>
            <w:r w:rsidR="00A450E4">
              <w:rPr>
                <w:rFonts w:asciiTheme="minorHAnsi" w:hAnsiTheme="minorHAnsi" w:cstheme="minorHAnsi"/>
                <w:b/>
                <w:bCs/>
                <w:lang w:eastAsia="en-US"/>
              </w:rPr>
              <w:t> 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42</w:t>
            </w:r>
            <w:r w:rsidR="00A450E4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5 476 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7D635" w14:textId="77777777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2 312 798 €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1692C" w14:textId="7B0422A5" w:rsidR="00A96AB1" w:rsidRPr="00330410" w:rsidRDefault="00A96AB1" w:rsidP="00A96AB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88</w:t>
            </w:r>
            <w:r w:rsidR="00A450E4">
              <w:rPr>
                <w:rFonts w:asciiTheme="minorHAnsi" w:hAnsiTheme="minorHAnsi" w:cstheme="minorHAnsi"/>
                <w:b/>
                <w:bCs/>
                <w:lang w:eastAsia="en-US"/>
              </w:rPr>
              <w:t>7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32</w:t>
            </w:r>
            <w:r w:rsidR="00A450E4">
              <w:rPr>
                <w:rFonts w:asciiTheme="minorHAnsi" w:hAnsiTheme="minorHAnsi" w:cstheme="minorHAnsi"/>
                <w:b/>
                <w:bCs/>
                <w:lang w:eastAsia="en-US"/>
              </w:rPr>
              <w:t>2</w:t>
            </w: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€</w:t>
            </w:r>
          </w:p>
        </w:tc>
      </w:tr>
    </w:tbl>
    <w:p w14:paraId="58CBB34B" w14:textId="77777777" w:rsidR="00243EBA" w:rsidRPr="00330410" w:rsidRDefault="00243EBA" w:rsidP="000E1DF1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19AA32B1" w14:textId="68B20D40" w:rsidR="00A96AB1" w:rsidRPr="002B31FC" w:rsidRDefault="00A96AB1" w:rsidP="00FA003B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Celkový podiel obežného majetku na celkových aktívach je 10 %.</w:t>
      </w:r>
    </w:p>
    <w:p w14:paraId="3167801A" w14:textId="77777777" w:rsidR="00243EBA" w:rsidRPr="002B31FC" w:rsidRDefault="00A96AB1" w:rsidP="00FA003B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Pomer neobežných a obežný</w:t>
      </w:r>
      <w:r w:rsidR="00FA003B" w:rsidRPr="002B31FC">
        <w:rPr>
          <w:rFonts w:asciiTheme="majorHAnsi" w:hAnsiTheme="majorHAnsi" w:cstheme="majorHAnsi"/>
          <w:sz w:val="24"/>
          <w:szCs w:val="24"/>
        </w:rPr>
        <w:t>ch a</w:t>
      </w:r>
      <w:r w:rsidR="00851033" w:rsidRPr="002B31FC">
        <w:rPr>
          <w:rFonts w:asciiTheme="majorHAnsi" w:hAnsiTheme="majorHAnsi" w:cstheme="majorHAnsi"/>
          <w:sz w:val="24"/>
          <w:szCs w:val="24"/>
        </w:rPr>
        <w:t>ktív sa medziročne zmenil o 3,92</w:t>
      </w:r>
      <w:r w:rsidR="00FA003B" w:rsidRPr="002B31FC">
        <w:rPr>
          <w:rFonts w:asciiTheme="majorHAnsi" w:hAnsiTheme="majorHAnsi" w:cstheme="majorHAnsi"/>
          <w:sz w:val="24"/>
          <w:szCs w:val="24"/>
        </w:rPr>
        <w:t xml:space="preserve"> % v prospech obežného majetku.  K zvýšeniu stavu obežného majetku došlo v dôsledku zvýšeného stavu zásob nedokončenej výroby a polotovarov vlastnej výroby.</w:t>
      </w:r>
    </w:p>
    <w:p w14:paraId="6AAA2A14" w14:textId="77777777" w:rsidR="00FA003B" w:rsidRPr="00330410" w:rsidRDefault="00FA003B" w:rsidP="000E1DF1">
      <w:pPr>
        <w:rPr>
          <w:rFonts w:asciiTheme="minorHAnsi" w:hAnsiTheme="minorHAnsi" w:cstheme="minorHAnsi"/>
          <w:sz w:val="24"/>
          <w:szCs w:val="24"/>
        </w:rPr>
      </w:pPr>
    </w:p>
    <w:p w14:paraId="1D1D29CB" w14:textId="77777777" w:rsidR="00FA003B" w:rsidRPr="00330410" w:rsidRDefault="00FA003B" w:rsidP="000E1DF1">
      <w:pPr>
        <w:rPr>
          <w:rFonts w:asciiTheme="minorHAnsi" w:hAnsiTheme="minorHAnsi" w:cstheme="minorHAnsi"/>
          <w:sz w:val="24"/>
          <w:szCs w:val="24"/>
        </w:rPr>
      </w:pPr>
    </w:p>
    <w:p w14:paraId="02D91323" w14:textId="77777777" w:rsidR="00FA003B" w:rsidRPr="00330410" w:rsidRDefault="00FA003B" w:rsidP="00FA003B">
      <w:pPr>
        <w:pStyle w:val="Heading2"/>
        <w:numPr>
          <w:ilvl w:val="0"/>
          <w:numId w:val="7"/>
        </w:numPr>
        <w:rPr>
          <w:rFonts w:asciiTheme="minorHAnsi" w:hAnsiTheme="minorHAnsi" w:cstheme="minorHAnsi"/>
        </w:rPr>
      </w:pPr>
      <w:bookmarkStart w:id="10" w:name="_Toc137150648"/>
      <w:r w:rsidRPr="00330410">
        <w:rPr>
          <w:rFonts w:asciiTheme="minorHAnsi" w:hAnsiTheme="minorHAnsi" w:cstheme="minorHAnsi"/>
        </w:rPr>
        <w:lastRenderedPageBreak/>
        <w:t>Stav a vývoj zdrojov krytia majetku spoločnosti</w:t>
      </w:r>
      <w:bookmarkEnd w:id="10"/>
    </w:p>
    <w:p w14:paraId="5CBFD6A4" w14:textId="77777777" w:rsidR="007C43DC" w:rsidRPr="00330410" w:rsidRDefault="007C43DC" w:rsidP="007C43DC">
      <w:pPr>
        <w:rPr>
          <w:rFonts w:asciiTheme="minorHAnsi" w:hAnsiTheme="minorHAnsi" w:cstheme="minorHAnsi"/>
        </w:rPr>
      </w:pPr>
    </w:p>
    <w:p w14:paraId="469A42DF" w14:textId="77777777" w:rsidR="007C43DC" w:rsidRPr="002B31FC" w:rsidRDefault="007C43DC" w:rsidP="00001CE3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 štruktúre zdrojov krytia majetku vlastné zdroje tvoria</w:t>
      </w:r>
      <w:r w:rsidR="00166E91" w:rsidRPr="002B31FC">
        <w:rPr>
          <w:rFonts w:asciiTheme="majorHAnsi" w:hAnsiTheme="majorHAnsi" w:cstheme="majorHAnsi"/>
          <w:sz w:val="24"/>
          <w:szCs w:val="24"/>
        </w:rPr>
        <w:t xml:space="preserve"> ku koncu účtovného obdobia</w:t>
      </w:r>
      <w:r w:rsidRPr="002B31FC">
        <w:rPr>
          <w:rFonts w:asciiTheme="majorHAnsi" w:hAnsiTheme="majorHAnsi" w:cstheme="majorHAnsi"/>
          <w:sz w:val="24"/>
          <w:szCs w:val="24"/>
        </w:rPr>
        <w:t xml:space="preserve"> 2022 čiastku 982 683 €, čo predstavuje 4 % z celkových zdrojov. </w:t>
      </w:r>
    </w:p>
    <w:p w14:paraId="27044812" w14:textId="77777777" w:rsidR="007C43DC" w:rsidRPr="00330410" w:rsidRDefault="007C43DC" w:rsidP="007C43DC">
      <w:pPr>
        <w:jc w:val="both"/>
        <w:rPr>
          <w:rFonts w:asciiTheme="minorHAnsi" w:hAnsiTheme="minorHAnsi" w:cstheme="minorHAnsi"/>
        </w:rPr>
      </w:pPr>
    </w:p>
    <w:p w14:paraId="6A4D92F5" w14:textId="77777777" w:rsidR="00FA003B" w:rsidRPr="00330410" w:rsidRDefault="007C43DC" w:rsidP="00FA003B">
      <w:pPr>
        <w:rPr>
          <w:rFonts w:asciiTheme="minorHAnsi" w:hAnsiTheme="minorHAnsi" w:cstheme="minorHAnsi"/>
          <w:b/>
          <w:i/>
        </w:rPr>
      </w:pPr>
      <w:r w:rsidRPr="00330410">
        <w:rPr>
          <w:rFonts w:asciiTheme="minorHAnsi" w:hAnsiTheme="minorHAnsi" w:cstheme="minorHAnsi"/>
          <w:b/>
          <w:i/>
        </w:rPr>
        <w:t>Prehľad o stave a vývoji vlastného imania</w:t>
      </w:r>
    </w:p>
    <w:tbl>
      <w:tblPr>
        <w:tblW w:w="8820" w:type="dxa"/>
        <w:tblLook w:val="04A0" w:firstRow="1" w:lastRow="0" w:firstColumn="1" w:lastColumn="0" w:noHBand="0" w:noVBand="1"/>
      </w:tblPr>
      <w:tblGrid>
        <w:gridCol w:w="4720"/>
        <w:gridCol w:w="1350"/>
        <w:gridCol w:w="1350"/>
        <w:gridCol w:w="1400"/>
      </w:tblGrid>
      <w:tr w:rsidR="00FA003B" w:rsidRPr="00330410" w14:paraId="75C06250" w14:textId="77777777" w:rsidTr="00FA003B">
        <w:trPr>
          <w:trHeight w:val="264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0BB897" w14:textId="77777777" w:rsidR="00FA003B" w:rsidRPr="00330410" w:rsidRDefault="007C43DC" w:rsidP="00FA003B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Druh vlastného imania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05B54ECD" w14:textId="77777777" w:rsidR="00FA003B" w:rsidRPr="00330410" w:rsidRDefault="00FA003B" w:rsidP="00FA003B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Obdobie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9CCF10" w14:textId="77777777" w:rsidR="00FA003B" w:rsidRPr="00330410" w:rsidRDefault="00FA003B" w:rsidP="00FA003B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Rozdiel</w:t>
            </w:r>
          </w:p>
        </w:tc>
      </w:tr>
      <w:tr w:rsidR="00FA003B" w:rsidRPr="00330410" w14:paraId="506C2DE6" w14:textId="77777777" w:rsidTr="00FA003B">
        <w:trPr>
          <w:trHeight w:val="264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9E88" w14:textId="77777777" w:rsidR="00FA003B" w:rsidRPr="00330410" w:rsidRDefault="00FA003B" w:rsidP="00FA003B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4436B0D5" w14:textId="77777777" w:rsidR="00FA003B" w:rsidRPr="00330410" w:rsidRDefault="00FA003B" w:rsidP="00FA003B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012AA4BD" w14:textId="77777777" w:rsidR="00FA003B" w:rsidRPr="00330410" w:rsidRDefault="00FA003B" w:rsidP="00FA003B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9377" w14:textId="77777777" w:rsidR="00FA003B" w:rsidRPr="00330410" w:rsidRDefault="00FA003B" w:rsidP="00FA003B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FA003B" w:rsidRPr="00330410" w14:paraId="29056F60" w14:textId="77777777" w:rsidTr="00FA003B">
        <w:trPr>
          <w:trHeight w:val="2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9A48C" w14:textId="77777777" w:rsidR="00FA003B" w:rsidRPr="00330410" w:rsidRDefault="00FA003B" w:rsidP="00FA003B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Základné imanie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A8074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100 000 €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EA3B3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100 000 €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B07C1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</w:tr>
      <w:tr w:rsidR="00FA003B" w:rsidRPr="00330410" w14:paraId="11620A48" w14:textId="77777777" w:rsidTr="00FA003B">
        <w:trPr>
          <w:trHeight w:val="2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7DE1" w14:textId="77777777" w:rsidR="00FA003B" w:rsidRPr="00330410" w:rsidRDefault="00FA003B" w:rsidP="00FA003B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Ostatné kapitálové fondy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00FF0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5 500 000 €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00C95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9 500 000 €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71EB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4 000 000 €</w:t>
            </w:r>
          </w:p>
        </w:tc>
      </w:tr>
      <w:tr w:rsidR="00FA003B" w:rsidRPr="00330410" w14:paraId="761D59A4" w14:textId="77777777" w:rsidTr="00FA003B">
        <w:trPr>
          <w:trHeight w:val="2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131B0" w14:textId="77777777" w:rsidR="00FA003B" w:rsidRPr="00330410" w:rsidRDefault="00FA003B" w:rsidP="00FA003B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Neuhradená strata minulých rokov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C1C5A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-2 170 502 €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8ACCB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-5 807 561 €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9CA93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-3 637 059 €</w:t>
            </w:r>
          </w:p>
        </w:tc>
      </w:tr>
      <w:tr w:rsidR="00FA003B" w:rsidRPr="00330410" w14:paraId="38B532A2" w14:textId="77777777" w:rsidTr="00FA003B">
        <w:trPr>
          <w:trHeight w:val="2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4EC86" w14:textId="77777777" w:rsidR="00FA003B" w:rsidRPr="00330410" w:rsidRDefault="00FA003B" w:rsidP="00FA003B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Výsle</w:t>
            </w:r>
            <w:r w:rsidR="007C43DC" w:rsidRPr="00330410">
              <w:rPr>
                <w:rFonts w:asciiTheme="minorHAnsi" w:hAnsiTheme="minorHAnsi" w:cstheme="minorHAnsi"/>
                <w:lang w:eastAsia="en-US"/>
              </w:rPr>
              <w:t xml:space="preserve">dok hospodárenia za bežné </w:t>
            </w:r>
            <w:proofErr w:type="spellStart"/>
            <w:r w:rsidR="007C43DC" w:rsidRPr="00330410">
              <w:rPr>
                <w:rFonts w:asciiTheme="minorHAnsi" w:hAnsiTheme="minorHAnsi" w:cstheme="minorHAnsi"/>
                <w:lang w:eastAsia="en-US"/>
              </w:rPr>
              <w:t>účt</w:t>
            </w:r>
            <w:proofErr w:type="spellEnd"/>
            <w:r w:rsidR="007C43DC" w:rsidRPr="00330410">
              <w:rPr>
                <w:rFonts w:asciiTheme="minorHAnsi" w:hAnsiTheme="minorHAnsi" w:cstheme="minorHAnsi"/>
                <w:lang w:eastAsia="en-US"/>
              </w:rPr>
              <w:t>. ob</w:t>
            </w:r>
            <w:r w:rsidRPr="00330410">
              <w:rPr>
                <w:rFonts w:asciiTheme="minorHAnsi" w:hAnsiTheme="minorHAnsi" w:cstheme="minorHAnsi"/>
                <w:lang w:eastAsia="en-US"/>
              </w:rPr>
              <w:t>dobie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2CBEF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-3 637 059 €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6884F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-2 809 756 €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81B89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827 303 €</w:t>
            </w:r>
          </w:p>
        </w:tc>
      </w:tr>
      <w:tr w:rsidR="00FA003B" w:rsidRPr="00330410" w14:paraId="359D93E7" w14:textId="77777777" w:rsidTr="00FA003B">
        <w:trPr>
          <w:trHeight w:val="264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43EDB" w14:textId="77777777" w:rsidR="00FA003B" w:rsidRPr="00330410" w:rsidRDefault="00FA003B" w:rsidP="00FA003B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C0E69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-207 561 €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1841F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982 683 €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67906" w14:textId="77777777" w:rsidR="00FA003B" w:rsidRPr="00330410" w:rsidRDefault="00FA003B" w:rsidP="00FA003B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1 190 244 €</w:t>
            </w:r>
          </w:p>
        </w:tc>
      </w:tr>
    </w:tbl>
    <w:p w14:paraId="793FCBA6" w14:textId="77777777" w:rsidR="00166E91" w:rsidRPr="00330410" w:rsidRDefault="00166E91" w:rsidP="00FA003B">
      <w:pPr>
        <w:rPr>
          <w:rFonts w:asciiTheme="minorHAnsi" w:hAnsiTheme="minorHAnsi" w:cstheme="minorHAnsi"/>
        </w:rPr>
      </w:pPr>
    </w:p>
    <w:p w14:paraId="1F748B21" w14:textId="52C16219" w:rsidR="00166E91" w:rsidRPr="002B31FC" w:rsidRDefault="00166E91" w:rsidP="00001CE3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Na medziročnom náraste vlastného kapitálu v porovnaní s predchádzajúcim rokom  sa najvýznamnejšou mierou podieľali ostatné kapitálové fondy v raste o 4 mil. </w:t>
      </w:r>
      <w:r w:rsidR="00494567">
        <w:rPr>
          <w:rFonts w:asciiTheme="majorHAnsi" w:hAnsiTheme="majorHAnsi" w:cstheme="majorHAnsi"/>
          <w:sz w:val="24"/>
          <w:szCs w:val="24"/>
        </w:rPr>
        <w:t>EUR</w:t>
      </w:r>
      <w:r w:rsidRPr="002B31FC">
        <w:rPr>
          <w:rFonts w:asciiTheme="majorHAnsi" w:hAnsiTheme="majorHAnsi" w:cstheme="majorHAnsi"/>
          <w:sz w:val="24"/>
          <w:szCs w:val="24"/>
        </w:rPr>
        <w:t xml:space="preserve"> a zároveň pokles straty o 827 303 </w:t>
      </w:r>
      <w:r w:rsidR="00494567">
        <w:rPr>
          <w:rFonts w:asciiTheme="majorHAnsi" w:hAnsiTheme="majorHAnsi" w:cstheme="majorHAnsi"/>
          <w:sz w:val="24"/>
          <w:szCs w:val="24"/>
        </w:rPr>
        <w:t>EUR</w:t>
      </w:r>
      <w:r w:rsidR="00BE0C31" w:rsidRPr="002B31FC">
        <w:rPr>
          <w:rFonts w:asciiTheme="majorHAnsi" w:hAnsiTheme="majorHAnsi" w:cstheme="majorHAnsi"/>
          <w:sz w:val="24"/>
          <w:szCs w:val="24"/>
        </w:rPr>
        <w:t xml:space="preserve"> v bežnom účtovnom období</w:t>
      </w:r>
      <w:r w:rsidRPr="002B31FC">
        <w:rPr>
          <w:rFonts w:asciiTheme="majorHAnsi" w:hAnsiTheme="majorHAnsi" w:cstheme="majorHAnsi"/>
          <w:sz w:val="24"/>
          <w:szCs w:val="24"/>
        </w:rPr>
        <w:t>.</w:t>
      </w:r>
      <w:r w:rsidR="00001CE3" w:rsidRPr="002B31F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50A3326" w14:textId="77777777" w:rsidR="00166E91" w:rsidRPr="00330410" w:rsidRDefault="00166E91" w:rsidP="00FA003B">
      <w:pPr>
        <w:rPr>
          <w:rFonts w:asciiTheme="minorHAnsi" w:hAnsiTheme="minorHAnsi" w:cstheme="minorHAnsi"/>
        </w:rPr>
      </w:pPr>
    </w:p>
    <w:p w14:paraId="0359218F" w14:textId="77777777" w:rsidR="007C43DC" w:rsidRPr="00330410" w:rsidRDefault="00166E91" w:rsidP="00FA003B">
      <w:pPr>
        <w:rPr>
          <w:rFonts w:asciiTheme="minorHAnsi" w:hAnsiTheme="minorHAnsi" w:cstheme="minorHAnsi"/>
          <w:b/>
          <w:i/>
        </w:rPr>
      </w:pPr>
      <w:r w:rsidRPr="00330410">
        <w:rPr>
          <w:rFonts w:asciiTheme="minorHAnsi" w:hAnsiTheme="minorHAnsi" w:cstheme="minorHAnsi"/>
          <w:b/>
          <w:i/>
        </w:rPr>
        <w:t>Prehľad o stave zdrojov krytia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4720"/>
        <w:gridCol w:w="1507"/>
        <w:gridCol w:w="1418"/>
        <w:gridCol w:w="1276"/>
      </w:tblGrid>
      <w:tr w:rsidR="00166E91" w:rsidRPr="00330410" w14:paraId="78B454D5" w14:textId="77777777" w:rsidTr="00166E91">
        <w:trPr>
          <w:trHeight w:val="264"/>
        </w:trPr>
        <w:tc>
          <w:tcPr>
            <w:tcW w:w="4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691BE1" w14:textId="77777777" w:rsidR="00166E91" w:rsidRPr="00330410" w:rsidRDefault="00166E91" w:rsidP="00166E9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Druh zdroja krytia</w:t>
            </w:r>
          </w:p>
        </w:tc>
        <w:tc>
          <w:tcPr>
            <w:tcW w:w="29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145F51AB" w14:textId="77777777" w:rsidR="00166E91" w:rsidRPr="00330410" w:rsidRDefault="00166E91" w:rsidP="00166E9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Obdobie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7CCD92D" w14:textId="77777777" w:rsidR="00166E91" w:rsidRPr="00330410" w:rsidRDefault="00166E91" w:rsidP="00166E9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Rozdiel</w:t>
            </w:r>
          </w:p>
        </w:tc>
      </w:tr>
      <w:tr w:rsidR="00166E91" w:rsidRPr="00330410" w14:paraId="1CADAA0E" w14:textId="77777777" w:rsidTr="00166E91">
        <w:trPr>
          <w:trHeight w:val="264"/>
        </w:trPr>
        <w:tc>
          <w:tcPr>
            <w:tcW w:w="4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6624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3786492C" w14:textId="77777777" w:rsidR="00166E91" w:rsidRPr="00330410" w:rsidRDefault="00166E91" w:rsidP="00166E9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35B1EB83" w14:textId="77777777" w:rsidR="00166E91" w:rsidRPr="00330410" w:rsidRDefault="00166E91" w:rsidP="00166E91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2022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4C1DB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166E91" w:rsidRPr="00330410" w14:paraId="1AF58A54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1971A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Dlhodobé záväzky, z toho: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EAD3E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18 354 €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8F378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3 073 €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13B87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-15 281 €</w:t>
            </w:r>
          </w:p>
        </w:tc>
      </w:tr>
      <w:tr w:rsidR="00166E91" w:rsidRPr="00330410" w14:paraId="77777F2F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87BA6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- zo </w:t>
            </w:r>
            <w:proofErr w:type="spellStart"/>
            <w:r w:rsidRPr="00330410">
              <w:rPr>
                <w:rFonts w:asciiTheme="minorHAnsi" w:hAnsiTheme="minorHAnsi" w:cstheme="minorHAnsi"/>
                <w:lang w:eastAsia="en-US"/>
              </w:rPr>
              <w:t>soiálneho</w:t>
            </w:r>
            <w:proofErr w:type="spellEnd"/>
            <w:r w:rsidRPr="00330410">
              <w:rPr>
                <w:rFonts w:asciiTheme="minorHAnsi" w:hAnsiTheme="minorHAnsi" w:cstheme="minorHAnsi"/>
                <w:lang w:eastAsia="en-US"/>
              </w:rPr>
              <w:t xml:space="preserve"> fondu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85EB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1 670 €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A5075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3 073 €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D41F1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1 403 €</w:t>
            </w:r>
          </w:p>
        </w:tc>
      </w:tr>
      <w:tr w:rsidR="00166E91" w:rsidRPr="00330410" w14:paraId="02421F58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7169A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iné dlhodobé záväzky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D468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16 684 €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3780A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104CD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-16 684 €</w:t>
            </w:r>
          </w:p>
        </w:tc>
      </w:tr>
      <w:tr w:rsidR="00166E91" w:rsidRPr="00330410" w14:paraId="46016B5D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119D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Krátkodobé záväzky, z toho: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990A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22 263 803 €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FFC8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22 224 390 €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D6BE8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-39 413 €</w:t>
            </w:r>
          </w:p>
        </w:tc>
      </w:tr>
      <w:tr w:rsidR="00166E91" w:rsidRPr="00330410" w14:paraId="28059DE1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09E96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z obchodného styku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A520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2 077 651 €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BA526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1 899 150 €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B8B8E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-178 501 €</w:t>
            </w:r>
          </w:p>
        </w:tc>
      </w:tr>
      <w:tr w:rsidR="00166E91" w:rsidRPr="00330410" w14:paraId="14290CFD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8BAA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voči prepojeným účtovným jednotkám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8EB2D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20 000 000 €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2DEE8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20 000 000 €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E6803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</w:tr>
      <w:tr w:rsidR="00166E91" w:rsidRPr="00330410" w14:paraId="602F6942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0DD8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voči zamestnancom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D955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92 666 €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55EC1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158 752 €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0F9E4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66 086 €</w:t>
            </w:r>
          </w:p>
        </w:tc>
      </w:tr>
      <w:tr w:rsidR="00166E91" w:rsidRPr="00330410" w14:paraId="7467EFCD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5E31E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 xml:space="preserve">- zo </w:t>
            </w:r>
            <w:proofErr w:type="spellStart"/>
            <w:r w:rsidRPr="00330410">
              <w:rPr>
                <w:rFonts w:asciiTheme="minorHAnsi" w:hAnsiTheme="minorHAnsi" w:cstheme="minorHAnsi"/>
                <w:lang w:eastAsia="en-US"/>
              </w:rPr>
              <w:t>soiálneho</w:t>
            </w:r>
            <w:proofErr w:type="spellEnd"/>
            <w:r w:rsidRPr="00330410">
              <w:rPr>
                <w:rFonts w:asciiTheme="minorHAnsi" w:hAnsiTheme="minorHAnsi" w:cstheme="minorHAnsi"/>
                <w:lang w:eastAsia="en-US"/>
              </w:rPr>
              <w:t xml:space="preserve"> poistenia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BD15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72 258 €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09789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117 953 €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2327F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45 695 €</w:t>
            </w:r>
          </w:p>
        </w:tc>
      </w:tr>
      <w:tr w:rsidR="00166E91" w:rsidRPr="00330410" w14:paraId="58CCFF08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7781E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daňové záväzky a dotácie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FF6C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21 228 €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EBAFC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36 075 €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82CD7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14 847 €</w:t>
            </w:r>
          </w:p>
        </w:tc>
      </w:tr>
      <w:tr w:rsidR="00166E91" w:rsidRPr="00330410" w14:paraId="4E6D93A9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0C852" w14:textId="77777777" w:rsidR="00166E91" w:rsidRPr="00330410" w:rsidRDefault="00166E91" w:rsidP="00166E91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 iné záväzky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D9A3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738FB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12 460 €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1A4D6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12 460 €</w:t>
            </w:r>
          </w:p>
        </w:tc>
      </w:tr>
      <w:tr w:rsidR="00166E91" w:rsidRPr="00330410" w14:paraId="39C088E0" w14:textId="77777777" w:rsidTr="00166E91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A624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Ostatné rezervy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948F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20 984 €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017DB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123 237 €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FE13B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102 253 €</w:t>
            </w:r>
          </w:p>
        </w:tc>
      </w:tr>
      <w:tr w:rsidR="00166E91" w:rsidRPr="00330410" w14:paraId="37C281E1" w14:textId="77777777" w:rsidTr="00166E91">
        <w:trPr>
          <w:trHeight w:val="276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FCE32" w14:textId="77777777" w:rsidR="00166E91" w:rsidRPr="00330410" w:rsidRDefault="00166E91" w:rsidP="00166E91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SPOLU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61F51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22 303 141 €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C4762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22 350 700 €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B5617" w14:textId="77777777" w:rsidR="00166E91" w:rsidRPr="00330410" w:rsidRDefault="00166E91" w:rsidP="00166E91">
            <w:pPr>
              <w:jc w:val="righ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47 559 €</w:t>
            </w:r>
          </w:p>
        </w:tc>
      </w:tr>
    </w:tbl>
    <w:p w14:paraId="3BFD6031" w14:textId="77777777" w:rsidR="007C43DC" w:rsidRPr="00330410" w:rsidRDefault="007C43DC" w:rsidP="00001CE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2600E46" w14:textId="72C3B047" w:rsidR="00001CE3" w:rsidRDefault="00166E91" w:rsidP="00001CE3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 štruktúre zdrojov krytia majetku cudzie zdroje tvoria v roku 2022 hodnotu</w:t>
      </w:r>
      <w:r w:rsidR="00851033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22 350 700 €, čo predstavuje 96</w:t>
      </w:r>
      <w:r w:rsidR="00001CE3" w:rsidRPr="002B31FC">
        <w:rPr>
          <w:rFonts w:asciiTheme="majorHAnsi" w:hAnsiTheme="majorHAnsi" w:cstheme="majorHAnsi"/>
          <w:sz w:val="24"/>
          <w:szCs w:val="24"/>
        </w:rPr>
        <w:t xml:space="preserve"> %</w:t>
      </w:r>
      <w:r w:rsidRPr="002B31FC">
        <w:rPr>
          <w:rFonts w:asciiTheme="majorHAnsi" w:hAnsiTheme="majorHAnsi" w:cstheme="majorHAnsi"/>
          <w:sz w:val="24"/>
          <w:szCs w:val="24"/>
        </w:rPr>
        <w:t xml:space="preserve">-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né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krytie celkových aktív. Oproti rovnakého obdobiu minulého roka záväzky vzrástli o 47 559 €. </w:t>
      </w:r>
    </w:p>
    <w:p w14:paraId="584E920C" w14:textId="77777777" w:rsidR="00C16EAE" w:rsidRPr="002B31FC" w:rsidRDefault="00C16EAE" w:rsidP="00001CE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B43DD91" w14:textId="4C04E4A0" w:rsidR="00001CE3" w:rsidRPr="002B31FC" w:rsidRDefault="00851033" w:rsidP="00001CE3">
      <w:pPr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V roku 2022</w:t>
      </w:r>
      <w:r w:rsidR="00001CE3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166E91" w:rsidRPr="002B31FC">
        <w:rPr>
          <w:rFonts w:asciiTheme="majorHAnsi" w:hAnsiTheme="majorHAnsi" w:cstheme="majorHAnsi"/>
          <w:sz w:val="24"/>
          <w:szCs w:val="24"/>
        </w:rPr>
        <w:t>došlo k poklesu dlhodobých aj krátkodobých záväzkov v sume 54 694 €</w:t>
      </w:r>
      <w:r w:rsidR="00001CE3" w:rsidRPr="002B31FC">
        <w:rPr>
          <w:rFonts w:asciiTheme="majorHAnsi" w:hAnsiTheme="majorHAnsi" w:cstheme="majorHAnsi"/>
          <w:sz w:val="24"/>
          <w:szCs w:val="24"/>
        </w:rPr>
        <w:t>,</w:t>
      </w:r>
      <w:r w:rsidR="00166E91" w:rsidRPr="002B31FC">
        <w:rPr>
          <w:rFonts w:asciiTheme="majorHAnsi" w:hAnsiTheme="majorHAnsi" w:cstheme="majorHAnsi"/>
          <w:sz w:val="24"/>
          <w:szCs w:val="24"/>
        </w:rPr>
        <w:t xml:space="preserve"> avšak </w:t>
      </w:r>
      <w:r w:rsidR="00001CE3" w:rsidRPr="002B31FC">
        <w:rPr>
          <w:rFonts w:asciiTheme="majorHAnsi" w:hAnsiTheme="majorHAnsi" w:cstheme="majorHAnsi"/>
          <w:sz w:val="24"/>
          <w:szCs w:val="24"/>
        </w:rPr>
        <w:t>v dôsledku výraznejšieho</w:t>
      </w:r>
      <w:r w:rsidR="00166E91" w:rsidRPr="002B31FC">
        <w:rPr>
          <w:rFonts w:asciiTheme="majorHAnsi" w:hAnsiTheme="majorHAnsi" w:cstheme="majorHAnsi"/>
          <w:sz w:val="24"/>
          <w:szCs w:val="24"/>
        </w:rPr>
        <w:t xml:space="preserve"> nárastu </w:t>
      </w:r>
      <w:r w:rsidR="00001CE3" w:rsidRPr="002B31FC">
        <w:rPr>
          <w:rFonts w:asciiTheme="majorHAnsi" w:hAnsiTheme="majorHAnsi" w:cstheme="majorHAnsi"/>
          <w:sz w:val="24"/>
          <w:szCs w:val="24"/>
        </w:rPr>
        <w:t>krátkodobých rezerv o</w:t>
      </w:r>
      <w:r w:rsidR="00166E91" w:rsidRPr="002B31FC">
        <w:rPr>
          <w:rFonts w:asciiTheme="majorHAnsi" w:hAnsiTheme="majorHAnsi" w:cstheme="majorHAnsi"/>
          <w:sz w:val="24"/>
          <w:szCs w:val="24"/>
        </w:rPr>
        <w:t xml:space="preserve"> 102</w:t>
      </w:r>
      <w:r w:rsidR="00001CE3" w:rsidRPr="002B31FC">
        <w:rPr>
          <w:rFonts w:asciiTheme="majorHAnsi" w:hAnsiTheme="majorHAnsi" w:cstheme="majorHAnsi"/>
          <w:sz w:val="24"/>
          <w:szCs w:val="24"/>
        </w:rPr>
        <w:t> </w:t>
      </w:r>
      <w:r w:rsidR="00166E91" w:rsidRPr="002B31FC">
        <w:rPr>
          <w:rFonts w:asciiTheme="majorHAnsi" w:hAnsiTheme="majorHAnsi" w:cstheme="majorHAnsi"/>
          <w:sz w:val="24"/>
          <w:szCs w:val="24"/>
        </w:rPr>
        <w:t>253</w:t>
      </w:r>
      <w:r w:rsidR="00001CE3" w:rsidRPr="002B31FC">
        <w:rPr>
          <w:rFonts w:asciiTheme="majorHAnsi" w:hAnsiTheme="majorHAnsi" w:cstheme="majorHAnsi"/>
          <w:sz w:val="24"/>
          <w:szCs w:val="24"/>
        </w:rPr>
        <w:t xml:space="preserve"> €</w:t>
      </w:r>
      <w:r w:rsidR="00166E91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01CE3" w:rsidRPr="002B31FC">
        <w:rPr>
          <w:rFonts w:asciiTheme="majorHAnsi" w:hAnsiTheme="majorHAnsi" w:cstheme="majorHAnsi"/>
          <w:sz w:val="24"/>
          <w:szCs w:val="24"/>
        </w:rPr>
        <w:t>tento pokles prispel</w:t>
      </w:r>
      <w:r w:rsidR="003874E6" w:rsidRPr="002B31FC">
        <w:rPr>
          <w:rFonts w:asciiTheme="majorHAnsi" w:hAnsiTheme="majorHAnsi" w:cstheme="majorHAnsi"/>
          <w:sz w:val="24"/>
          <w:szCs w:val="24"/>
        </w:rPr>
        <w:t xml:space="preserve"> k poníženiu  nárastu celkových záväzkov.</w:t>
      </w:r>
      <w:r w:rsidR="00C16EAE">
        <w:rPr>
          <w:rFonts w:asciiTheme="majorHAnsi" w:hAnsiTheme="majorHAnsi" w:cstheme="majorHAnsi"/>
          <w:sz w:val="24"/>
          <w:szCs w:val="24"/>
        </w:rPr>
        <w:t xml:space="preserve"> </w:t>
      </w:r>
      <w:r w:rsidR="00001CE3" w:rsidRPr="002B31FC">
        <w:rPr>
          <w:rFonts w:asciiTheme="majorHAnsi" w:hAnsiTheme="majorHAnsi" w:cstheme="majorHAnsi"/>
          <w:sz w:val="24"/>
          <w:szCs w:val="24"/>
        </w:rPr>
        <w:t>Pomer vlastného kapitálu vo vzťahu k cudzím zdrojom sa medziročne zmenil o 5,32 % v prospech vlastného kapitálu</w:t>
      </w:r>
      <w:r w:rsidRPr="002B31FC">
        <w:rPr>
          <w:rFonts w:asciiTheme="majorHAnsi" w:hAnsiTheme="majorHAnsi" w:cstheme="majorHAnsi"/>
          <w:sz w:val="24"/>
          <w:szCs w:val="24"/>
        </w:rPr>
        <w:t>.</w:t>
      </w:r>
    </w:p>
    <w:p w14:paraId="1597B1AF" w14:textId="77777777" w:rsidR="00001CE3" w:rsidRPr="003874E6" w:rsidRDefault="00001CE3" w:rsidP="00001CE3">
      <w:pPr>
        <w:pStyle w:val="Heading1"/>
        <w:numPr>
          <w:ilvl w:val="0"/>
          <w:numId w:val="3"/>
        </w:numPr>
      </w:pPr>
      <w:bookmarkStart w:id="11" w:name="_Toc137150649"/>
      <w:r w:rsidRPr="003874E6">
        <w:lastRenderedPageBreak/>
        <w:t>Správa vedenia podniku o vývoji obchodu pre rok 2022</w:t>
      </w:r>
      <w:bookmarkEnd w:id="11"/>
    </w:p>
    <w:p w14:paraId="77884E47" w14:textId="77777777" w:rsidR="00EC0560" w:rsidRPr="002B31FC" w:rsidRDefault="00EC0560" w:rsidP="00EC0560">
      <w:pPr>
        <w:rPr>
          <w:rFonts w:asciiTheme="majorHAnsi" w:hAnsiTheme="majorHAnsi" w:cstheme="majorHAnsi"/>
          <w:sz w:val="24"/>
          <w:szCs w:val="24"/>
        </w:rPr>
      </w:pPr>
    </w:p>
    <w:p w14:paraId="432FF37A" w14:textId="2A5107EE" w:rsidR="00EC0560" w:rsidRDefault="00EC0560" w:rsidP="000D0077">
      <w:pPr>
        <w:spacing w:line="240" w:lineRule="atLeast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>Rok 2022 bol ako pre našu spoločnosť, tak i</w:t>
      </w:r>
      <w:r w:rsidR="002B31FC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>pr</w:t>
      </w:r>
      <w:r w:rsidR="00BE0C31"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2B31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>ostatné firmy v priemysle rokom, v ktorom sme museli čeliť nepríjemným dôsledkom vojnového konfliktu medzi Ruskom a Ukrajinou. Zároveň išlo o rok, behom ktorého sme museli čeliť výraznému rastu vstupných cien surovín, materiálov</w:t>
      </w:r>
      <w:r w:rsidR="00FC5197" w:rsidRPr="002B31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energií, taktiež devalvácií meny so skokovými zmenami.</w:t>
      </w:r>
    </w:p>
    <w:p w14:paraId="01A9F022" w14:textId="6F6E0471" w:rsidR="003343F4" w:rsidRDefault="003343F4" w:rsidP="000D0077">
      <w:pPr>
        <w:spacing w:line="240" w:lineRule="atLeast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AAD56D0" w14:textId="4446DEE5" w:rsidR="003343F4" w:rsidRPr="00F82225" w:rsidRDefault="003343F4" w:rsidP="003343F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82225">
        <w:rPr>
          <w:rFonts w:asciiTheme="majorHAnsi" w:hAnsiTheme="majorHAnsi" w:cstheme="majorHAnsi"/>
          <w:color w:val="000000" w:themeColor="text1"/>
          <w:sz w:val="24"/>
          <w:szCs w:val="24"/>
        </w:rPr>
        <w:t>Okrem vyššie uvedených možných dopadov epidemickej situácie nie sú v súčasnej dobe zrejmé žiadne riziká, ktoré by mohli viesť k zmene bežného vývoja a narušiť finančnú stabilitu spoločnosti.</w:t>
      </w:r>
    </w:p>
    <w:p w14:paraId="219C6890" w14:textId="77777777" w:rsidR="00EC0560" w:rsidRPr="00F82225" w:rsidRDefault="00EC0560" w:rsidP="000D0077">
      <w:pPr>
        <w:spacing w:line="240" w:lineRule="atLeast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164594" w14:textId="77777777" w:rsidR="00BE0C31" w:rsidRPr="002B31FC" w:rsidRDefault="00BE0C31" w:rsidP="00BE0C31">
      <w:pPr>
        <w:spacing w:line="240" w:lineRule="atLeast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82225">
        <w:rPr>
          <w:rFonts w:asciiTheme="majorHAnsi" w:hAnsiTheme="majorHAnsi" w:cstheme="majorHAnsi"/>
          <w:color w:val="000000" w:themeColor="text1"/>
          <w:sz w:val="24"/>
          <w:szCs w:val="24"/>
        </w:rPr>
        <w:t>Celkovo sme predali v bežnom roku 4,9 mil. kusov stabilizačných tyčí, čo je o cca 137 % viac v porovnaní s rokom 2021.</w:t>
      </w:r>
    </w:p>
    <w:p w14:paraId="03AA13F2" w14:textId="77777777" w:rsidR="00EC0560" w:rsidRPr="002B31FC" w:rsidRDefault="00EC0560" w:rsidP="000D0077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2ECBCFC8" w14:textId="1E73B18A" w:rsidR="00EC0560" w:rsidRPr="002B31FC" w:rsidRDefault="00EC0560" w:rsidP="000D0077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 xml:space="preserve">V oblasti </w:t>
      </w:r>
      <w:r w:rsidR="00FC5197" w:rsidRPr="002B31FC">
        <w:rPr>
          <w:rFonts w:asciiTheme="majorHAnsi" w:hAnsiTheme="majorHAnsi" w:cstheme="majorHAnsi"/>
          <w:sz w:val="24"/>
          <w:szCs w:val="24"/>
        </w:rPr>
        <w:t>pracovnoprávnych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FC5197" w:rsidRPr="002B31FC">
        <w:rPr>
          <w:rFonts w:asciiTheme="majorHAnsi" w:hAnsiTheme="majorHAnsi" w:cstheme="majorHAnsi"/>
          <w:sz w:val="24"/>
          <w:szCs w:val="24"/>
        </w:rPr>
        <w:t>vzťahov</w:t>
      </w:r>
      <w:r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FC5197" w:rsidRPr="002B31FC">
        <w:rPr>
          <w:rFonts w:asciiTheme="majorHAnsi" w:hAnsiTheme="majorHAnsi" w:cstheme="majorHAnsi"/>
          <w:sz w:val="24"/>
          <w:szCs w:val="24"/>
        </w:rPr>
        <w:t>Spoločnosť  zaz</w:t>
      </w:r>
      <w:r w:rsidR="00FD307B" w:rsidRPr="002B31FC">
        <w:rPr>
          <w:rFonts w:asciiTheme="majorHAnsi" w:hAnsiTheme="majorHAnsi" w:cstheme="majorHAnsi"/>
          <w:sz w:val="24"/>
          <w:szCs w:val="24"/>
        </w:rPr>
        <w:t>namenala vzhľadom na zvyšujúci sa obj</w:t>
      </w:r>
      <w:r w:rsidR="000D0077" w:rsidRPr="002B31FC">
        <w:rPr>
          <w:rFonts w:asciiTheme="majorHAnsi" w:hAnsiTheme="majorHAnsi" w:cstheme="majorHAnsi"/>
          <w:sz w:val="24"/>
          <w:szCs w:val="24"/>
        </w:rPr>
        <w:t xml:space="preserve">em produkcie </w:t>
      </w:r>
      <w:r w:rsidR="002B31FC">
        <w:rPr>
          <w:rFonts w:asciiTheme="majorHAnsi" w:hAnsiTheme="majorHAnsi" w:cstheme="majorHAnsi"/>
          <w:sz w:val="24"/>
          <w:szCs w:val="24"/>
        </w:rPr>
        <w:t xml:space="preserve">nárast počtu zamestnancov. </w:t>
      </w:r>
      <w:r w:rsidR="000D0077" w:rsidRPr="002B31FC">
        <w:rPr>
          <w:rFonts w:asciiTheme="majorHAnsi" w:hAnsiTheme="majorHAnsi" w:cstheme="majorHAnsi"/>
          <w:sz w:val="24"/>
          <w:szCs w:val="24"/>
        </w:rPr>
        <w:t>V por</w:t>
      </w:r>
      <w:r w:rsidR="00245049" w:rsidRPr="002B31FC">
        <w:rPr>
          <w:rFonts w:asciiTheme="majorHAnsi" w:hAnsiTheme="majorHAnsi" w:cstheme="majorHAnsi"/>
          <w:sz w:val="24"/>
          <w:szCs w:val="24"/>
        </w:rPr>
        <w:t>ovnaní stavov ku koncu účtovných období</w:t>
      </w:r>
      <w:r w:rsidR="000D0077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245049" w:rsidRPr="002B31FC">
        <w:rPr>
          <w:rFonts w:asciiTheme="majorHAnsi" w:hAnsiTheme="majorHAnsi" w:cstheme="majorHAnsi"/>
          <w:sz w:val="24"/>
          <w:szCs w:val="24"/>
        </w:rPr>
        <w:t>počet zamestnancov vzrástol o 5</w:t>
      </w:r>
      <w:r w:rsidR="00DE5061">
        <w:rPr>
          <w:rFonts w:asciiTheme="majorHAnsi" w:hAnsiTheme="majorHAnsi" w:cstheme="majorHAnsi"/>
          <w:sz w:val="24"/>
          <w:szCs w:val="24"/>
        </w:rPr>
        <w:t>7</w:t>
      </w:r>
      <w:r w:rsidR="000D0077" w:rsidRPr="002B31FC">
        <w:rPr>
          <w:rFonts w:asciiTheme="majorHAnsi" w:hAnsiTheme="majorHAnsi" w:cstheme="majorHAnsi"/>
          <w:sz w:val="24"/>
          <w:szCs w:val="24"/>
        </w:rPr>
        <w:t xml:space="preserve"> osôb. Tento</w:t>
      </w:r>
      <w:r w:rsidR="00FC5197" w:rsidRPr="002B31FC">
        <w:rPr>
          <w:rFonts w:asciiTheme="majorHAnsi" w:hAnsiTheme="majorHAnsi" w:cstheme="majorHAnsi"/>
          <w:sz w:val="24"/>
          <w:szCs w:val="24"/>
        </w:rPr>
        <w:t> </w:t>
      </w:r>
      <w:r w:rsidR="000D0077" w:rsidRPr="002B31FC">
        <w:rPr>
          <w:rFonts w:asciiTheme="majorHAnsi" w:hAnsiTheme="majorHAnsi" w:cstheme="majorHAnsi"/>
          <w:sz w:val="24"/>
          <w:szCs w:val="24"/>
        </w:rPr>
        <w:t>rastúci</w:t>
      </w:r>
      <w:r w:rsidR="00FC5197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="000D0077" w:rsidRPr="002B31FC">
        <w:rPr>
          <w:rFonts w:asciiTheme="majorHAnsi" w:hAnsiTheme="majorHAnsi" w:cstheme="majorHAnsi"/>
          <w:sz w:val="24"/>
          <w:szCs w:val="24"/>
        </w:rPr>
        <w:t>trend zaznamenávame</w:t>
      </w:r>
      <w:r w:rsidR="00FC5197" w:rsidRPr="002B31FC">
        <w:rPr>
          <w:rFonts w:asciiTheme="majorHAnsi" w:hAnsiTheme="majorHAnsi" w:cstheme="majorHAnsi"/>
          <w:sz w:val="24"/>
          <w:szCs w:val="24"/>
        </w:rPr>
        <w:t xml:space="preserve"> aj</w:t>
      </w:r>
      <w:r w:rsidR="000D0077" w:rsidRPr="002B31FC">
        <w:rPr>
          <w:rFonts w:asciiTheme="majorHAnsi" w:hAnsiTheme="majorHAnsi" w:cstheme="majorHAnsi"/>
          <w:sz w:val="24"/>
          <w:szCs w:val="24"/>
        </w:rPr>
        <w:t xml:space="preserve"> v súčasnosti rovnako s predikciou budúceho rastu.</w:t>
      </w:r>
    </w:p>
    <w:p w14:paraId="5BEEED38" w14:textId="77777777" w:rsidR="000D0077" w:rsidRPr="00330410" w:rsidRDefault="000D0077" w:rsidP="000D0077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780F54B5" w14:textId="77777777" w:rsidR="000D0077" w:rsidRPr="00330410" w:rsidRDefault="000D0077" w:rsidP="000D0077">
      <w:pPr>
        <w:rPr>
          <w:rFonts w:asciiTheme="minorHAnsi" w:hAnsiTheme="minorHAnsi" w:cstheme="minorHAnsi"/>
          <w:b/>
          <w:i/>
        </w:rPr>
      </w:pPr>
      <w:r w:rsidRPr="00330410">
        <w:rPr>
          <w:rFonts w:asciiTheme="minorHAnsi" w:hAnsiTheme="minorHAnsi" w:cstheme="minorHAnsi"/>
          <w:b/>
          <w:i/>
        </w:rPr>
        <w:t>Prehľad vývoja hospodárskych ukazovateľov</w:t>
      </w:r>
    </w:p>
    <w:tbl>
      <w:tblPr>
        <w:tblW w:w="8903" w:type="dxa"/>
        <w:tblLook w:val="04A0" w:firstRow="1" w:lastRow="0" w:firstColumn="1" w:lastColumn="0" w:noHBand="0" w:noVBand="1"/>
      </w:tblPr>
      <w:tblGrid>
        <w:gridCol w:w="4720"/>
        <w:gridCol w:w="1350"/>
        <w:gridCol w:w="1433"/>
        <w:gridCol w:w="1400"/>
      </w:tblGrid>
      <w:tr w:rsidR="000D0077" w:rsidRPr="00330410" w14:paraId="49DBEBA7" w14:textId="77777777" w:rsidTr="0049539D">
        <w:trPr>
          <w:trHeight w:val="264"/>
        </w:trPr>
        <w:tc>
          <w:tcPr>
            <w:tcW w:w="4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319C03" w14:textId="77777777" w:rsidR="000D0077" w:rsidRPr="00330410" w:rsidRDefault="000D0077" w:rsidP="00950724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Sledované kritérium</w:t>
            </w:r>
          </w:p>
        </w:tc>
        <w:tc>
          <w:tcPr>
            <w:tcW w:w="2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D3B0D76" w14:textId="77777777" w:rsidR="000D0077" w:rsidRPr="00330410" w:rsidRDefault="000D0077" w:rsidP="00950724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Obdobie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D8030C6" w14:textId="77777777" w:rsidR="000D0077" w:rsidRPr="00330410" w:rsidRDefault="000D0077" w:rsidP="00950724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Rozdiel</w:t>
            </w:r>
          </w:p>
        </w:tc>
      </w:tr>
      <w:tr w:rsidR="000D0077" w:rsidRPr="00330410" w14:paraId="2973E004" w14:textId="77777777" w:rsidTr="0049539D">
        <w:trPr>
          <w:trHeight w:val="264"/>
        </w:trPr>
        <w:tc>
          <w:tcPr>
            <w:tcW w:w="4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9B3" w14:textId="77777777" w:rsidR="000D0077" w:rsidRPr="00330410" w:rsidRDefault="000D0077" w:rsidP="00950724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47D41E4F" w14:textId="77777777" w:rsidR="000D0077" w:rsidRPr="00330410" w:rsidRDefault="000D0077" w:rsidP="00950724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F9BA513" w14:textId="77777777" w:rsidR="000D0077" w:rsidRPr="00330410" w:rsidRDefault="000D0077" w:rsidP="00950724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30410">
              <w:rPr>
                <w:rFonts w:asciiTheme="minorHAnsi" w:hAnsiTheme="minorHAnsi" w:cstheme="minorHAnsi"/>
                <w:b/>
                <w:bCs/>
                <w:lang w:eastAsia="en-US"/>
              </w:rPr>
              <w:t>2022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8A4B8" w14:textId="77777777" w:rsidR="000D0077" w:rsidRPr="00330410" w:rsidRDefault="000D0077" w:rsidP="00950724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0D0077" w:rsidRPr="00330410" w14:paraId="776E73F3" w14:textId="77777777" w:rsidTr="0049539D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C3A2" w14:textId="77777777" w:rsidR="000D0077" w:rsidRPr="00330410" w:rsidRDefault="000D0077" w:rsidP="00950724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Tržby z predaja výrobkov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FC73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4 901 125 €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9ACC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13 299 631 €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A67D7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8 398 506 €</w:t>
            </w:r>
          </w:p>
        </w:tc>
      </w:tr>
      <w:tr w:rsidR="000D0077" w:rsidRPr="00330410" w14:paraId="07925C6C" w14:textId="77777777" w:rsidTr="0049539D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3311A" w14:textId="77777777" w:rsidR="000D0077" w:rsidRPr="00330410" w:rsidRDefault="000D0077" w:rsidP="00950724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Spotreba materiálu a energie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FAE26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4 390 177 €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8E3BC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9 862 568 €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58DEC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5 472 391 €</w:t>
            </w:r>
          </w:p>
        </w:tc>
      </w:tr>
      <w:tr w:rsidR="000D0077" w:rsidRPr="00330410" w14:paraId="2E0FD343" w14:textId="77777777" w:rsidTr="0049539D">
        <w:trPr>
          <w:trHeight w:val="26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04BDE" w14:textId="391B5B21" w:rsidR="000D0077" w:rsidRPr="00330410" w:rsidRDefault="000D0077" w:rsidP="00950724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Výsledok hospodárenia</w:t>
            </w:r>
            <w:r w:rsidR="002B31FC">
              <w:rPr>
                <w:rFonts w:asciiTheme="minorHAnsi" w:hAnsiTheme="minorHAnsi" w:cstheme="minorHAnsi"/>
                <w:lang w:eastAsia="en-US"/>
              </w:rPr>
              <w:t xml:space="preserve"> po zdanení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32B4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-3 637 059 €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FFEE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-2 809 756 €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B0D73" w14:textId="77777777" w:rsidR="000D0077" w:rsidRPr="00330410" w:rsidRDefault="000D0077" w:rsidP="00950724">
            <w:pPr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827 303 €</w:t>
            </w:r>
          </w:p>
        </w:tc>
      </w:tr>
      <w:tr w:rsidR="000D0077" w:rsidRPr="00330410" w14:paraId="33E2797A" w14:textId="77777777" w:rsidTr="0049539D">
        <w:trPr>
          <w:trHeight w:val="276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88D0E" w14:textId="007C140D" w:rsidR="000D0077" w:rsidRPr="00330410" w:rsidRDefault="000D0077" w:rsidP="00950724">
            <w:pPr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Stav zamestnancov v osobách</w:t>
            </w:r>
            <w:r w:rsidR="002B31FC">
              <w:rPr>
                <w:rFonts w:asciiTheme="minorHAnsi" w:hAnsiTheme="minorHAnsi" w:cstheme="minorHAnsi"/>
                <w:lang w:eastAsia="en-US"/>
              </w:rPr>
              <w:t xml:space="preserve"> ku konci </w:t>
            </w:r>
            <w:proofErr w:type="spellStart"/>
            <w:r w:rsidR="002B31FC">
              <w:rPr>
                <w:rFonts w:asciiTheme="minorHAnsi" w:hAnsiTheme="minorHAnsi" w:cstheme="minorHAnsi"/>
                <w:lang w:eastAsia="en-US"/>
              </w:rPr>
              <w:t>účt</w:t>
            </w:r>
            <w:proofErr w:type="spellEnd"/>
            <w:r w:rsidR="002B31FC">
              <w:rPr>
                <w:rFonts w:asciiTheme="minorHAnsi" w:hAnsiTheme="minorHAnsi" w:cstheme="minorHAnsi"/>
                <w:lang w:eastAsia="en-US"/>
              </w:rPr>
              <w:t xml:space="preserve">. </w:t>
            </w:r>
            <w:proofErr w:type="spellStart"/>
            <w:r w:rsidR="002B31FC">
              <w:rPr>
                <w:rFonts w:asciiTheme="minorHAnsi" w:hAnsiTheme="minorHAnsi" w:cstheme="minorHAnsi"/>
                <w:lang w:eastAsia="en-US"/>
              </w:rPr>
              <w:t>obbodia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81227" w14:textId="77777777" w:rsidR="000D0077" w:rsidRPr="00330410" w:rsidRDefault="003874E6" w:rsidP="0095072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86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2143" w14:textId="77777777" w:rsidR="000D0077" w:rsidRPr="00330410" w:rsidRDefault="003874E6" w:rsidP="0095072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1B892" w14:textId="77777777" w:rsidR="000D0077" w:rsidRPr="00330410" w:rsidRDefault="00245049" w:rsidP="0095072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30410">
              <w:rPr>
                <w:rFonts w:asciiTheme="minorHAnsi" w:hAnsiTheme="minorHAnsi" w:cstheme="minorHAnsi"/>
                <w:lang w:eastAsia="en-US"/>
              </w:rPr>
              <w:t>57</w:t>
            </w:r>
          </w:p>
        </w:tc>
      </w:tr>
    </w:tbl>
    <w:p w14:paraId="125B1F41" w14:textId="77777777" w:rsidR="00EC0560" w:rsidRPr="00330410" w:rsidRDefault="00EC0560" w:rsidP="000D0077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4CCAC399" w14:textId="77777777" w:rsidR="00EC0560" w:rsidRPr="002B31FC" w:rsidRDefault="00FD307B" w:rsidP="000D0077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Spoločnosť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nemá organizační </w:t>
      </w:r>
      <w:r w:rsidRPr="002B31FC">
        <w:rPr>
          <w:rFonts w:asciiTheme="majorHAnsi" w:hAnsiTheme="majorHAnsi" w:cstheme="majorHAnsi"/>
          <w:sz w:val="24"/>
          <w:szCs w:val="24"/>
        </w:rPr>
        <w:t>zložku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v zahraničí.</w:t>
      </w:r>
    </w:p>
    <w:p w14:paraId="19BEAD42" w14:textId="0552E274" w:rsidR="00EC0560" w:rsidRPr="002B31FC" w:rsidRDefault="00EC0560" w:rsidP="000D0077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43098D4D" w14:textId="1B8D1534" w:rsidR="00EC0560" w:rsidRDefault="00FD307B" w:rsidP="000D0077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Spoločnosť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nemá vlastn</w:t>
      </w:r>
      <w:r w:rsidR="002B31FC" w:rsidRPr="002B31FC">
        <w:rPr>
          <w:rFonts w:asciiTheme="majorHAnsi" w:hAnsiTheme="majorHAnsi" w:cstheme="majorHAnsi"/>
          <w:sz w:val="24"/>
          <w:szCs w:val="24"/>
        </w:rPr>
        <w:t>ý v</w:t>
      </w:r>
      <w:r w:rsidRPr="002B31FC">
        <w:rPr>
          <w:rFonts w:asciiTheme="majorHAnsi" w:hAnsiTheme="majorHAnsi" w:cstheme="majorHAnsi"/>
          <w:sz w:val="24"/>
          <w:szCs w:val="24"/>
        </w:rPr>
        <w:t>ýskum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a vývoj. </w:t>
      </w:r>
      <w:r w:rsidRPr="002B31FC">
        <w:rPr>
          <w:rFonts w:asciiTheme="majorHAnsi" w:hAnsiTheme="majorHAnsi" w:cstheme="majorHAnsi"/>
          <w:sz w:val="24"/>
          <w:szCs w:val="24"/>
        </w:rPr>
        <w:t>Výskum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a vývoj </w:t>
      </w:r>
      <w:r w:rsidR="002B31FC" w:rsidRPr="002B31FC">
        <w:rPr>
          <w:rFonts w:asciiTheme="majorHAnsi" w:hAnsiTheme="majorHAnsi" w:cstheme="majorHAnsi"/>
          <w:sz w:val="24"/>
          <w:szCs w:val="24"/>
        </w:rPr>
        <w:t>sú zaisťované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na úrovni skupiny.</w:t>
      </w:r>
    </w:p>
    <w:p w14:paraId="49672678" w14:textId="77777777" w:rsidR="0049539D" w:rsidRPr="002B31FC" w:rsidRDefault="0049539D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607E9205" w14:textId="2BE69ECF" w:rsidR="00EC0560" w:rsidRPr="002B31FC" w:rsidRDefault="00FD307B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Spoločnosť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v</w:t>
      </w:r>
      <w:r w:rsidRPr="002B31FC">
        <w:rPr>
          <w:rFonts w:asciiTheme="majorHAnsi" w:hAnsiTheme="majorHAnsi" w:cstheme="majorHAnsi"/>
          <w:sz w:val="24"/>
          <w:szCs w:val="24"/>
        </w:rPr>
        <w:t> účtovnom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období od 1. </w:t>
      </w:r>
      <w:r w:rsidRPr="002B31FC">
        <w:rPr>
          <w:rFonts w:asciiTheme="majorHAnsi" w:hAnsiTheme="majorHAnsi" w:cstheme="majorHAnsi"/>
          <w:sz w:val="24"/>
          <w:szCs w:val="24"/>
        </w:rPr>
        <w:t>januára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2022 do 31. </w:t>
      </w:r>
      <w:r w:rsidRPr="002B31FC">
        <w:rPr>
          <w:rFonts w:asciiTheme="majorHAnsi" w:hAnsiTheme="majorHAnsi" w:cstheme="majorHAnsi"/>
          <w:sz w:val="24"/>
          <w:szCs w:val="24"/>
        </w:rPr>
        <w:t>decembra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2022 </w:t>
      </w:r>
      <w:r w:rsidRPr="002B31FC">
        <w:rPr>
          <w:rFonts w:asciiTheme="majorHAnsi" w:hAnsiTheme="majorHAnsi" w:cstheme="majorHAnsi"/>
          <w:sz w:val="24"/>
          <w:szCs w:val="24"/>
        </w:rPr>
        <w:t>nezriadila</w:t>
      </w:r>
      <w:r w:rsidR="00EC0560" w:rsidRPr="002B31FC">
        <w:rPr>
          <w:rFonts w:asciiTheme="majorHAnsi" w:hAnsiTheme="majorHAnsi" w:cstheme="majorHAnsi"/>
          <w:sz w:val="24"/>
          <w:szCs w:val="24"/>
        </w:rPr>
        <w:t xml:space="preserve"> </w:t>
      </w:r>
      <w:r w:rsidRPr="002B31FC">
        <w:rPr>
          <w:rFonts w:asciiTheme="majorHAnsi" w:hAnsiTheme="majorHAnsi" w:cstheme="majorHAnsi"/>
          <w:sz w:val="24"/>
          <w:szCs w:val="24"/>
        </w:rPr>
        <w:t>žiadne vlastné podiely</w:t>
      </w:r>
      <w:r w:rsidR="00851033" w:rsidRPr="002B31FC">
        <w:rPr>
          <w:rFonts w:asciiTheme="majorHAnsi" w:hAnsiTheme="majorHAnsi" w:cstheme="majorHAnsi"/>
          <w:sz w:val="24"/>
          <w:szCs w:val="24"/>
        </w:rPr>
        <w:t xml:space="preserve"> ani nenadobudla žiadne cenné papiere.</w:t>
      </w:r>
    </w:p>
    <w:p w14:paraId="72B4BBDB" w14:textId="73953327" w:rsidR="00001CE3" w:rsidRDefault="00001CE3" w:rsidP="00330410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DD845AC" w14:textId="575FA8C7" w:rsidR="00C349A9" w:rsidRPr="00C349A9" w:rsidRDefault="00C349A9" w:rsidP="00330410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F82225">
        <w:rPr>
          <w:rFonts w:asciiTheme="majorHAnsi" w:hAnsiTheme="majorHAnsi" w:cstheme="majorHAnsi"/>
          <w:sz w:val="24"/>
          <w:szCs w:val="24"/>
        </w:rPr>
        <w:t>V roku 2022 bol úspešne vykonaný certifikačný audit podľa normy ISO 9001, ďalej zostávajú v platnosti certifikáty systému manažmentu ochrany životného prostredia.</w:t>
      </w:r>
    </w:p>
    <w:p w14:paraId="44599419" w14:textId="77777777" w:rsidR="00C349A9" w:rsidRDefault="00C349A9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2" w:name="_Toc137150650"/>
      <w:r>
        <w:br w:type="page"/>
      </w:r>
    </w:p>
    <w:p w14:paraId="1A97ABEF" w14:textId="62BE94A6" w:rsidR="00001CE3" w:rsidRDefault="00001CE3" w:rsidP="00EC0560">
      <w:pPr>
        <w:pStyle w:val="Heading1"/>
        <w:numPr>
          <w:ilvl w:val="0"/>
          <w:numId w:val="3"/>
        </w:numPr>
      </w:pPr>
      <w:r w:rsidRPr="003874E6">
        <w:lastRenderedPageBreak/>
        <w:t>Návrhy na rozdelenie straty</w:t>
      </w:r>
      <w:bookmarkEnd w:id="12"/>
      <w:r w:rsidRPr="003874E6">
        <w:t xml:space="preserve"> </w:t>
      </w:r>
    </w:p>
    <w:p w14:paraId="66381AB8" w14:textId="0FFFBE65" w:rsidR="002B31FC" w:rsidRDefault="002B31FC" w:rsidP="002B31FC"/>
    <w:p w14:paraId="35E99C19" w14:textId="77777777" w:rsidR="002B31FC" w:rsidRPr="002B31FC" w:rsidRDefault="002B31FC" w:rsidP="002B31FC">
      <w:pPr>
        <w:rPr>
          <w:rFonts w:asciiTheme="majorHAnsi" w:hAnsiTheme="majorHAnsi" w:cstheme="majorHAnsi"/>
          <w:sz w:val="24"/>
          <w:szCs w:val="24"/>
        </w:rPr>
      </w:pPr>
      <w:r w:rsidRPr="002B31FC">
        <w:rPr>
          <w:rFonts w:asciiTheme="majorHAnsi" w:hAnsiTheme="majorHAnsi" w:cstheme="majorHAnsi"/>
          <w:sz w:val="24"/>
          <w:szCs w:val="24"/>
        </w:rPr>
        <w:t>Strata za účtovné obdobie roku 2022 bude preúčtovaná na účet neuhradených strát z predchádzajúcich rokov.</w:t>
      </w:r>
    </w:p>
    <w:p w14:paraId="6137D4BF" w14:textId="67D8C0AF" w:rsidR="002B31FC" w:rsidRDefault="002B31FC" w:rsidP="002B31FC"/>
    <w:p w14:paraId="6AF519F1" w14:textId="77777777" w:rsidR="00494567" w:rsidRDefault="00494567" w:rsidP="00494567">
      <w:pPr>
        <w:pStyle w:val="Heading1"/>
        <w:numPr>
          <w:ilvl w:val="0"/>
          <w:numId w:val="3"/>
        </w:numPr>
      </w:pPr>
      <w:bookmarkStart w:id="13" w:name="_Toc62548065"/>
      <w:bookmarkStart w:id="14" w:name="_Toc62738222"/>
      <w:bookmarkStart w:id="15" w:name="_Toc62738930"/>
      <w:r>
        <w:t>Udalosti osobitného významu, ktoré nastali po skončení účtovného obdobia, za ktoré sa vyhotovuje výročná správa</w:t>
      </w:r>
      <w:bookmarkEnd w:id="13"/>
      <w:bookmarkEnd w:id="14"/>
      <w:bookmarkEnd w:id="15"/>
      <w:r>
        <w:t xml:space="preserve"> </w:t>
      </w:r>
    </w:p>
    <w:p w14:paraId="57F12138" w14:textId="77777777" w:rsidR="00494567" w:rsidRDefault="00494567" w:rsidP="00494567"/>
    <w:p w14:paraId="5894461F" w14:textId="77777777" w:rsidR="00494567" w:rsidRPr="00F82225" w:rsidRDefault="00494567" w:rsidP="00494567">
      <w:pPr>
        <w:rPr>
          <w:rFonts w:asciiTheme="majorHAnsi" w:hAnsiTheme="majorHAnsi" w:cstheme="majorHAnsi"/>
          <w:sz w:val="24"/>
          <w:szCs w:val="24"/>
        </w:rPr>
      </w:pPr>
      <w:r w:rsidRPr="00F82225">
        <w:rPr>
          <w:rFonts w:asciiTheme="majorHAnsi" w:hAnsiTheme="majorHAnsi" w:cstheme="majorHAnsi"/>
          <w:sz w:val="24"/>
          <w:szCs w:val="24"/>
        </w:rPr>
        <w:t>Po 31. decembri 2022 nenastali žiadne iné významné udalosti, ktoré by si vyžiadali zverejnenie vo výročnej správe za rok 2022.</w:t>
      </w:r>
    </w:p>
    <w:p w14:paraId="47ABAE8A" w14:textId="77777777" w:rsidR="000D0077" w:rsidRPr="00F82225" w:rsidRDefault="00EC0560" w:rsidP="000D0077">
      <w:pPr>
        <w:pStyle w:val="Heading1"/>
        <w:numPr>
          <w:ilvl w:val="0"/>
          <w:numId w:val="3"/>
        </w:numPr>
      </w:pPr>
      <w:bookmarkStart w:id="16" w:name="_Toc137150651"/>
      <w:r w:rsidRPr="00F82225">
        <w:t>Závery a budúce podnikateľské aktivity</w:t>
      </w:r>
      <w:bookmarkEnd w:id="16"/>
      <w:r w:rsidRPr="00F82225">
        <w:t xml:space="preserve"> </w:t>
      </w:r>
    </w:p>
    <w:p w14:paraId="2053BF3F" w14:textId="77777777" w:rsidR="000D0077" w:rsidRDefault="000D0077" w:rsidP="000D0077"/>
    <w:p w14:paraId="47DCA8EE" w14:textId="1AAC0FB2" w:rsidR="00245049" w:rsidRPr="002B31FC" w:rsidRDefault="002B31FC" w:rsidP="002B31FC">
      <w:pPr>
        <w:jc w:val="both"/>
        <w:rPr>
          <w:rFonts w:asciiTheme="majorHAnsi" w:hAnsiTheme="majorHAnsi" w:cstheme="majorHAnsi"/>
        </w:rPr>
      </w:pPr>
      <w:r w:rsidRPr="002B31FC">
        <w:rPr>
          <w:rFonts w:asciiTheme="majorHAnsi" w:hAnsiTheme="majorHAnsi" w:cstheme="majorHAnsi"/>
          <w:sz w:val="24"/>
          <w:szCs w:val="24"/>
        </w:rPr>
        <w:t>Od roku 2019 sa spoločnosť musela stretávať s problémami podobne ako ostatné spoločnosti v spracovateľskom priemysle, pandémie COVID-19, vojna na Ukrajine a následná energetická kríza.</w:t>
      </w:r>
    </w:p>
    <w:p w14:paraId="77499284" w14:textId="0232C0B7" w:rsidR="00245049" w:rsidRPr="002B31FC" w:rsidRDefault="002B31FC" w:rsidP="002B31FC">
      <w:pPr>
        <w:jc w:val="both"/>
        <w:rPr>
          <w:rFonts w:asciiTheme="majorHAnsi" w:hAnsiTheme="majorHAnsi" w:cstheme="majorHAnsi"/>
        </w:rPr>
      </w:pPr>
      <w:r w:rsidRPr="002B31FC">
        <w:rPr>
          <w:rFonts w:asciiTheme="majorHAnsi" w:hAnsiTheme="majorHAnsi" w:cstheme="majorHAnsi"/>
          <w:sz w:val="24"/>
          <w:szCs w:val="24"/>
        </w:rPr>
        <w:t>V neposlednom rade automobilový sektor ovplyvnilo rozhodnutie EÚ o postupnom útlme spaľovacích motorov do roku 2035. Z týchto uvedených dôvodov spoločnosť nebola schopná dostatočne naplniť svoj výrobný program s aktuálnym výrobkom</w:t>
      </w:r>
      <w:r w:rsidR="00AF7E43">
        <w:rPr>
          <w:rFonts w:asciiTheme="majorHAnsi" w:hAnsiTheme="majorHAnsi" w:cstheme="majorHAnsi"/>
          <w:sz w:val="24"/>
          <w:szCs w:val="24"/>
        </w:rPr>
        <w:t xml:space="preserve"> v zmysle</w:t>
      </w:r>
      <w:r w:rsidRPr="002B31FC">
        <w:rPr>
          <w:rFonts w:asciiTheme="majorHAnsi" w:hAnsiTheme="majorHAnsi" w:cstheme="majorHAnsi"/>
          <w:sz w:val="24"/>
          <w:szCs w:val="24"/>
        </w:rPr>
        <w:t xml:space="preserve"> objemu podľa pôvodného plánu. Na rok 2023 sa predpo</w:t>
      </w:r>
      <w:r w:rsidR="00AF7E43">
        <w:rPr>
          <w:rFonts w:asciiTheme="majorHAnsi" w:hAnsiTheme="majorHAnsi" w:cstheme="majorHAnsi"/>
          <w:sz w:val="24"/>
          <w:szCs w:val="24"/>
        </w:rPr>
        <w:t>kladá ďalší nárast výroby o cca</w:t>
      </w:r>
      <w:r w:rsidRPr="002B31FC">
        <w:rPr>
          <w:rFonts w:asciiTheme="majorHAnsi" w:hAnsiTheme="majorHAnsi" w:cstheme="majorHAnsi"/>
          <w:sz w:val="24"/>
          <w:szCs w:val="24"/>
        </w:rPr>
        <w:t xml:space="preserve"> 85% oproti roku 2022, čo ale stále nie je dostatočné na maximálne využitie výrobnej kapacity. Z tohto dôvodu je plánované rozšírenie aktuálneho výrobného sortimentu o nový výrobok, ktorý zaistí ako vyššie uvedené využitie voľných výrobných kapacít, tak aj pozitívne prispeje k zvýšeniu ziskovosti závodu. Spoločnosť tiež plánuje do budúcnosti zriadenie nástrojárne, centrá zdieľaný</w:t>
      </w:r>
      <w:r w:rsidR="00AF7E43">
        <w:rPr>
          <w:rFonts w:asciiTheme="majorHAnsi" w:hAnsiTheme="majorHAnsi" w:cstheme="majorHAnsi"/>
          <w:sz w:val="24"/>
          <w:szCs w:val="24"/>
        </w:rPr>
        <w:t>ch</w:t>
      </w:r>
      <w:r w:rsidRPr="002B31FC">
        <w:rPr>
          <w:rFonts w:asciiTheme="majorHAnsi" w:hAnsiTheme="majorHAnsi" w:cstheme="majorHAnsi"/>
          <w:sz w:val="24"/>
          <w:szCs w:val="24"/>
        </w:rPr>
        <w:t xml:space="preserve"> služieb a </w:t>
      </w:r>
      <w:proofErr w:type="spellStart"/>
      <w:r w:rsidRPr="002B31FC">
        <w:rPr>
          <w:rFonts w:asciiTheme="majorHAnsi" w:hAnsiTheme="majorHAnsi" w:cstheme="majorHAnsi"/>
          <w:sz w:val="24"/>
          <w:szCs w:val="24"/>
        </w:rPr>
        <w:t>engineering</w:t>
      </w:r>
      <w:proofErr w:type="spellEnd"/>
      <w:r w:rsidRPr="002B31FC">
        <w:rPr>
          <w:rFonts w:asciiTheme="majorHAnsi" w:hAnsiTheme="majorHAnsi" w:cstheme="majorHAnsi"/>
          <w:sz w:val="24"/>
          <w:szCs w:val="24"/>
        </w:rPr>
        <w:t xml:space="preserve"> centra.</w:t>
      </w:r>
    </w:p>
    <w:p w14:paraId="5C86CCE9" w14:textId="77777777" w:rsidR="00245049" w:rsidRDefault="00245049" w:rsidP="000D0077"/>
    <w:p w14:paraId="3A6FE355" w14:textId="77777777" w:rsidR="00245049" w:rsidRDefault="00245049" w:rsidP="000D0077"/>
    <w:p w14:paraId="717101CD" w14:textId="77777777" w:rsidR="00245049" w:rsidRPr="003874E6" w:rsidRDefault="00245049" w:rsidP="000D0077"/>
    <w:p w14:paraId="175F1215" w14:textId="57121A2E" w:rsidR="000D0077" w:rsidRDefault="000D007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49539D">
        <w:rPr>
          <w:rFonts w:asciiTheme="majorHAnsi" w:hAnsiTheme="majorHAnsi" w:cstheme="majorHAnsi"/>
          <w:sz w:val="24"/>
          <w:szCs w:val="24"/>
        </w:rPr>
        <w:t>V Kežmarku 30.0</w:t>
      </w:r>
      <w:r w:rsidR="00494567">
        <w:rPr>
          <w:rFonts w:asciiTheme="majorHAnsi" w:hAnsiTheme="majorHAnsi" w:cstheme="majorHAnsi"/>
          <w:sz w:val="24"/>
          <w:szCs w:val="24"/>
        </w:rPr>
        <w:t>6</w:t>
      </w:r>
      <w:r w:rsidRPr="0049539D">
        <w:rPr>
          <w:rFonts w:asciiTheme="majorHAnsi" w:hAnsiTheme="majorHAnsi" w:cstheme="majorHAnsi"/>
          <w:sz w:val="24"/>
          <w:szCs w:val="24"/>
        </w:rPr>
        <w:t>.2023</w:t>
      </w:r>
    </w:p>
    <w:p w14:paraId="6C8333C5" w14:textId="0065FD56" w:rsidR="00494567" w:rsidRDefault="0049456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63B48DF4" w14:textId="20B6AEF3" w:rsidR="00494567" w:rsidRDefault="0049456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1B6251F5" w14:textId="77777777" w:rsidR="00494567" w:rsidRPr="0049539D" w:rsidRDefault="0049456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354565CE" w14:textId="77777777" w:rsidR="000D0077" w:rsidRPr="0049539D" w:rsidRDefault="000D007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425F4FD3" w14:textId="37AD3C8A" w:rsidR="000D0077" w:rsidRPr="0049539D" w:rsidRDefault="000D0077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49539D">
        <w:rPr>
          <w:rFonts w:asciiTheme="majorHAnsi" w:hAnsiTheme="majorHAnsi" w:cstheme="majorHAnsi"/>
          <w:sz w:val="24"/>
          <w:szCs w:val="24"/>
        </w:rPr>
        <w:t>Ing. Miroslav Mikula</w:t>
      </w:r>
      <w:r w:rsidR="0049539D">
        <w:rPr>
          <w:rFonts w:asciiTheme="majorHAnsi" w:hAnsiTheme="majorHAnsi" w:cstheme="majorHAnsi"/>
          <w:sz w:val="24"/>
          <w:szCs w:val="24"/>
        </w:rPr>
        <w:t xml:space="preserve"> </w:t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Pr="0049539D">
        <w:rPr>
          <w:rFonts w:asciiTheme="majorHAnsi" w:hAnsiTheme="majorHAnsi" w:cstheme="majorHAnsi"/>
          <w:sz w:val="24"/>
          <w:szCs w:val="24"/>
        </w:rPr>
        <w:t>Ing. Daniel Pazder</w:t>
      </w:r>
      <w:r w:rsidR="00137B68" w:rsidRPr="0049539D">
        <w:rPr>
          <w:rFonts w:asciiTheme="majorHAnsi" w:hAnsiTheme="majorHAnsi" w:cstheme="majorHAnsi"/>
          <w:sz w:val="24"/>
          <w:szCs w:val="24"/>
        </w:rPr>
        <w:t>a</w:t>
      </w:r>
    </w:p>
    <w:p w14:paraId="5D863023" w14:textId="4A8A988E" w:rsidR="000D0077" w:rsidRPr="0049539D" w:rsidRDefault="00137B68" w:rsidP="0049539D">
      <w:pPr>
        <w:spacing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49539D">
        <w:rPr>
          <w:rFonts w:asciiTheme="majorHAnsi" w:hAnsiTheme="majorHAnsi" w:cstheme="majorHAnsi"/>
          <w:sz w:val="24"/>
          <w:szCs w:val="24"/>
        </w:rPr>
        <w:t>K</w:t>
      </w:r>
      <w:r w:rsidR="004A394F" w:rsidRPr="0049539D">
        <w:rPr>
          <w:rFonts w:asciiTheme="majorHAnsi" w:hAnsiTheme="majorHAnsi" w:cstheme="majorHAnsi"/>
          <w:sz w:val="24"/>
          <w:szCs w:val="24"/>
        </w:rPr>
        <w:t xml:space="preserve">onateľ </w:t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r w:rsidR="0049539D"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49539D">
        <w:rPr>
          <w:rFonts w:asciiTheme="majorHAnsi" w:hAnsiTheme="majorHAnsi" w:cstheme="majorHAnsi"/>
          <w:sz w:val="24"/>
          <w:szCs w:val="24"/>
        </w:rPr>
        <w:t>Chief</w:t>
      </w:r>
      <w:proofErr w:type="spellEnd"/>
      <w:r w:rsidRPr="0049539D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9539D">
        <w:rPr>
          <w:rFonts w:asciiTheme="majorHAnsi" w:hAnsiTheme="majorHAnsi" w:cstheme="majorHAnsi"/>
          <w:sz w:val="24"/>
          <w:szCs w:val="24"/>
        </w:rPr>
        <w:t>Financial</w:t>
      </w:r>
      <w:proofErr w:type="spellEnd"/>
      <w:r w:rsidRPr="0049539D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9539D">
        <w:rPr>
          <w:rFonts w:asciiTheme="majorHAnsi" w:hAnsiTheme="majorHAnsi" w:cstheme="majorHAnsi"/>
          <w:sz w:val="24"/>
          <w:szCs w:val="24"/>
        </w:rPr>
        <w:t>Officer</w:t>
      </w:r>
      <w:proofErr w:type="spellEnd"/>
    </w:p>
    <w:sectPr w:rsidR="000D0077" w:rsidRPr="0049539D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C5ED" w14:textId="77777777" w:rsidR="0075173B" w:rsidRDefault="0075173B" w:rsidP="00FD307B">
      <w:r>
        <w:separator/>
      </w:r>
    </w:p>
  </w:endnote>
  <w:endnote w:type="continuationSeparator" w:id="0">
    <w:p w14:paraId="52A605D8" w14:textId="77777777" w:rsidR="0075173B" w:rsidRDefault="0075173B" w:rsidP="00FD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8560" w14:textId="77777777" w:rsidR="0075173B" w:rsidRDefault="0075173B" w:rsidP="00FD307B">
      <w:r>
        <w:separator/>
      </w:r>
    </w:p>
  </w:footnote>
  <w:footnote w:type="continuationSeparator" w:id="0">
    <w:p w14:paraId="69ACC2CA" w14:textId="77777777" w:rsidR="0075173B" w:rsidRDefault="0075173B" w:rsidP="00FD3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53A0" w14:textId="77777777" w:rsidR="00FD307B" w:rsidRPr="0049539D" w:rsidRDefault="00FD307B" w:rsidP="00FD307B">
    <w:pPr>
      <w:tabs>
        <w:tab w:val="left" w:pos="5670"/>
      </w:tabs>
      <w:ind w:left="426"/>
      <w:jc w:val="center"/>
      <w:rPr>
        <w:rFonts w:asciiTheme="minorHAnsi" w:hAnsiTheme="minorHAnsi" w:cstheme="minorHAnsi"/>
        <w:b/>
        <w:color w:val="2E74B5" w:themeColor="accent1" w:themeShade="BF"/>
        <w:sz w:val="44"/>
        <w:szCs w:val="44"/>
        <w:lang w:val="de-DE"/>
      </w:rPr>
    </w:pPr>
    <w:r w:rsidRPr="0049539D">
      <w:rPr>
        <w:rFonts w:asciiTheme="minorHAnsi" w:hAnsiTheme="minorHAnsi" w:cstheme="minorHAnsi"/>
        <w:b/>
        <w:color w:val="2E74B5" w:themeColor="accent1" w:themeShade="BF"/>
        <w:sz w:val="44"/>
        <w:szCs w:val="44"/>
        <w:lang w:val="de-DE"/>
      </w:rPr>
      <w:t>Mubea Automotive Slovakia</w:t>
    </w:r>
  </w:p>
  <w:p w14:paraId="40A4072D" w14:textId="77777777" w:rsidR="00FD307B" w:rsidRPr="0049539D" w:rsidRDefault="00FD307B" w:rsidP="00FD307B">
    <w:pPr>
      <w:tabs>
        <w:tab w:val="left" w:pos="5670"/>
      </w:tabs>
      <w:ind w:left="426"/>
      <w:jc w:val="center"/>
      <w:rPr>
        <w:rFonts w:asciiTheme="minorHAnsi" w:hAnsiTheme="minorHAnsi" w:cstheme="minorHAnsi"/>
        <w:b/>
        <w:color w:val="0000FF"/>
        <w:sz w:val="24"/>
        <w:szCs w:val="24"/>
        <w:lang w:val="de-DE"/>
      </w:rPr>
    </w:pPr>
    <w:proofErr w:type="spellStart"/>
    <w:r w:rsidRPr="00FD307B">
      <w:rPr>
        <w:rFonts w:asciiTheme="minorHAnsi" w:hAnsiTheme="minorHAnsi" w:cstheme="minorHAnsi"/>
        <w:b/>
        <w:sz w:val="24"/>
        <w:szCs w:val="24"/>
      </w:rPr>
      <w:t>Ein</w:t>
    </w:r>
    <w:proofErr w:type="spellEnd"/>
    <w:r w:rsidRPr="00FD307B">
      <w:rPr>
        <w:rFonts w:asciiTheme="minorHAnsi" w:hAnsiTheme="minorHAnsi" w:cstheme="minorHAnsi"/>
        <w:b/>
        <w:sz w:val="24"/>
        <w:szCs w:val="24"/>
      </w:rPr>
      <w:t xml:space="preserve"> </w:t>
    </w:r>
    <w:proofErr w:type="spellStart"/>
    <w:r w:rsidRPr="00FD307B">
      <w:rPr>
        <w:rFonts w:asciiTheme="minorHAnsi" w:hAnsiTheme="minorHAnsi" w:cstheme="minorHAnsi"/>
        <w:b/>
        <w:sz w:val="24"/>
        <w:szCs w:val="24"/>
      </w:rPr>
      <w:t>Unternehmen</w:t>
    </w:r>
    <w:proofErr w:type="spellEnd"/>
    <w:r w:rsidRPr="00FD307B">
      <w:rPr>
        <w:rFonts w:asciiTheme="minorHAnsi" w:hAnsiTheme="minorHAnsi" w:cstheme="minorHAnsi"/>
        <w:b/>
        <w:sz w:val="24"/>
        <w:szCs w:val="24"/>
      </w:rPr>
      <w:t xml:space="preserve"> der</w:t>
    </w:r>
  </w:p>
  <w:p w14:paraId="6FB43278" w14:textId="77777777" w:rsidR="00FD307B" w:rsidRPr="00FD307B" w:rsidRDefault="00FD307B" w:rsidP="00FD307B">
    <w:pPr>
      <w:pBdr>
        <w:bottom w:val="single" w:sz="4" w:space="12" w:color="auto"/>
      </w:pBdr>
      <w:tabs>
        <w:tab w:val="left" w:pos="5670"/>
      </w:tabs>
      <w:spacing w:after="60"/>
      <w:jc w:val="center"/>
      <w:rPr>
        <w:rFonts w:asciiTheme="minorHAnsi" w:hAnsiTheme="minorHAnsi" w:cstheme="minorHAnsi"/>
        <w:b/>
        <w:sz w:val="24"/>
        <w:szCs w:val="24"/>
      </w:rPr>
    </w:pPr>
    <w:proofErr w:type="spellStart"/>
    <w:r w:rsidRPr="00FD307B">
      <w:rPr>
        <w:rFonts w:asciiTheme="minorHAnsi" w:hAnsiTheme="minorHAnsi" w:cstheme="minorHAnsi"/>
        <w:b/>
        <w:sz w:val="24"/>
        <w:szCs w:val="24"/>
      </w:rPr>
      <w:t>Muhr</w:t>
    </w:r>
    <w:proofErr w:type="spellEnd"/>
    <w:r w:rsidRPr="00FD307B">
      <w:rPr>
        <w:rFonts w:asciiTheme="minorHAnsi" w:hAnsiTheme="minorHAnsi" w:cstheme="minorHAnsi"/>
        <w:b/>
        <w:sz w:val="24"/>
        <w:szCs w:val="24"/>
      </w:rPr>
      <w:t xml:space="preserve"> </w:t>
    </w:r>
    <w:proofErr w:type="spellStart"/>
    <w:r w:rsidRPr="00FD307B">
      <w:rPr>
        <w:rFonts w:asciiTheme="minorHAnsi" w:hAnsiTheme="minorHAnsi" w:cstheme="minorHAnsi"/>
        <w:b/>
        <w:sz w:val="24"/>
        <w:szCs w:val="24"/>
      </w:rPr>
      <w:t>und</w:t>
    </w:r>
    <w:proofErr w:type="spellEnd"/>
    <w:r w:rsidRPr="00FD307B">
      <w:rPr>
        <w:rFonts w:asciiTheme="minorHAnsi" w:hAnsiTheme="minorHAnsi" w:cstheme="minorHAnsi"/>
        <w:b/>
        <w:sz w:val="24"/>
        <w:szCs w:val="24"/>
      </w:rPr>
      <w:t xml:space="preserve"> </w:t>
    </w:r>
    <w:proofErr w:type="spellStart"/>
    <w:r w:rsidRPr="00FD307B">
      <w:rPr>
        <w:rFonts w:asciiTheme="minorHAnsi" w:hAnsiTheme="minorHAnsi" w:cstheme="minorHAnsi"/>
        <w:b/>
        <w:sz w:val="24"/>
        <w:szCs w:val="24"/>
      </w:rPr>
      <w:t>Bender</w:t>
    </w:r>
    <w:proofErr w:type="spellEnd"/>
    <w:r w:rsidRPr="00FD307B">
      <w:rPr>
        <w:rFonts w:asciiTheme="minorHAnsi" w:hAnsiTheme="minorHAnsi" w:cstheme="minorHAnsi"/>
        <w:b/>
        <w:sz w:val="24"/>
        <w:szCs w:val="24"/>
      </w:rPr>
      <w:t xml:space="preserve"> </w:t>
    </w:r>
    <w:proofErr w:type="spellStart"/>
    <w:r w:rsidRPr="00FD307B">
      <w:rPr>
        <w:rFonts w:asciiTheme="minorHAnsi" w:hAnsiTheme="minorHAnsi" w:cstheme="minorHAnsi"/>
        <w:b/>
        <w:sz w:val="24"/>
        <w:szCs w:val="24"/>
      </w:rPr>
      <w:t>Gruppe</w:t>
    </w:r>
    <w:proofErr w:type="spellEnd"/>
  </w:p>
  <w:p w14:paraId="6F011FB9" w14:textId="77777777" w:rsidR="00FD307B" w:rsidRDefault="00FD307B">
    <w:pPr>
      <w:pStyle w:val="Header"/>
    </w:pPr>
  </w:p>
  <w:p w14:paraId="192AFF69" w14:textId="77777777" w:rsidR="00FD307B" w:rsidRDefault="00FD30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6A6B"/>
    <w:multiLevelType w:val="hybridMultilevel"/>
    <w:tmpl w:val="A52AA56A"/>
    <w:lvl w:ilvl="0" w:tplc="5FAA937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D356C"/>
    <w:multiLevelType w:val="hybridMultilevel"/>
    <w:tmpl w:val="B038D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62616"/>
    <w:multiLevelType w:val="hybridMultilevel"/>
    <w:tmpl w:val="F4A8555E"/>
    <w:lvl w:ilvl="0" w:tplc="5FAA937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6359C"/>
    <w:multiLevelType w:val="hybridMultilevel"/>
    <w:tmpl w:val="7B2CDE92"/>
    <w:lvl w:ilvl="0" w:tplc="537E83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F47DE"/>
    <w:multiLevelType w:val="hybridMultilevel"/>
    <w:tmpl w:val="270EB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91533"/>
    <w:multiLevelType w:val="hybridMultilevel"/>
    <w:tmpl w:val="A0EAD214"/>
    <w:lvl w:ilvl="0" w:tplc="24D8B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471A1"/>
    <w:multiLevelType w:val="hybridMultilevel"/>
    <w:tmpl w:val="7D92E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30A9D"/>
    <w:multiLevelType w:val="hybridMultilevel"/>
    <w:tmpl w:val="4F54A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13F4C"/>
    <w:multiLevelType w:val="hybridMultilevel"/>
    <w:tmpl w:val="D6DE8068"/>
    <w:lvl w:ilvl="0" w:tplc="FE28C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E315C"/>
    <w:multiLevelType w:val="hybridMultilevel"/>
    <w:tmpl w:val="5D5023A2"/>
    <w:lvl w:ilvl="0" w:tplc="CC209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773054">
    <w:abstractNumId w:val="7"/>
  </w:num>
  <w:num w:numId="2" w16cid:durableId="2036422193">
    <w:abstractNumId w:val="5"/>
  </w:num>
  <w:num w:numId="3" w16cid:durableId="626086538">
    <w:abstractNumId w:val="8"/>
  </w:num>
  <w:num w:numId="4" w16cid:durableId="553738957">
    <w:abstractNumId w:val="2"/>
  </w:num>
  <w:num w:numId="5" w16cid:durableId="137655596">
    <w:abstractNumId w:val="4"/>
  </w:num>
  <w:num w:numId="6" w16cid:durableId="198276190">
    <w:abstractNumId w:val="6"/>
  </w:num>
  <w:num w:numId="7" w16cid:durableId="1861359180">
    <w:abstractNumId w:val="1"/>
  </w:num>
  <w:num w:numId="8" w16cid:durableId="1193805331">
    <w:abstractNumId w:val="0"/>
  </w:num>
  <w:num w:numId="9" w16cid:durableId="1328047740">
    <w:abstractNumId w:val="3"/>
  </w:num>
  <w:num w:numId="10" w16cid:durableId="1702124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50"/>
    <w:rsid w:val="000009AE"/>
    <w:rsid w:val="000018B1"/>
    <w:rsid w:val="00001CE3"/>
    <w:rsid w:val="000307F7"/>
    <w:rsid w:val="000651F9"/>
    <w:rsid w:val="000D0077"/>
    <w:rsid w:val="000E1DF1"/>
    <w:rsid w:val="00137B68"/>
    <w:rsid w:val="0016668D"/>
    <w:rsid w:val="00166E91"/>
    <w:rsid w:val="001A1066"/>
    <w:rsid w:val="001B2130"/>
    <w:rsid w:val="001C6139"/>
    <w:rsid w:val="00221A29"/>
    <w:rsid w:val="00243EBA"/>
    <w:rsid w:val="00245049"/>
    <w:rsid w:val="002B31FC"/>
    <w:rsid w:val="002D7B2A"/>
    <w:rsid w:val="002E0C9E"/>
    <w:rsid w:val="00311284"/>
    <w:rsid w:val="00314595"/>
    <w:rsid w:val="00330410"/>
    <w:rsid w:val="003343F4"/>
    <w:rsid w:val="00340EAF"/>
    <w:rsid w:val="003874E6"/>
    <w:rsid w:val="003A0C12"/>
    <w:rsid w:val="003C3526"/>
    <w:rsid w:val="00465745"/>
    <w:rsid w:val="00494567"/>
    <w:rsid w:val="0049539D"/>
    <w:rsid w:val="004A394F"/>
    <w:rsid w:val="004D0F32"/>
    <w:rsid w:val="005F790B"/>
    <w:rsid w:val="006125CF"/>
    <w:rsid w:val="00681F6A"/>
    <w:rsid w:val="006C5D41"/>
    <w:rsid w:val="0075173B"/>
    <w:rsid w:val="007C43DC"/>
    <w:rsid w:val="007C4F98"/>
    <w:rsid w:val="007D09E3"/>
    <w:rsid w:val="0080182E"/>
    <w:rsid w:val="00851033"/>
    <w:rsid w:val="008649B3"/>
    <w:rsid w:val="009965EC"/>
    <w:rsid w:val="00A35F09"/>
    <w:rsid w:val="00A450E4"/>
    <w:rsid w:val="00A81DD6"/>
    <w:rsid w:val="00A86050"/>
    <w:rsid w:val="00A96AB1"/>
    <w:rsid w:val="00AF7E43"/>
    <w:rsid w:val="00BA5955"/>
    <w:rsid w:val="00BA6547"/>
    <w:rsid w:val="00BA7ED2"/>
    <w:rsid w:val="00BC27CA"/>
    <w:rsid w:val="00BE0C31"/>
    <w:rsid w:val="00C16EAE"/>
    <w:rsid w:val="00C32636"/>
    <w:rsid w:val="00C349A9"/>
    <w:rsid w:val="00DE5061"/>
    <w:rsid w:val="00DF188A"/>
    <w:rsid w:val="00EC0560"/>
    <w:rsid w:val="00F82225"/>
    <w:rsid w:val="00FA003B"/>
    <w:rsid w:val="00FC18B0"/>
    <w:rsid w:val="00FC5197"/>
    <w:rsid w:val="00F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9676"/>
  <w15:chartTrackingRefBased/>
  <w15:docId w15:val="{26FEDFB8-4B81-42D2-8556-1AEF9B04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C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F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C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0C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A35F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 w:eastAsia="cs-CZ"/>
    </w:rPr>
  </w:style>
  <w:style w:type="paragraph" w:customStyle="1" w:styleId="Body3">
    <w:name w:val="Body 3"/>
    <w:link w:val="Body3Char"/>
    <w:qFormat/>
    <w:rsid w:val="00EC0560"/>
    <w:pPr>
      <w:spacing w:before="240" w:after="240" w:line="240" w:lineRule="atLeast"/>
    </w:pPr>
    <w:rPr>
      <w:rFonts w:ascii="Georgia" w:eastAsia="Times New Roman" w:hAnsi="Georgia" w:cs="Arial"/>
      <w:iCs/>
      <w:color w:val="000000"/>
      <w:sz w:val="20"/>
      <w:szCs w:val="20"/>
      <w:lang w:val="cs-CZ" w:eastAsia="en-GB"/>
    </w:rPr>
  </w:style>
  <w:style w:type="character" w:customStyle="1" w:styleId="Body3Char">
    <w:name w:val="Body 3 Char"/>
    <w:basedOn w:val="DefaultParagraphFont"/>
    <w:link w:val="Body3"/>
    <w:rsid w:val="00EC0560"/>
    <w:rPr>
      <w:rFonts w:ascii="Georgia" w:eastAsia="Times New Roman" w:hAnsi="Georgia" w:cs="Arial"/>
      <w:iCs/>
      <w:color w:val="000000"/>
      <w:sz w:val="20"/>
      <w:szCs w:val="20"/>
      <w:lang w:val="cs-CZ" w:eastAsia="en-GB"/>
    </w:rPr>
  </w:style>
  <w:style w:type="paragraph" w:styleId="Header">
    <w:name w:val="header"/>
    <w:basedOn w:val="Normal"/>
    <w:link w:val="HeaderChar"/>
    <w:uiPriority w:val="99"/>
    <w:unhideWhenUsed/>
    <w:rsid w:val="00FD3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7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Footer">
    <w:name w:val="footer"/>
    <w:basedOn w:val="Normal"/>
    <w:link w:val="FooterChar"/>
    <w:uiPriority w:val="99"/>
    <w:unhideWhenUsed/>
    <w:rsid w:val="00FD3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7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TOCHeading">
    <w:name w:val="TOC Heading"/>
    <w:basedOn w:val="Heading1"/>
    <w:next w:val="Normal"/>
    <w:uiPriority w:val="39"/>
    <w:unhideWhenUsed/>
    <w:qFormat/>
    <w:rsid w:val="000D0077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0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077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0D007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2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6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636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636"/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C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C31"/>
    <w:rPr>
      <w:rFonts w:ascii="Segoe UI" w:eastAsia="Times New Roman" w:hAnsi="Segoe UI" w:cs="Segoe UI"/>
      <w:sz w:val="18"/>
      <w:szCs w:val="18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D887-97C6-443B-B777-DB5C47EC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2196</Words>
  <Characters>12963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Mubea</Company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Hennelova, Monika</dc:creator>
  <cp:keywords/>
  <dc:description/>
  <cp:lastModifiedBy>Zuzana Cervinkova (CZ)</cp:lastModifiedBy>
  <cp:revision>15</cp:revision>
  <dcterms:created xsi:type="dcterms:W3CDTF">2023-06-21T11:20:00Z</dcterms:created>
  <dcterms:modified xsi:type="dcterms:W3CDTF">2023-06-27T10:18:00Z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2cc010560d6023b043709c5814f6b6b9ba117b2cac111ec150cd795fe01ee57b</vt:lpwstr>
  </property>
</Properties>
</file>