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13564">
        <w:rPr>
          <w:rFonts w:ascii="Calibri" w:eastAsia="Calibri" w:hAnsi="Calibri" w:cs="Calibri"/>
          <w:b/>
          <w:sz w:val="24"/>
          <w:szCs w:val="24"/>
        </w:rPr>
        <w:t>2</w:t>
      </w:r>
      <w:r w:rsidR="005C1BCD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 (</w:t>
      </w:r>
      <w:proofErr w:type="spellStart"/>
      <w:r>
        <w:rPr>
          <w:rFonts w:ascii="Calibri" w:eastAsia="Calibri" w:hAnsi="Calibri" w:cs="Calibri"/>
          <w:sz w:val="24"/>
          <w:szCs w:val="24"/>
        </w:rPr>
        <w:t>FS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</w:rPr>
        <w:t>č.12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5C1BCD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1356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5C1BCD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bola v účtovnom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A45FB0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 w:rsidR="00C3645F">
        <w:rPr>
          <w:rFonts w:ascii="Calibri" w:eastAsia="Calibri" w:hAnsi="Calibri" w:cs="Calibri"/>
          <w:sz w:val="24"/>
          <w:szCs w:val="24"/>
        </w:rPr>
        <w:t>9</w:t>
      </w:r>
      <w:r w:rsidR="003E4354">
        <w:rPr>
          <w:rFonts w:ascii="Calibri" w:eastAsia="Calibri" w:hAnsi="Calibri" w:cs="Calibri"/>
          <w:sz w:val="24"/>
          <w:szCs w:val="24"/>
        </w:rPr>
        <w:t>.06.20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C3645F">
        <w:rPr>
          <w:rFonts w:ascii="Calibri" w:eastAsia="Calibri" w:hAnsi="Calibri" w:cs="Calibri"/>
          <w:sz w:val="24"/>
          <w:szCs w:val="24"/>
        </w:rPr>
        <w:t>2</w:t>
      </w:r>
      <w:bookmarkStart w:id="0" w:name="_GoBack"/>
      <w:bookmarkEnd w:id="0"/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917B9">
        <w:rPr>
          <w:rFonts w:ascii="Calibri" w:eastAsia="Calibri" w:hAnsi="Calibri" w:cs="Calibri"/>
          <w:sz w:val="24"/>
          <w:szCs w:val="24"/>
        </w:rPr>
        <w:t>21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E917B9" w:rsidP="00E917B9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5C1BCD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DNM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  <w:proofErr w:type="spellEnd"/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odpisuje jednotlivé veci alebo relevantné súbory hnuteľných vecí (napr. počítačová sieť, nábytková zostava). </w:t>
      </w: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UJ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dlhodobého majetku z dôvodu jednorazového trvalého zníženia hodnoty majetku (§ 21/5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nehmotného majetku - položky pod 2 400 eur jednotkovej ceny so životnosťou nad jeden rok (§ 13/2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kategóriu drobného dlhodobého hmotného majetku - položky pod 1 700 eur jednotkovej ceny so životnosťou nad jeden rok (§ 13/6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dobrovoľné účtovanie podlimitného technického zhodnotenia do odpisovaného dlhodobého majetku – technické zhodnotenie pod 1 700 eur za účtovné obdobie (§ 21/3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29/2 </w:t>
      </w:r>
      <w:proofErr w:type="spellStart"/>
      <w:r>
        <w:rPr>
          <w:rFonts w:ascii="Calibri" w:eastAsia="Calibri" w:hAnsi="Calibri" w:cs="Calibri"/>
          <w:sz w:val="24"/>
          <w:szCs w:val="24"/>
        </w:rPr>
        <w:t>ZDP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nepoužíva dobrovoľnú kapitalizáciu úrokov do obstarávacej ceny odpisovaného dlhodobého hmotného majetku alebo dlhodobého nehmotného majetku (§ 34/1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; § 35/2/h </w:t>
      </w:r>
      <w:proofErr w:type="spellStart"/>
      <w:r>
        <w:rPr>
          <w:rFonts w:ascii="Calibri" w:eastAsia="Calibri" w:hAnsi="Calibri" w:cs="Calibri"/>
          <w:sz w:val="24"/>
          <w:szCs w:val="24"/>
        </w:rPr>
        <w:t>PU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neboli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5C1BCD">
        <w:rPr>
          <w:rFonts w:ascii="Calibri" w:eastAsia="Calibri" w:hAnsi="Calibri" w:cs="Calibri"/>
          <w:sz w:val="24"/>
          <w:szCs w:val="24"/>
        </w:rPr>
        <w:t>2</w:t>
      </w:r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3a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lastRenderedPageBreak/>
        <w:t>3b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4)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5)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1a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1b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 V účtovníctve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Článok VI – UDALOSTI, KTORÉ NASTALI PO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žiadnu priemyselnú výrobu.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</w:t>
      </w:r>
      <w:proofErr w:type="spellStart"/>
      <w:r>
        <w:rPr>
          <w:rFonts w:ascii="Calibri" w:eastAsia="Calibri" w:hAnsi="Calibri" w:cs="Calibri"/>
          <w:sz w:val="24"/>
          <w:szCs w:val="24"/>
        </w:rPr>
        <w:t>ÚJ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nemá žiadne finančné vzťahy s orgánmi verejnej moci. (§ </w:t>
      </w:r>
      <w:proofErr w:type="spellStart"/>
      <w:r>
        <w:rPr>
          <w:rFonts w:ascii="Calibri" w:eastAsia="Calibri" w:hAnsi="Calibri" w:cs="Calibri"/>
          <w:sz w:val="24"/>
          <w:szCs w:val="24"/>
        </w:rPr>
        <w:t>23d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750" w:rsidRDefault="00304750">
      <w:pPr>
        <w:spacing w:line="240" w:lineRule="auto"/>
      </w:pPr>
      <w:r>
        <w:separator/>
      </w:r>
    </w:p>
  </w:endnote>
  <w:endnote w:type="continuationSeparator" w:id="0">
    <w:p w:rsidR="00304750" w:rsidRDefault="0030475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3645F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750" w:rsidRDefault="00304750">
      <w:pPr>
        <w:spacing w:line="240" w:lineRule="auto"/>
      </w:pPr>
      <w:r>
        <w:separator/>
      </w:r>
    </w:p>
  </w:footnote>
  <w:footnote w:type="continuationSeparator" w:id="0">
    <w:p w:rsidR="00304750" w:rsidRDefault="0030475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226C4A"/>
    <w:rsid w:val="002335CE"/>
    <w:rsid w:val="00304750"/>
    <w:rsid w:val="00365A33"/>
    <w:rsid w:val="003E4354"/>
    <w:rsid w:val="004E0699"/>
    <w:rsid w:val="005C1BCD"/>
    <w:rsid w:val="00913564"/>
    <w:rsid w:val="009C1AB4"/>
    <w:rsid w:val="00A45FB0"/>
    <w:rsid w:val="00AB523F"/>
    <w:rsid w:val="00B87364"/>
    <w:rsid w:val="00BD4638"/>
    <w:rsid w:val="00C256AB"/>
    <w:rsid w:val="00C3645F"/>
    <w:rsid w:val="00E917B9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6A18E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1222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4</cp:revision>
  <dcterms:created xsi:type="dcterms:W3CDTF">2023-06-28T05:45:00Z</dcterms:created>
  <dcterms:modified xsi:type="dcterms:W3CDTF">2023-06-28T10:28:00Z</dcterms:modified>
</cp:coreProperties>
</file>