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64"/>
        <w:gridCol w:w="2103"/>
        <w:gridCol w:w="339"/>
        <w:gridCol w:w="340"/>
        <w:gridCol w:w="340"/>
        <w:gridCol w:w="340"/>
        <w:gridCol w:w="340"/>
        <w:gridCol w:w="340"/>
        <w:gridCol w:w="340"/>
        <w:gridCol w:w="340"/>
        <w:gridCol w:w="644"/>
        <w:gridCol w:w="308"/>
        <w:gridCol w:w="308"/>
        <w:gridCol w:w="308"/>
        <w:gridCol w:w="308"/>
      </w:tblGrid>
      <w:tr w:rsidR="0061284D">
        <w:tc>
          <w:tcPr>
            <w:tcW w:w="3061" w:type="dxa"/>
            <w:vAlign w:val="center"/>
          </w:tcPr>
          <w:p w:rsidR="0061284D" w:rsidRDefault="0061284D">
            <w:pPr>
              <w:keepNext/>
              <w:spacing w:before="0" w:line="240" w:lineRule="auto"/>
              <w:jc w:val="lef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rFonts w:ascii="Arial" w:hAnsi="Arial" w:cs="Arial"/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rFonts w:ascii="Arial" w:hAnsi="Arial" w:cs="Arial"/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1284D" w:rsidRDefault="0061284D">
            <w:pPr>
              <w:keepNext/>
              <w:spacing w:before="0" w:line="240" w:lineRule="auto"/>
              <w:jc w:val="right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61284D" w:rsidRDefault="00B36E32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1284D" w:rsidRDefault="0061284D">
            <w:pPr>
              <w:keepNext/>
              <w:spacing w:before="0" w:line="240" w:lineRule="auto"/>
              <w:outlineLvl w:val="2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61284D" w:rsidRDefault="0061284D">
      <w:pPr>
        <w:keepNext/>
        <w:spacing w:before="0" w:line="240" w:lineRule="auto"/>
        <w:outlineLvl w:val="2"/>
        <w:rPr>
          <w:rFonts w:ascii="Arial" w:hAnsi="Arial" w:cs="Arial"/>
          <w:b/>
          <w:bCs/>
          <w:sz w:val="22"/>
          <w:szCs w:val="22"/>
        </w:rPr>
      </w:pPr>
    </w:p>
    <w:p w:rsidR="00A93574" w:rsidRDefault="00A93574">
      <w:pPr>
        <w:keepNext/>
        <w:spacing w:before="0" w:line="240" w:lineRule="auto"/>
        <w:outlineLvl w:val="2"/>
        <w:rPr>
          <w:rFonts w:ascii="Arial" w:hAnsi="Arial" w:cs="Arial"/>
          <w:b/>
          <w:bCs/>
          <w:sz w:val="22"/>
          <w:szCs w:val="22"/>
        </w:rPr>
      </w:pPr>
    </w:p>
    <w:p w:rsidR="0061284D" w:rsidRDefault="0061284D">
      <w:pPr>
        <w:keepNext/>
        <w:spacing w:before="0" w:line="240" w:lineRule="auto"/>
        <w:jc w:val="center"/>
        <w:outlineLvl w:val="2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Čl. I.</w:t>
      </w:r>
    </w:p>
    <w:p w:rsidR="0061284D" w:rsidRDefault="0061284D" w:rsidP="00EB2A10">
      <w:pPr>
        <w:pStyle w:val="Bezriadkovania"/>
      </w:pPr>
      <w:r>
        <w:t>Všeobecné údaje</w:t>
      </w:r>
    </w:p>
    <w:p w:rsidR="0061284D" w:rsidRDefault="0061284D" w:rsidP="00EB2A10">
      <w:pPr>
        <w:pStyle w:val="Bezriadkovania"/>
        <w:rPr>
          <w:lang w:val="hu-HU"/>
        </w:rPr>
      </w:pPr>
      <w:proofErr w:type="spellStart"/>
      <w:r>
        <w:rPr>
          <w:lang w:val="hu-HU"/>
        </w:rPr>
        <w:t>Štatutárny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zástupca</w:t>
      </w:r>
      <w:proofErr w:type="spellEnd"/>
      <w:proofErr w:type="gramStart"/>
      <w:r>
        <w:rPr>
          <w:lang w:val="hu-HU"/>
        </w:rPr>
        <w:t xml:space="preserve">:        </w:t>
      </w:r>
      <w:proofErr w:type="spellStart"/>
      <w:r w:rsidR="00353C0C">
        <w:rPr>
          <w:lang w:val="hu-HU"/>
        </w:rPr>
        <w:t>Mgr</w:t>
      </w:r>
      <w:proofErr w:type="spellEnd"/>
      <w:proofErr w:type="gramEnd"/>
      <w:r w:rsidR="00353C0C">
        <w:rPr>
          <w:lang w:val="hu-HU"/>
        </w:rPr>
        <w:t xml:space="preserve">. Erik </w:t>
      </w:r>
      <w:proofErr w:type="spellStart"/>
      <w:r w:rsidR="00353C0C">
        <w:rPr>
          <w:lang w:val="hu-HU"/>
        </w:rPr>
        <w:t>Markovič</w:t>
      </w:r>
      <w:proofErr w:type="spellEnd"/>
      <w:r w:rsidR="00A93574">
        <w:rPr>
          <w:lang w:val="hu-HU"/>
        </w:rPr>
        <w:t xml:space="preserve">                                </w:t>
      </w:r>
    </w:p>
    <w:p w:rsidR="0061284D" w:rsidRDefault="0061284D" w:rsidP="00EB2A10">
      <w:pPr>
        <w:pStyle w:val="Bezriadkovania"/>
        <w:rPr>
          <w:lang w:val="hu-HU"/>
        </w:rPr>
      </w:pPr>
      <w:proofErr w:type="spellStart"/>
      <w:r>
        <w:rPr>
          <w:lang w:val="hu-HU"/>
        </w:rPr>
        <w:t>Predseda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správnej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rady</w:t>
      </w:r>
      <w:proofErr w:type="spellEnd"/>
      <w:proofErr w:type="gramStart"/>
      <w:r>
        <w:rPr>
          <w:lang w:val="hu-HU"/>
        </w:rPr>
        <w:t xml:space="preserve">:  </w:t>
      </w:r>
      <w:proofErr w:type="spellStart"/>
      <w:r>
        <w:rPr>
          <w:lang w:val="hu-HU"/>
        </w:rPr>
        <w:t>Miloslav</w:t>
      </w:r>
      <w:proofErr w:type="spellEnd"/>
      <w:proofErr w:type="gramEnd"/>
      <w:r>
        <w:rPr>
          <w:lang w:val="hu-HU"/>
        </w:rPr>
        <w:t xml:space="preserve"> </w:t>
      </w:r>
      <w:proofErr w:type="spellStart"/>
      <w:r>
        <w:rPr>
          <w:lang w:val="hu-HU"/>
        </w:rPr>
        <w:t>Krnáč</w:t>
      </w:r>
      <w:proofErr w:type="spellEnd"/>
    </w:p>
    <w:p w:rsidR="0061284D" w:rsidRDefault="0061284D" w:rsidP="00EB2A10">
      <w:pPr>
        <w:pStyle w:val="Bezriadkovania"/>
        <w:rPr>
          <w:lang w:val="hu-HU"/>
        </w:rPr>
      </w:pPr>
      <w:proofErr w:type="spellStart"/>
      <w:r>
        <w:rPr>
          <w:lang w:val="hu-HU"/>
        </w:rPr>
        <w:t>Členovia</w:t>
      </w:r>
      <w:proofErr w:type="spellEnd"/>
      <w:proofErr w:type="gramStart"/>
      <w:r>
        <w:rPr>
          <w:lang w:val="hu-HU"/>
        </w:rPr>
        <w:t>:                         Etelka</w:t>
      </w:r>
      <w:proofErr w:type="gramEnd"/>
      <w:r>
        <w:rPr>
          <w:lang w:val="hu-HU"/>
        </w:rPr>
        <w:t xml:space="preserve"> </w:t>
      </w:r>
      <w:proofErr w:type="spellStart"/>
      <w:r>
        <w:rPr>
          <w:lang w:val="hu-HU"/>
        </w:rPr>
        <w:t>Dóczeová</w:t>
      </w:r>
      <w:proofErr w:type="spellEnd"/>
    </w:p>
    <w:p w:rsidR="0061284D" w:rsidRDefault="0061284D" w:rsidP="00EB2A10">
      <w:pPr>
        <w:pStyle w:val="Bezriadkovania"/>
        <w:rPr>
          <w:lang w:val="hu-HU"/>
        </w:rPr>
      </w:pPr>
      <w:r>
        <w:rPr>
          <w:lang w:val="hu-HU"/>
        </w:rPr>
        <w:t xml:space="preserve">                                       </w:t>
      </w:r>
      <w:proofErr w:type="spellStart"/>
      <w:r>
        <w:rPr>
          <w:lang w:val="hu-HU"/>
        </w:rPr>
        <w:t>Miroslav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Ondrej</w:t>
      </w:r>
      <w:proofErr w:type="spellEnd"/>
    </w:p>
    <w:p w:rsidR="0061284D" w:rsidRDefault="0061284D" w:rsidP="00EB2A10">
      <w:pPr>
        <w:pStyle w:val="Bezriadkovania"/>
        <w:rPr>
          <w:lang w:val="hu-HU"/>
        </w:rPr>
      </w:pPr>
      <w:proofErr w:type="spellStart"/>
      <w:r>
        <w:rPr>
          <w:lang w:val="hu-HU"/>
        </w:rPr>
        <w:t>Odborná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rada</w:t>
      </w:r>
      <w:proofErr w:type="spellEnd"/>
      <w:proofErr w:type="gramStart"/>
      <w:r>
        <w:rPr>
          <w:lang w:val="hu-HU"/>
        </w:rPr>
        <w:t>:                 Milan</w:t>
      </w:r>
      <w:proofErr w:type="gramEnd"/>
      <w:r>
        <w:rPr>
          <w:lang w:val="hu-HU"/>
        </w:rPr>
        <w:t xml:space="preserve"> </w:t>
      </w:r>
      <w:proofErr w:type="spellStart"/>
      <w:r>
        <w:rPr>
          <w:lang w:val="hu-HU"/>
        </w:rPr>
        <w:t>Hamada</w:t>
      </w:r>
      <w:proofErr w:type="spellEnd"/>
    </w:p>
    <w:p w:rsidR="0061284D" w:rsidRDefault="0061284D" w:rsidP="00EB2A10">
      <w:pPr>
        <w:pStyle w:val="Bezriadkovania"/>
        <w:rPr>
          <w:lang w:val="hu-HU"/>
        </w:rPr>
      </w:pPr>
      <w:r>
        <w:rPr>
          <w:lang w:val="hu-HU"/>
        </w:rPr>
        <w:t xml:space="preserve">                                        Róbert </w:t>
      </w:r>
      <w:proofErr w:type="spellStart"/>
      <w:r>
        <w:rPr>
          <w:lang w:val="hu-HU"/>
        </w:rPr>
        <w:t>Bielik</w:t>
      </w:r>
      <w:proofErr w:type="spellEnd"/>
    </w:p>
    <w:p w:rsidR="0061284D" w:rsidRDefault="0061284D" w:rsidP="00EB2A10">
      <w:pPr>
        <w:pStyle w:val="Bezriadkovania"/>
        <w:rPr>
          <w:lang w:val="hu-HU"/>
        </w:rPr>
      </w:pPr>
      <w:r>
        <w:rPr>
          <w:lang w:val="hu-HU"/>
        </w:rPr>
        <w:t xml:space="preserve">                                        Erik </w:t>
      </w:r>
      <w:proofErr w:type="spellStart"/>
      <w:r>
        <w:rPr>
          <w:lang w:val="hu-HU"/>
        </w:rPr>
        <w:t>Markovič</w:t>
      </w:r>
      <w:proofErr w:type="spellEnd"/>
    </w:p>
    <w:p w:rsidR="0061284D" w:rsidRDefault="0061284D" w:rsidP="00EB2A10">
      <w:pPr>
        <w:pStyle w:val="Bezriadkovania"/>
        <w:rPr>
          <w:lang w:val="hu-HU"/>
        </w:rPr>
      </w:pPr>
      <w:r>
        <w:rPr>
          <w:lang w:val="hu-HU"/>
        </w:rPr>
        <w:t>Revizor</w:t>
      </w:r>
      <w:proofErr w:type="gramStart"/>
      <w:r>
        <w:rPr>
          <w:lang w:val="hu-HU"/>
        </w:rPr>
        <w:t xml:space="preserve">:                          </w:t>
      </w:r>
      <w:proofErr w:type="spellStart"/>
      <w:r>
        <w:rPr>
          <w:lang w:val="hu-HU"/>
        </w:rPr>
        <w:t>Miloš</w:t>
      </w:r>
      <w:proofErr w:type="spellEnd"/>
      <w:proofErr w:type="gramEnd"/>
      <w:r>
        <w:rPr>
          <w:lang w:val="hu-HU"/>
        </w:rPr>
        <w:t xml:space="preserve"> </w:t>
      </w:r>
      <w:proofErr w:type="spellStart"/>
      <w:r>
        <w:rPr>
          <w:lang w:val="hu-HU"/>
        </w:rPr>
        <w:t>Ondrus</w:t>
      </w:r>
      <w:proofErr w:type="spellEnd"/>
    </w:p>
    <w:p w:rsidR="00483620" w:rsidRDefault="00483620"/>
    <w:p w:rsidR="0061284D" w:rsidRDefault="0061284D">
      <w:pPr>
        <w:pStyle w:val="TopHeader"/>
        <w:keepNext/>
        <w:spacing w:after="120"/>
        <w:outlineLvl w:val="2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szCs w:val="20"/>
          <w:lang w:eastAsia="cs-CZ"/>
        </w:rPr>
        <w:t>Čl. II.</w:t>
      </w:r>
    </w:p>
    <w:p w:rsidR="0061284D" w:rsidRDefault="0061284D">
      <w:pPr>
        <w:pStyle w:val="TopHeader"/>
        <w:spacing w:after="120"/>
        <w:rPr>
          <w:rFonts w:ascii="Arial" w:hAnsi="Arial" w:cs="Arial"/>
          <w:sz w:val="20"/>
          <w:szCs w:val="20"/>
          <w:lang w:eastAsia="cs-CZ"/>
        </w:rPr>
      </w:pPr>
      <w:r>
        <w:rPr>
          <w:rFonts w:ascii="Arial" w:hAnsi="Arial" w:cs="Arial"/>
          <w:sz w:val="20"/>
          <w:szCs w:val="20"/>
          <w:lang w:eastAsia="cs-CZ"/>
        </w:rPr>
        <w:t>Informácia o účtovných zásadách a účtovných metódach</w:t>
      </w:r>
    </w:p>
    <w:p w:rsidR="0061284D" w:rsidRDefault="0061284D" w:rsidP="00F265B1">
      <w:pPr>
        <w:pStyle w:val="Bezriadkovania"/>
        <w:rPr>
          <w:lang w:val="hu-HU"/>
        </w:rPr>
      </w:pPr>
      <w:r>
        <w:rPr>
          <w:lang w:val="hu-HU"/>
        </w:rPr>
        <w:t xml:space="preserve">1. </w:t>
      </w:r>
      <w:proofErr w:type="spellStart"/>
      <w:r>
        <w:rPr>
          <w:lang w:val="hu-HU"/>
        </w:rPr>
        <w:t>Účtovná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závierka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je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zostavená</w:t>
      </w:r>
      <w:proofErr w:type="spellEnd"/>
      <w:r>
        <w:rPr>
          <w:lang w:val="hu-HU"/>
        </w:rPr>
        <w:t xml:space="preserve"> k </w:t>
      </w:r>
      <w:proofErr w:type="spellStart"/>
      <w:r>
        <w:rPr>
          <w:lang w:val="hu-HU"/>
        </w:rPr>
        <w:t>poslednému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dňu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účtovného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obdobia</w:t>
      </w:r>
      <w:proofErr w:type="spellEnd"/>
    </w:p>
    <w:p w:rsidR="0061284D" w:rsidRDefault="0061284D" w:rsidP="00F265B1">
      <w:pPr>
        <w:pStyle w:val="Bezriadkovania"/>
        <w:rPr>
          <w:lang w:val="hu-HU"/>
        </w:rPr>
      </w:pPr>
      <w:r>
        <w:rPr>
          <w:lang w:val="hu-HU"/>
        </w:rPr>
        <w:t xml:space="preserve">2. </w:t>
      </w:r>
      <w:proofErr w:type="spellStart"/>
      <w:r>
        <w:rPr>
          <w:lang w:val="hu-HU"/>
        </w:rPr>
        <w:t>Spoločnosť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zostavila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útovnú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závierku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predpokladu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nepretržitého</w:t>
      </w:r>
      <w:proofErr w:type="spellEnd"/>
      <w:r>
        <w:rPr>
          <w:lang w:val="hu-HU"/>
        </w:rPr>
        <w:t xml:space="preserve"> </w:t>
      </w:r>
    </w:p>
    <w:p w:rsidR="0061284D" w:rsidRDefault="0061284D" w:rsidP="00F265B1">
      <w:pPr>
        <w:pStyle w:val="Bezriadkovania"/>
        <w:rPr>
          <w:lang w:val="hu-HU"/>
        </w:rPr>
      </w:pPr>
      <w:r>
        <w:rPr>
          <w:lang w:val="hu-HU"/>
        </w:rPr>
        <w:t xml:space="preserve">    </w:t>
      </w:r>
      <w:proofErr w:type="spellStart"/>
      <w:r>
        <w:rPr>
          <w:lang w:val="hu-HU"/>
        </w:rPr>
        <w:t>pokračovania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vo</w:t>
      </w:r>
      <w:proofErr w:type="spellEnd"/>
      <w:r>
        <w:rPr>
          <w:lang w:val="hu-HU"/>
        </w:rPr>
        <w:t xml:space="preserve"> </w:t>
      </w:r>
      <w:proofErr w:type="spellStart"/>
      <w:proofErr w:type="gramStart"/>
      <w:r>
        <w:rPr>
          <w:lang w:val="hu-HU"/>
        </w:rPr>
        <w:t>svojej</w:t>
      </w:r>
      <w:proofErr w:type="spellEnd"/>
      <w:r>
        <w:rPr>
          <w:lang w:val="hu-HU"/>
        </w:rPr>
        <w:t xml:space="preserve">  </w:t>
      </w:r>
      <w:proofErr w:type="spellStart"/>
      <w:r>
        <w:rPr>
          <w:lang w:val="hu-HU"/>
        </w:rPr>
        <w:t>činnosti</w:t>
      </w:r>
      <w:proofErr w:type="spellEnd"/>
      <w:proofErr w:type="gramEnd"/>
      <w:r>
        <w:rPr>
          <w:lang w:val="hu-HU"/>
        </w:rPr>
        <w:t>.</w:t>
      </w:r>
    </w:p>
    <w:p w:rsidR="0061284D" w:rsidRDefault="0061284D" w:rsidP="00F265B1">
      <w:pPr>
        <w:pStyle w:val="Bezriadkovania"/>
        <w:rPr>
          <w:lang w:val="hu-HU"/>
        </w:rPr>
      </w:pPr>
      <w:r>
        <w:rPr>
          <w:lang w:val="hu-HU"/>
        </w:rPr>
        <w:t xml:space="preserve">4. </w:t>
      </w:r>
      <w:proofErr w:type="spellStart"/>
      <w:r>
        <w:rPr>
          <w:lang w:val="hu-HU"/>
        </w:rPr>
        <w:t>Účovná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jednotka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oceňovala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majetok</w:t>
      </w:r>
      <w:proofErr w:type="spellEnd"/>
      <w:r>
        <w:rPr>
          <w:lang w:val="hu-HU"/>
        </w:rPr>
        <w:t xml:space="preserve"> a </w:t>
      </w:r>
      <w:proofErr w:type="spellStart"/>
      <w:r>
        <w:rPr>
          <w:lang w:val="hu-HU"/>
        </w:rPr>
        <w:t>záväzok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ku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dňu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uskutonenia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účtovného</w:t>
      </w:r>
      <w:proofErr w:type="spellEnd"/>
      <w:r>
        <w:rPr>
          <w:lang w:val="hu-HU"/>
        </w:rPr>
        <w:t xml:space="preserve"> </w:t>
      </w:r>
    </w:p>
    <w:p w:rsidR="0061284D" w:rsidRDefault="0061284D" w:rsidP="00F265B1">
      <w:pPr>
        <w:pStyle w:val="Bezriadkovania"/>
        <w:rPr>
          <w:lang w:val="hu-HU"/>
        </w:rPr>
      </w:pPr>
      <w:r>
        <w:rPr>
          <w:lang w:val="hu-HU"/>
        </w:rPr>
        <w:t xml:space="preserve">    </w:t>
      </w:r>
      <w:proofErr w:type="spellStart"/>
      <w:r>
        <w:rPr>
          <w:lang w:val="hu-HU"/>
        </w:rPr>
        <w:t>prípadu</w:t>
      </w:r>
      <w:proofErr w:type="spellEnd"/>
      <w:r>
        <w:rPr>
          <w:lang w:val="hu-HU"/>
        </w:rPr>
        <w:t>.</w:t>
      </w:r>
    </w:p>
    <w:p w:rsidR="0061284D" w:rsidRDefault="0061284D" w:rsidP="00F265B1">
      <w:pPr>
        <w:pStyle w:val="Bezriadkovania"/>
        <w:rPr>
          <w:lang w:val="hu-HU"/>
        </w:rPr>
      </w:pPr>
      <w:r>
        <w:rPr>
          <w:lang w:val="hu-HU"/>
        </w:rPr>
        <w:t xml:space="preserve">5. </w:t>
      </w:r>
      <w:proofErr w:type="spellStart"/>
      <w:r>
        <w:rPr>
          <w:lang w:val="hu-HU"/>
        </w:rPr>
        <w:t>Účtovná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jednotka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oceňovala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zásoby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vlastnými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nákladmi</w:t>
      </w:r>
      <w:proofErr w:type="spellEnd"/>
    </w:p>
    <w:p w:rsidR="0061284D" w:rsidRDefault="0061284D" w:rsidP="00F265B1">
      <w:pPr>
        <w:pStyle w:val="Bezriadkovania"/>
        <w:rPr>
          <w:lang w:val="hu-HU"/>
        </w:rPr>
      </w:pPr>
      <w:r>
        <w:rPr>
          <w:lang w:val="hu-HU"/>
        </w:rPr>
        <w:t xml:space="preserve">    </w:t>
      </w:r>
      <w:proofErr w:type="spellStart"/>
      <w:r>
        <w:rPr>
          <w:lang w:val="hu-HU"/>
        </w:rPr>
        <w:t>Vlastné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náklady</w:t>
      </w:r>
      <w:proofErr w:type="spellEnd"/>
      <w:r>
        <w:rPr>
          <w:lang w:val="hu-HU"/>
        </w:rPr>
        <w:t xml:space="preserve"> </w:t>
      </w:r>
      <w:proofErr w:type="spellStart"/>
      <w:r>
        <w:rPr>
          <w:lang w:val="hu-HU"/>
        </w:rPr>
        <w:t>obsahujú</w:t>
      </w:r>
      <w:proofErr w:type="spellEnd"/>
      <w:r>
        <w:rPr>
          <w:lang w:val="hu-HU"/>
        </w:rPr>
        <w:t>:</w:t>
      </w:r>
    </w:p>
    <w:p w:rsidR="0061284D" w:rsidRPr="00BE18A8" w:rsidRDefault="0061284D" w:rsidP="00BE18A8">
      <w:pPr>
        <w:pStyle w:val="Bezriadkovania"/>
      </w:pPr>
      <w:r w:rsidRPr="00BE18A8">
        <w:t xml:space="preserve">    Priame náklady na vynaložené na výrobu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465"/>
        <w:gridCol w:w="2192"/>
        <w:gridCol w:w="2393"/>
      </w:tblGrid>
      <w:tr w:rsidR="0061284D" w:rsidRPr="00BE18A8" w:rsidTr="00BE18A8">
        <w:trPr>
          <w:trHeight w:val="575"/>
        </w:trPr>
        <w:tc>
          <w:tcPr>
            <w:tcW w:w="4961" w:type="dxa"/>
          </w:tcPr>
          <w:p w:rsidR="0061284D" w:rsidRPr="00BE18A8" w:rsidRDefault="0061284D" w:rsidP="00BE18A8">
            <w:pPr>
              <w:pStyle w:val="Bezriadkovania"/>
            </w:pPr>
            <w:r w:rsidRPr="00BE18A8">
              <w:tab/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Bežné  účtovné obdobie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Bezprostredne predchádzajúce účtovné obdobie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  <w:tr w:rsidR="0061284D" w:rsidRPr="00BE18A8">
        <w:trPr>
          <w:trHeight w:val="391"/>
        </w:trPr>
        <w:tc>
          <w:tcPr>
            <w:tcW w:w="4961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  <w:tc>
          <w:tcPr>
            <w:tcW w:w="2552" w:type="dxa"/>
            <w:vAlign w:val="center"/>
          </w:tcPr>
          <w:p w:rsidR="0061284D" w:rsidRPr="00BE18A8" w:rsidRDefault="0061284D" w:rsidP="00BE18A8">
            <w:pPr>
              <w:pStyle w:val="Bezriadkovania"/>
            </w:pPr>
            <w:r w:rsidRPr="00BE18A8">
              <w:t>0</w:t>
            </w:r>
          </w:p>
        </w:tc>
      </w:tr>
    </w:tbl>
    <w:p w:rsidR="00A93574" w:rsidRDefault="00A93574" w:rsidP="00BE18A8">
      <w:pPr>
        <w:pStyle w:val="Bezriadkovania"/>
        <w:jc w:val="center"/>
      </w:pPr>
    </w:p>
    <w:p w:rsidR="00483620" w:rsidRDefault="00483620" w:rsidP="00BE18A8">
      <w:pPr>
        <w:pStyle w:val="Bezriadkovania"/>
        <w:jc w:val="center"/>
      </w:pPr>
    </w:p>
    <w:p w:rsidR="0061284D" w:rsidRDefault="0061284D" w:rsidP="00BE18A8">
      <w:pPr>
        <w:pStyle w:val="Bezriadkovania"/>
        <w:jc w:val="center"/>
      </w:pPr>
      <w:r>
        <w:t>ČL.III.</w:t>
      </w:r>
    </w:p>
    <w:p w:rsidR="0061284D" w:rsidRPr="00BE18A8" w:rsidRDefault="0061284D" w:rsidP="00BE18A8">
      <w:pPr>
        <w:pStyle w:val="Bezriadkovania"/>
        <w:jc w:val="center"/>
        <w:rPr>
          <w:b/>
        </w:rPr>
      </w:pPr>
      <w:proofErr w:type="spellStart"/>
      <w:r w:rsidRPr="00BE18A8">
        <w:rPr>
          <w:b/>
        </w:rPr>
        <w:t>Informácie,ktoré</w:t>
      </w:r>
      <w:proofErr w:type="spellEnd"/>
      <w:r w:rsidRPr="00BE18A8">
        <w:rPr>
          <w:b/>
        </w:rPr>
        <w:t xml:space="preserve"> </w:t>
      </w:r>
      <w:proofErr w:type="spellStart"/>
      <w:r w:rsidRPr="00BE18A8">
        <w:rPr>
          <w:b/>
        </w:rPr>
        <w:t>doplňajú</w:t>
      </w:r>
      <w:proofErr w:type="spellEnd"/>
      <w:r w:rsidRPr="00BE18A8">
        <w:rPr>
          <w:b/>
        </w:rPr>
        <w:t xml:space="preserve"> a </w:t>
      </w:r>
      <w:proofErr w:type="spellStart"/>
      <w:r w:rsidRPr="00BE18A8">
        <w:rPr>
          <w:b/>
        </w:rPr>
        <w:t>vysvetlujú</w:t>
      </w:r>
      <w:proofErr w:type="spellEnd"/>
      <w:r w:rsidRPr="00BE18A8">
        <w:rPr>
          <w:b/>
        </w:rPr>
        <w:t xml:space="preserve"> údaje v súvahe</w:t>
      </w:r>
    </w:p>
    <w:p w:rsidR="0061284D" w:rsidRPr="00BE18A8" w:rsidRDefault="0061284D" w:rsidP="00BE18A8">
      <w:pPr>
        <w:pStyle w:val="Bezriadkovania"/>
        <w:jc w:val="center"/>
        <w:rPr>
          <w:b/>
        </w:rPr>
      </w:pPr>
    </w:p>
    <w:p w:rsidR="0061284D" w:rsidRPr="00BE18A8" w:rsidRDefault="0061284D" w:rsidP="00BE18A8">
      <w:pPr>
        <w:pStyle w:val="Bezriadkovania"/>
        <w:jc w:val="center"/>
        <w:rPr>
          <w:b/>
        </w:rPr>
      </w:pPr>
      <w:r w:rsidRPr="00BE18A8">
        <w:rPr>
          <w:b/>
        </w:rPr>
        <w:t>Údaje vykázané na strane aktív</w:t>
      </w:r>
    </w:p>
    <w:p w:rsidR="0061284D" w:rsidRPr="00BE18A8" w:rsidRDefault="0061284D" w:rsidP="00BE18A8">
      <w:pPr>
        <w:pStyle w:val="Bezriadkovania"/>
        <w:jc w:val="center"/>
        <w:rPr>
          <w:b/>
        </w:rPr>
      </w:pPr>
    </w:p>
    <w:p w:rsidR="0061284D" w:rsidRDefault="0061284D">
      <w:pPr>
        <w:pStyle w:val="Nadpis3"/>
      </w:pPr>
      <w:r>
        <w:t>Neobe</w:t>
      </w:r>
      <w:r w:rsidR="00A93574">
        <w:t>ž</w:t>
      </w:r>
      <w:r>
        <w:t>ný majetok“</w:t>
      </w:r>
    </w:p>
    <w:tbl>
      <w:tblPr>
        <w:tblW w:w="0" w:type="auto"/>
        <w:tblInd w:w="-12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2"/>
        <w:gridCol w:w="1599"/>
        <w:gridCol w:w="620"/>
        <w:gridCol w:w="809"/>
        <w:gridCol w:w="1643"/>
      </w:tblGrid>
      <w:tr w:rsidR="0061284D" w:rsidTr="004A04F0">
        <w:trPr>
          <w:trHeight w:val="407"/>
        </w:trPr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Dlhodobý majetok</w:t>
            </w: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4A04F0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EB2A10">
              <w:t>2</w:t>
            </w:r>
            <w:r w:rsidR="004A04F0">
              <w:t>1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4A04F0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BA3EA1">
              <w:t>2</w:t>
            </w:r>
            <w:r w:rsidR="004A04F0">
              <w:t>2</w:t>
            </w:r>
          </w:p>
        </w:tc>
      </w:tr>
      <w:tr w:rsidR="0061284D" w:rsidTr="004A04F0">
        <w:trPr>
          <w:trHeight w:val="34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Pozemky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12238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12238</w:t>
            </w:r>
          </w:p>
        </w:tc>
      </w:tr>
      <w:tr w:rsidR="0061284D" w:rsidTr="004A04F0">
        <w:trPr>
          <w:trHeight w:val="319"/>
        </w:trPr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4A04F0">
        <w:trPr>
          <w:trHeight w:val="319"/>
        </w:trPr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 xml:space="preserve">Dlhodobý </w:t>
            </w:r>
            <w:proofErr w:type="spellStart"/>
            <w:r>
              <w:t>finačný</w:t>
            </w:r>
            <w:proofErr w:type="spellEnd"/>
            <w:r>
              <w:t xml:space="preserve"> majetok</w:t>
            </w: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4A04F0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EB2A10">
              <w:t>2</w:t>
            </w:r>
            <w:r w:rsidR="004A04F0">
              <w:t>1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4A04F0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EB2A10">
              <w:t>2</w:t>
            </w:r>
            <w:r w:rsidR="004A04F0">
              <w:t>2</w:t>
            </w: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Podielové cenné papiere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17062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17062</w:t>
            </w: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  <w:r>
              <w:t>Obežný majetok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4A04F0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 w:rsidRPr="004A04F0">
              <w:rPr>
                <w:rFonts w:ascii="Arial" w:hAnsi="Arial" w:cs="Arial"/>
              </w:rPr>
              <w:t>Zásoby</w:t>
            </w: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4A04F0" w:rsidRDefault="0061284D" w:rsidP="004A04F0">
            <w:pPr>
              <w:pStyle w:val="Bezriadkovania"/>
              <w:rPr>
                <w:rFonts w:ascii="Arial" w:eastAsia="Arial Unicode MS" w:hAnsi="Arial"/>
              </w:rPr>
            </w:pPr>
            <w:r w:rsidRPr="004A04F0">
              <w:rPr>
                <w:rFonts w:ascii="Arial" w:hAnsi="Arial" w:cs="Arial"/>
              </w:rPr>
              <w:t>stav. K 31.12.20</w:t>
            </w:r>
            <w:r w:rsidR="00EB2A10" w:rsidRPr="004A04F0">
              <w:rPr>
                <w:rFonts w:ascii="Arial" w:hAnsi="Arial" w:cs="Arial"/>
              </w:rPr>
              <w:t>2</w:t>
            </w:r>
            <w:r w:rsidR="004A04F0" w:rsidRPr="004A04F0">
              <w:rPr>
                <w:rFonts w:ascii="Arial" w:hAnsi="Arial" w:cs="Arial"/>
              </w:rPr>
              <w:t>1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4A04F0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 w:rsidRPr="004A04F0">
              <w:rPr>
                <w:rFonts w:ascii="Arial" w:hAnsi="Arial" w:cs="Arial"/>
              </w:rP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4A04F0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 w:rsidRPr="004A04F0">
              <w:rPr>
                <w:rFonts w:ascii="Arial" w:hAnsi="Arial" w:cs="Arial"/>
              </w:rP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4A04F0" w:rsidRDefault="0061284D" w:rsidP="004A04F0">
            <w:pPr>
              <w:pStyle w:val="Bezriadkovania"/>
              <w:rPr>
                <w:rFonts w:ascii="Arial" w:eastAsia="Arial Unicode MS" w:hAnsi="Arial"/>
              </w:rPr>
            </w:pPr>
            <w:r w:rsidRPr="004A04F0">
              <w:rPr>
                <w:rFonts w:ascii="Arial" w:hAnsi="Arial" w:cs="Arial"/>
              </w:rPr>
              <w:t>Stav k 31.12.20</w:t>
            </w:r>
            <w:r w:rsidR="00EB2A10" w:rsidRPr="004A04F0">
              <w:rPr>
                <w:rFonts w:ascii="Arial" w:hAnsi="Arial" w:cs="Arial"/>
              </w:rPr>
              <w:t>2</w:t>
            </w: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4A04F0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 w:rsidRPr="004A04F0">
              <w:rPr>
                <w:rFonts w:ascii="Arial" w:hAnsi="Arial" w:cs="Arial"/>
              </w:rPr>
              <w:t>Nedokončená výroba VV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4A04F0" w:rsidRDefault="00353C0C" w:rsidP="00BE18A8">
            <w:pPr>
              <w:pStyle w:val="Bezriadkovania"/>
              <w:rPr>
                <w:rFonts w:ascii="Arial" w:eastAsia="Arial Unicode MS" w:hAnsi="Arial"/>
              </w:rPr>
            </w:pPr>
            <w:r w:rsidRPr="004A04F0">
              <w:rPr>
                <w:rFonts w:ascii="Arial" w:hAnsi="Arial" w:cs="Arial"/>
              </w:rPr>
              <w:t>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4A04F0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 w:rsidRPr="004A04F0">
              <w:rPr>
                <w:rFonts w:ascii="Arial" w:hAnsi="Arial" w:cs="Arial"/>
              </w:rP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4A04F0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 w:rsidRPr="004A04F0">
              <w:rPr>
                <w:rFonts w:ascii="Arial" w:hAnsi="Arial" w:cs="Arial"/>
              </w:rP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4A04F0" w:rsidRDefault="00B36E32" w:rsidP="00BE18A8">
            <w:pPr>
              <w:pStyle w:val="Bezriadkovania"/>
              <w:rPr>
                <w:rFonts w:ascii="Arial" w:eastAsia="Arial Unicode MS" w:hAnsi="Arial"/>
              </w:rPr>
            </w:pPr>
            <w:r w:rsidRPr="004A04F0">
              <w:rPr>
                <w:rFonts w:ascii="Arial" w:hAnsi="Arial" w:cs="Arial"/>
              </w:rPr>
              <w:t>0</w:t>
            </w: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 </w:t>
            </w:r>
            <w:proofErr w:type="spellStart"/>
            <w:r>
              <w:rPr>
                <w:rFonts w:ascii="Arial" w:hAnsi="Arial" w:cs="Arial"/>
              </w:rPr>
              <w:t>Výrobky-knihy</w:t>
            </w:r>
            <w:proofErr w:type="spellEnd"/>
            <w:r>
              <w:rPr>
                <w:rFonts w:ascii="Arial" w:hAnsi="Arial" w:cs="Arial"/>
              </w:rPr>
              <w:t xml:space="preserve"> na sklade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353C0C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24129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353C0C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 </w:t>
            </w:r>
            <w:r w:rsidR="00353C0C">
              <w:rPr>
                <w:rFonts w:ascii="Arial" w:hAnsi="Arial" w:cs="Arial"/>
              </w:rP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353C0C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353C0C" w:rsidP="00353C0C">
            <w:pPr>
              <w:pStyle w:val="Bezriadkovania"/>
              <w:rPr>
                <w:rFonts w:ascii="Arial" w:eastAsia="Arial Unicode MS" w:hAnsi="Arial"/>
              </w:rPr>
            </w:pPr>
            <w:r>
              <w:rPr>
                <w:rFonts w:ascii="Arial" w:hAnsi="Arial" w:cs="Arial"/>
              </w:rPr>
              <w:t>24129</w:t>
            </w: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Krátkodobé pohľadávky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4A04F0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EB2A10">
              <w:t>2</w:t>
            </w:r>
            <w:r w:rsidR="004A04F0">
              <w:t>1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4A04F0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EB2A10">
              <w:t>2</w:t>
            </w:r>
            <w:r w:rsidR="004A04F0">
              <w:t>2</w:t>
            </w: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Pohľadávky z obch. styku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36E32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  <w:proofErr w:type="spellStart"/>
            <w:r>
              <w:t>INé</w:t>
            </w:r>
            <w:proofErr w:type="spellEnd"/>
            <w:r>
              <w:t xml:space="preserve"> pohľadávky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</w:tr>
      <w:tr w:rsidR="00F265B1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265B1" w:rsidRDefault="00F265B1" w:rsidP="00BE18A8">
            <w:pPr>
              <w:pStyle w:val="Bezriadkovania"/>
            </w:pPr>
            <w:bookmarkStart w:id="0" w:name="_GoBack"/>
            <w:bookmarkEnd w:id="0"/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265B1" w:rsidRDefault="00F265B1" w:rsidP="00BE18A8">
            <w:pPr>
              <w:pStyle w:val="Bezriadkovania"/>
            </w:pP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265B1" w:rsidRDefault="00F265B1" w:rsidP="00BE18A8">
            <w:pPr>
              <w:pStyle w:val="Bezriadkovania"/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265B1" w:rsidRDefault="00F265B1" w:rsidP="00BE18A8">
            <w:pPr>
              <w:pStyle w:val="Bezriadkovania"/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F265B1" w:rsidRDefault="00F265B1" w:rsidP="00BE18A8">
            <w:pPr>
              <w:pStyle w:val="Bezriadkovania"/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lastRenderedPageBreak/>
              <w:t>Finančné účty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4A04F0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EB2A10">
              <w:t>2</w:t>
            </w:r>
            <w:r w:rsidR="004A04F0">
              <w:t>1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4A04F0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EB2A10">
              <w:t>2</w:t>
            </w:r>
            <w:r w:rsidR="004A04F0">
              <w:t>2</w:t>
            </w: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Pokladnica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47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C46CA4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C46CA4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15D0A" w:rsidP="00C46CA4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47</w:t>
            </w: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Bankový účet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4A04F0">
            <w:pPr>
              <w:pStyle w:val="Bezriadkovania"/>
              <w:rPr>
                <w:rFonts w:eastAsia="Arial Unicode MS"/>
              </w:rPr>
            </w:pPr>
            <w:r>
              <w:t> </w:t>
            </w:r>
            <w:r w:rsidR="004A04F0">
              <w:t>1921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A04F0" w:rsidP="00015D0A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180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A04F0" w:rsidP="00BA3EA1">
            <w:pPr>
              <w:pStyle w:val="Bezriadkovania"/>
              <w:rPr>
                <w:rFonts w:eastAsia="Arial Unicode MS"/>
              </w:rPr>
            </w:pPr>
            <w:r>
              <w:t>1068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A04F0" w:rsidP="004A04F0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2809</w:t>
            </w: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A93574" w:rsidRDefault="00A93574" w:rsidP="00BE18A8">
            <w:pPr>
              <w:pStyle w:val="Bezriadkovania"/>
              <w:rPr>
                <w:rFonts w:eastAsia="Arial Unicode MS"/>
              </w:rPr>
            </w:pPr>
          </w:p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Údaje vykázané na strane pasív: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4A04F0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EB2A10">
              <w:t>2</w:t>
            </w:r>
            <w:r w:rsidR="004A04F0">
              <w:t>1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4A04F0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850E08">
              <w:t>2</w:t>
            </w:r>
            <w:r w:rsidR="004A04F0">
              <w:t>2</w:t>
            </w: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Základné imanie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36E32" w:rsidP="00BE18A8">
            <w:pPr>
              <w:pStyle w:val="Bezriadkovania"/>
              <w:rPr>
                <w:rFonts w:eastAsia="Arial Unicode MS"/>
              </w:rPr>
            </w:pPr>
            <w:r>
              <w:t>26666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B36E32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26666</w:t>
            </w: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Nerozdelený zisk MR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EB2A10" w:rsidP="00353C0C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39982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A3EA1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EB2A10" w:rsidP="00EB2A10">
            <w:pPr>
              <w:pStyle w:val="Bezriadkovania"/>
              <w:rPr>
                <w:rFonts w:eastAsia="Arial Unicode MS"/>
              </w:rPr>
            </w:pPr>
            <w:r>
              <w:t>28203</w:t>
            </w: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  <w:r>
              <w:t>Výsledok hosp. za účtovné obdobie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F265B1" w:rsidP="00F265B1">
            <w:pPr>
              <w:pStyle w:val="Bezriadkovania"/>
            </w:pPr>
            <w:r>
              <w:t>944</w:t>
            </w: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Krátkodobé záväzky</w:t>
            </w: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F265B1">
            <w:pPr>
              <w:pStyle w:val="Bezriadkovania"/>
              <w:rPr>
                <w:rFonts w:eastAsia="Arial Unicode MS"/>
              </w:rPr>
            </w:pPr>
            <w:r>
              <w:t>stav. K 31.12.20</w:t>
            </w:r>
            <w:r w:rsidR="00EB2A10">
              <w:t>2</w:t>
            </w:r>
            <w:r w:rsidR="00F265B1">
              <w:t>1</w:t>
            </w:r>
          </w:p>
        </w:tc>
        <w:tc>
          <w:tcPr>
            <w:tcW w:w="6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úbytok</w:t>
            </w:r>
          </w:p>
        </w:tc>
        <w:tc>
          <w:tcPr>
            <w:tcW w:w="8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prírastok</w:t>
            </w:r>
          </w:p>
        </w:tc>
        <w:tc>
          <w:tcPr>
            <w:tcW w:w="16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F265B1">
            <w:pPr>
              <w:pStyle w:val="Bezriadkovania"/>
              <w:rPr>
                <w:rFonts w:eastAsia="Arial Unicode MS"/>
              </w:rPr>
            </w:pPr>
            <w:r>
              <w:t>Stav k 31.12.20</w:t>
            </w:r>
            <w:r w:rsidR="00850E08">
              <w:t>2</w:t>
            </w:r>
            <w:r w:rsidR="00F265B1">
              <w:t>2</w:t>
            </w: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Záväzky z obchodného styku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0</w:t>
            </w: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 Ostatné záväzky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353C0C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483620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850E08" w:rsidP="00353C0C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0</w:t>
            </w: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</w:pPr>
            <w:r>
              <w:t>Daňové Záväzky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EB2A10" w:rsidP="00BE18A8">
            <w:pPr>
              <w:pStyle w:val="Bezriadkovania"/>
            </w:pPr>
            <w:r>
              <w:t>70</w:t>
            </w:r>
          </w:p>
        </w:tc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F265B1" w:rsidP="00353C0C">
            <w:pPr>
              <w:pStyle w:val="Bezriadkovania"/>
            </w:pPr>
            <w:r>
              <w:t>70</w:t>
            </w:r>
          </w:p>
        </w:tc>
        <w:tc>
          <w:tcPr>
            <w:tcW w:w="8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A3E3B" w:rsidP="00BE18A8">
            <w:pPr>
              <w:pStyle w:val="Bezriadkovania"/>
            </w:pPr>
            <w:r>
              <w:t>70</w:t>
            </w:r>
          </w:p>
        </w:tc>
        <w:tc>
          <w:tcPr>
            <w:tcW w:w="16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0A3E3B" w:rsidP="000A3E3B">
            <w:pPr>
              <w:pStyle w:val="Bezriadkovania"/>
            </w:pPr>
            <w:r>
              <w:t>70</w:t>
            </w: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 w:rsidRPr="00015D0A">
              <w:rPr>
                <w:b/>
              </w:rPr>
              <w:t>Náklad</w:t>
            </w:r>
            <w:r>
              <w:t>y</w:t>
            </w:r>
          </w:p>
        </w:tc>
        <w:tc>
          <w:tcPr>
            <w:tcW w:w="15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Spotreba materiálu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A04F0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29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83620" w:rsidP="00483620">
            <w:pPr>
              <w:pStyle w:val="Bezriadkovania"/>
              <w:rPr>
                <w:rFonts w:eastAsia="Arial Unicode MS"/>
              </w:rPr>
            </w:pPr>
            <w:r>
              <w:t>Bankové poplatky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A04F0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60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Ostatné služby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A04F0" w:rsidP="00015D0A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35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83620" w:rsidP="00BE18A8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Daň splatná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483620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Spolu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F265B1" w:rsidP="00483620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124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Pr="00015D0A" w:rsidRDefault="0061284D" w:rsidP="00BE18A8">
            <w:pPr>
              <w:pStyle w:val="Bezriadkovania"/>
              <w:rPr>
                <w:rFonts w:eastAsia="Arial Unicode MS"/>
                <w:b/>
              </w:rPr>
            </w:pPr>
            <w:r w:rsidRPr="00015D0A">
              <w:rPr>
                <w:b/>
              </w:rPr>
              <w:t>Výnosy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tržby za vlastné výrobky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95596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Výnosy z prenájmu majetku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EB2A10" w:rsidP="00015D0A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468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Prijaté príspevky od FO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 xml:space="preserve">Prijaté príspevky od iných </w:t>
            </w:r>
            <w:proofErr w:type="spellStart"/>
            <w:r>
              <w:t>org</w:t>
            </w:r>
            <w:proofErr w:type="spellEnd"/>
            <w:r>
              <w:t>.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Dotácie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4A04F0" w:rsidP="00015D0A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600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  <w:r>
              <w:t>Spolu</w:t>
            </w:r>
          </w:p>
        </w:tc>
        <w:tc>
          <w:tcPr>
            <w:tcW w:w="15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F265B1" w:rsidP="00483620">
            <w:pPr>
              <w:pStyle w:val="Bezriadkovania"/>
              <w:rPr>
                <w:rFonts w:eastAsia="Arial Unicode MS"/>
              </w:rPr>
            </w:pPr>
            <w:r>
              <w:rPr>
                <w:rFonts w:eastAsia="Arial Unicode MS"/>
              </w:rPr>
              <w:t>1068</w:t>
            </w: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 w:rsidP="00BE18A8">
            <w:pPr>
              <w:pStyle w:val="Bezriadkovania"/>
              <w:rPr>
                <w:rFonts w:eastAsia="Arial Unicode MS"/>
              </w:rPr>
            </w:pPr>
          </w:p>
        </w:tc>
      </w:tr>
      <w:tr w:rsidR="0061284D" w:rsidTr="004A04F0">
        <w:trPr>
          <w:trHeight w:val="255"/>
        </w:trPr>
        <w:tc>
          <w:tcPr>
            <w:tcW w:w="2752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159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809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  <w:tc>
          <w:tcPr>
            <w:tcW w:w="1643" w:type="dxa"/>
            <w:tcBorders>
              <w:top w:val="nil"/>
              <w:left w:val="nil"/>
              <w:bottom w:val="nil"/>
              <w:right w:val="nil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61284D" w:rsidRDefault="0061284D">
            <w:pPr>
              <w:rPr>
                <w:rFonts w:ascii="Arial" w:eastAsia="Arial Unicode MS" w:hAnsi="Arial"/>
              </w:rPr>
            </w:pPr>
          </w:p>
        </w:tc>
      </w:tr>
    </w:tbl>
    <w:p w:rsidR="0061284D" w:rsidRDefault="00EB2A10" w:rsidP="00BE18A8">
      <w:pPr>
        <w:spacing w:before="0" w:line="24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Bratislava31.12.202</w:t>
      </w:r>
      <w:r w:rsidR="00F265B1">
        <w:rPr>
          <w:rFonts w:ascii="Arial" w:hAnsi="Arial" w:cs="Arial"/>
          <w:sz w:val="22"/>
          <w:szCs w:val="22"/>
        </w:rPr>
        <w:t>2</w:t>
      </w:r>
    </w:p>
    <w:sectPr w:rsidR="0061284D" w:rsidSect="00483620">
      <w:footerReference w:type="default" r:id="rId8"/>
      <w:pgSz w:w="11906" w:h="16838"/>
      <w:pgMar w:top="288" w:right="1411" w:bottom="259" w:left="1411" w:header="706" w:footer="706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0E34" w:rsidRDefault="00E50E34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separator/>
      </w:r>
    </w:p>
  </w:endnote>
  <w:endnote w:type="continuationSeparator" w:id="0">
    <w:p w:rsidR="00E50E34" w:rsidRDefault="00E50E34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1284D" w:rsidRDefault="0061284D">
    <w:pPr>
      <w:pStyle w:val="Pta"/>
      <w:jc w:val="right"/>
      <w:rPr>
        <w:rFonts w:ascii="Arial" w:hAnsi="Arial" w:cs="Arial"/>
      </w:rPr>
    </w:pPr>
    <w:r>
      <w:rPr>
        <w:rFonts w:ascii="Arial" w:hAnsi="Arial" w:cs="Arial"/>
      </w:rPr>
      <w:t xml:space="preserve">Strana </w:t>
    </w:r>
    <w:r w:rsidR="007C4A68">
      <w:rPr>
        <w:rFonts w:ascii="Arial" w:hAnsi="Arial" w:cs="Arial"/>
      </w:rPr>
      <w:fldChar w:fldCharType="begin"/>
    </w:r>
    <w:r>
      <w:rPr>
        <w:rFonts w:ascii="Arial" w:hAnsi="Arial" w:cs="Arial"/>
      </w:rPr>
      <w:instrText>PAGE   \* MERGEFORMAT</w:instrText>
    </w:r>
    <w:r w:rsidR="007C4A68">
      <w:rPr>
        <w:rFonts w:ascii="Arial" w:hAnsi="Arial" w:cs="Arial"/>
      </w:rPr>
      <w:fldChar w:fldCharType="separate"/>
    </w:r>
    <w:r w:rsidR="00F265B1">
      <w:rPr>
        <w:rFonts w:ascii="Arial" w:hAnsi="Arial" w:cs="Arial"/>
        <w:noProof/>
      </w:rPr>
      <w:t>2</w:t>
    </w:r>
    <w:r w:rsidR="007C4A68">
      <w:rPr>
        <w:rFonts w:ascii="Arial" w:hAnsi="Arial" w:cs="Arial"/>
      </w:rPr>
      <w:fldChar w:fldCharType="end"/>
    </w:r>
  </w:p>
  <w:p w:rsidR="0061284D" w:rsidRDefault="0061284D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  <w:rPr>
        <w:rFonts w:ascii="Arial" w:hAnsi="Arial" w:cs="Aria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0E34" w:rsidRDefault="00E50E34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separator/>
      </w:r>
    </w:p>
  </w:footnote>
  <w:footnote w:type="continuationSeparator" w:id="0">
    <w:p w:rsidR="00E50E34" w:rsidRDefault="00E50E34">
      <w:pPr>
        <w:spacing w:before="0"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ascii="Times New Roman" w:hAnsi="Times New Roman"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ascii="Times New Roman" w:hAnsi="Times New Roman"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ascii="Times New Roman" w:hAnsi="Times New Roman"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ascii="Times New Roman" w:hAnsi="Times New Roman"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ascii="Times New Roman" w:hAnsi="Times New Roman"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ascii="Times New Roman" w:hAnsi="Times New Roman"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ascii="Times New Roman" w:hAnsi="Times New Roman"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ascii="Times New Roman" w:hAnsi="Times New Roman"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ascii="Times New Roman" w:hAnsi="Times New Roman"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ascii="Times New Roman" w:hAnsi="Times New Roman"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ascii="Times New Roman" w:hAnsi="Times New Roman"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284D"/>
    <w:rsid w:val="00015D0A"/>
    <w:rsid w:val="00020364"/>
    <w:rsid w:val="0003563A"/>
    <w:rsid w:val="00061D90"/>
    <w:rsid w:val="000A3E3B"/>
    <w:rsid w:val="000C54AF"/>
    <w:rsid w:val="001C430F"/>
    <w:rsid w:val="003459B2"/>
    <w:rsid w:val="00353C0C"/>
    <w:rsid w:val="00355454"/>
    <w:rsid w:val="003F509A"/>
    <w:rsid w:val="00483620"/>
    <w:rsid w:val="004A04F0"/>
    <w:rsid w:val="004F510A"/>
    <w:rsid w:val="00557978"/>
    <w:rsid w:val="0058094E"/>
    <w:rsid w:val="0061284D"/>
    <w:rsid w:val="00673D8D"/>
    <w:rsid w:val="00695E1C"/>
    <w:rsid w:val="00760FDF"/>
    <w:rsid w:val="007A4CAA"/>
    <w:rsid w:val="007C4A68"/>
    <w:rsid w:val="007E5922"/>
    <w:rsid w:val="00850E08"/>
    <w:rsid w:val="008806C1"/>
    <w:rsid w:val="009356F1"/>
    <w:rsid w:val="00953526"/>
    <w:rsid w:val="00955968"/>
    <w:rsid w:val="009C5B69"/>
    <w:rsid w:val="00A31D84"/>
    <w:rsid w:val="00A93574"/>
    <w:rsid w:val="00AF104D"/>
    <w:rsid w:val="00B36E32"/>
    <w:rsid w:val="00B536A2"/>
    <w:rsid w:val="00BA3EA1"/>
    <w:rsid w:val="00BA40B9"/>
    <w:rsid w:val="00BE18A8"/>
    <w:rsid w:val="00C140E7"/>
    <w:rsid w:val="00C15186"/>
    <w:rsid w:val="00C46CA4"/>
    <w:rsid w:val="00C5781F"/>
    <w:rsid w:val="00CA1659"/>
    <w:rsid w:val="00D30349"/>
    <w:rsid w:val="00D34C83"/>
    <w:rsid w:val="00DB0261"/>
    <w:rsid w:val="00DB26C9"/>
    <w:rsid w:val="00E023E2"/>
    <w:rsid w:val="00E50E34"/>
    <w:rsid w:val="00E8116F"/>
    <w:rsid w:val="00EB2A10"/>
    <w:rsid w:val="00F265B1"/>
    <w:rsid w:val="00F84365"/>
    <w:rsid w:val="00FF47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760FDF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760FDF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60FDF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60FDF"/>
    <w:pPr>
      <w:keepNext/>
      <w:spacing w:before="0" w:line="240" w:lineRule="auto"/>
      <w:jc w:val="left"/>
      <w:outlineLvl w:val="2"/>
    </w:pPr>
    <w:rPr>
      <w:rFonts w:ascii="Arial" w:hAnsi="Arial" w:cs="Arial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760FDF"/>
    <w:pPr>
      <w:keepNext/>
      <w:outlineLvl w:val="3"/>
    </w:pPr>
    <w:rPr>
      <w:rFonts w:ascii="Arial" w:eastAsia="Arial Unicode MS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60FDF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60FDF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760FDF"/>
    <w:rPr>
      <w:rFonts w:asciiTheme="majorHAnsi" w:eastAsiaTheme="majorEastAsia" w:hAnsiTheme="majorHAnsi" w:cstheme="majorBidi"/>
      <w:b/>
      <w:bCs/>
      <w:sz w:val="26"/>
      <w:szCs w:val="26"/>
      <w:lang w:val="sk-SK"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sid w:val="00760FDF"/>
    <w:rPr>
      <w:rFonts w:cs="Times New Roman"/>
      <w:b/>
      <w:bCs/>
      <w:sz w:val="28"/>
      <w:szCs w:val="28"/>
      <w:lang w:val="sk-SK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760FDF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760FDF"/>
    <w:pPr>
      <w:ind w:left="108"/>
    </w:pPr>
  </w:style>
  <w:style w:type="paragraph" w:customStyle="1" w:styleId="Bododvodnenie">
    <w:name w:val="Bod odôvodnenie"/>
    <w:uiPriority w:val="99"/>
    <w:rsid w:val="00760FDF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760FDF"/>
    <w:pPr>
      <w:spacing w:after="0" w:line="240" w:lineRule="auto"/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760FDF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760FDF"/>
    <w:pPr>
      <w:numPr>
        <w:numId w:val="4"/>
      </w:numPr>
      <w:spacing w:line="240" w:lineRule="auto"/>
    </w:pPr>
  </w:style>
  <w:style w:type="paragraph" w:styleId="Pta">
    <w:name w:val="footer"/>
    <w:basedOn w:val="Normlny"/>
    <w:link w:val="PtaChar"/>
    <w:uiPriority w:val="99"/>
    <w:rsid w:val="00760FD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60FD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60FDF"/>
    <w:rPr>
      <w:rFonts w:ascii="Times New Roman" w:hAnsi="Times New Roman" w:cs="Times New Roman"/>
    </w:rPr>
  </w:style>
  <w:style w:type="paragraph" w:customStyle="1" w:styleId="Normlny1">
    <w:name w:val="Normálny1"/>
    <w:next w:val="Normlny"/>
    <w:uiPriority w:val="99"/>
    <w:rsid w:val="00760FDF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99"/>
    <w:qFormat/>
    <w:rsid w:val="00760FDF"/>
    <w:rPr>
      <w:rFonts w:ascii="Times New Roman" w:hAnsi="Times New Roman" w:cs="Times New Roman"/>
      <w:b/>
      <w:bCs/>
    </w:rPr>
  </w:style>
  <w:style w:type="paragraph" w:customStyle="1" w:styleId="Textopatrenia">
    <w:name w:val="Text opatrenia"/>
    <w:uiPriority w:val="99"/>
    <w:rsid w:val="00760FDF"/>
    <w:pPr>
      <w:numPr>
        <w:numId w:val="7"/>
      </w:numPr>
      <w:spacing w:before="120" w:after="120" w:line="240" w:lineRule="auto"/>
      <w:jc w:val="both"/>
    </w:pPr>
    <w:rPr>
      <w:rFonts w:ascii="Arial Narrow" w:hAnsi="Arial Narrow" w:cs="Arial Narrow"/>
      <w:lang w:val="sk-SK" w:eastAsia="cs-CZ"/>
    </w:rPr>
  </w:style>
  <w:style w:type="paragraph" w:customStyle="1" w:styleId="TopHeader">
    <w:name w:val="Top Header"/>
    <w:basedOn w:val="Normlny"/>
    <w:uiPriority w:val="99"/>
    <w:rsid w:val="00760FDF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rsid w:val="00760FDF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60FDF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760FD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760FDF"/>
    <w:rPr>
      <w:rFonts w:ascii="Arial Narrow" w:hAnsi="Arial Narrow" w:cs="Arial Narrow"/>
      <w:sz w:val="24"/>
      <w:szCs w:val="24"/>
      <w:lang w:eastAsia="cs-CZ"/>
    </w:rPr>
  </w:style>
  <w:style w:type="paragraph" w:styleId="Bezriadkovania">
    <w:name w:val="No Spacing"/>
    <w:uiPriority w:val="1"/>
    <w:qFormat/>
    <w:rsid w:val="00BE18A8"/>
    <w:pPr>
      <w:spacing w:after="0" w:line="240" w:lineRule="auto"/>
      <w:jc w:val="both"/>
    </w:pPr>
    <w:rPr>
      <w:rFonts w:ascii="Arial Narrow" w:hAnsi="Arial Narrow" w:cs="Arial Narrow"/>
      <w:sz w:val="20"/>
      <w:szCs w:val="20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760FDF"/>
    <w:pPr>
      <w:spacing w:before="120" w:after="120" w:line="360" w:lineRule="auto"/>
      <w:jc w:val="both"/>
    </w:pPr>
    <w:rPr>
      <w:rFonts w:ascii="Arial Narrow" w:hAnsi="Arial Narrow" w:cs="Arial Narrow"/>
      <w:sz w:val="20"/>
      <w:szCs w:val="20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760FDF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60FDF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60FDF"/>
    <w:pPr>
      <w:keepNext/>
      <w:spacing w:before="0" w:line="240" w:lineRule="auto"/>
      <w:jc w:val="left"/>
      <w:outlineLvl w:val="2"/>
    </w:pPr>
    <w:rPr>
      <w:rFonts w:ascii="Arial" w:hAnsi="Arial" w:cs="Arial"/>
      <w:b/>
      <w:bCs/>
    </w:rPr>
  </w:style>
  <w:style w:type="paragraph" w:styleId="Nadpis4">
    <w:name w:val="heading 4"/>
    <w:basedOn w:val="Normlny"/>
    <w:next w:val="Normlny"/>
    <w:link w:val="Nadpis4Char"/>
    <w:uiPriority w:val="99"/>
    <w:qFormat/>
    <w:rsid w:val="00760FDF"/>
    <w:pPr>
      <w:keepNext/>
      <w:outlineLvl w:val="3"/>
    </w:pPr>
    <w:rPr>
      <w:rFonts w:ascii="Arial" w:eastAsia="Arial Unicode MS" w:hAnsi="Arial" w:cs="Arial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760FDF"/>
    <w:rPr>
      <w:rFonts w:ascii="Cambria" w:hAnsi="Cambria" w:cs="Cambria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760FDF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760FDF"/>
    <w:rPr>
      <w:rFonts w:asciiTheme="majorHAnsi" w:eastAsiaTheme="majorEastAsia" w:hAnsiTheme="majorHAnsi" w:cstheme="majorBidi"/>
      <w:b/>
      <w:bCs/>
      <w:sz w:val="26"/>
      <w:szCs w:val="26"/>
      <w:lang w:val="sk-SK" w:eastAsia="cs-CZ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sid w:val="00760FDF"/>
    <w:rPr>
      <w:rFonts w:cs="Times New Roman"/>
      <w:b/>
      <w:bCs/>
      <w:sz w:val="28"/>
      <w:szCs w:val="28"/>
      <w:lang w:val="sk-SK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760FDF"/>
    <w:pPr>
      <w:spacing w:after="0"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760FDF"/>
    <w:pPr>
      <w:ind w:left="108"/>
    </w:pPr>
  </w:style>
  <w:style w:type="paragraph" w:customStyle="1" w:styleId="Bododvodnenie">
    <w:name w:val="Bod odôvodnenie"/>
    <w:uiPriority w:val="99"/>
    <w:rsid w:val="00760FDF"/>
    <w:pPr>
      <w:numPr>
        <w:numId w:val="3"/>
      </w:numPr>
      <w:spacing w:before="120" w:after="120" w:line="240" w:lineRule="auto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760FDF"/>
    <w:pPr>
      <w:spacing w:after="0" w:line="240" w:lineRule="auto"/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760FDF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760FDF"/>
    <w:pPr>
      <w:numPr>
        <w:numId w:val="4"/>
      </w:numPr>
      <w:spacing w:line="240" w:lineRule="auto"/>
    </w:pPr>
  </w:style>
  <w:style w:type="paragraph" w:styleId="Pta">
    <w:name w:val="footer"/>
    <w:basedOn w:val="Normlny"/>
    <w:link w:val="PtaChar"/>
    <w:uiPriority w:val="99"/>
    <w:rsid w:val="00760FD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60FD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60FDF"/>
    <w:rPr>
      <w:rFonts w:ascii="Times New Roman" w:hAnsi="Times New Roman" w:cs="Times New Roman"/>
    </w:rPr>
  </w:style>
  <w:style w:type="paragraph" w:customStyle="1" w:styleId="Normlny1">
    <w:name w:val="Normálny1"/>
    <w:next w:val="Normlny"/>
    <w:uiPriority w:val="99"/>
    <w:rsid w:val="00760FDF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Siln">
    <w:name w:val="Strong"/>
    <w:basedOn w:val="Predvolenpsmoodseku"/>
    <w:uiPriority w:val="99"/>
    <w:qFormat/>
    <w:rsid w:val="00760FDF"/>
    <w:rPr>
      <w:rFonts w:ascii="Times New Roman" w:hAnsi="Times New Roman" w:cs="Times New Roman"/>
      <w:b/>
      <w:bCs/>
    </w:rPr>
  </w:style>
  <w:style w:type="paragraph" w:customStyle="1" w:styleId="Textopatrenia">
    <w:name w:val="Text opatrenia"/>
    <w:uiPriority w:val="99"/>
    <w:rsid w:val="00760FDF"/>
    <w:pPr>
      <w:numPr>
        <w:numId w:val="7"/>
      </w:numPr>
      <w:spacing w:before="120" w:after="120" w:line="240" w:lineRule="auto"/>
      <w:jc w:val="both"/>
    </w:pPr>
    <w:rPr>
      <w:rFonts w:ascii="Arial Narrow" w:hAnsi="Arial Narrow" w:cs="Arial Narrow"/>
      <w:lang w:val="sk-SK" w:eastAsia="cs-CZ"/>
    </w:rPr>
  </w:style>
  <w:style w:type="paragraph" w:customStyle="1" w:styleId="TopHeader">
    <w:name w:val="Top Header"/>
    <w:basedOn w:val="Normlny"/>
    <w:uiPriority w:val="99"/>
    <w:rsid w:val="00760FDF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rsid w:val="00760FDF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sid w:val="00760FDF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760FD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760FDF"/>
    <w:rPr>
      <w:rFonts w:ascii="Arial Narrow" w:hAnsi="Arial Narrow" w:cs="Arial Narrow"/>
      <w:sz w:val="24"/>
      <w:szCs w:val="24"/>
      <w:lang w:eastAsia="cs-CZ"/>
    </w:rPr>
  </w:style>
  <w:style w:type="paragraph" w:styleId="Bezriadkovania">
    <w:name w:val="No Spacing"/>
    <w:uiPriority w:val="1"/>
    <w:qFormat/>
    <w:rsid w:val="00BE18A8"/>
    <w:pPr>
      <w:spacing w:after="0" w:line="240" w:lineRule="auto"/>
      <w:jc w:val="both"/>
    </w:pPr>
    <w:rPr>
      <w:rFonts w:ascii="Arial Narrow" w:hAnsi="Arial Narrow" w:cs="Arial Narrow"/>
      <w:sz w:val="20"/>
      <w:szCs w:val="20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413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Eva</cp:lastModifiedBy>
  <cp:revision>6</cp:revision>
  <cp:lastPrinted>2023-06-29T16:52:00Z</cp:lastPrinted>
  <dcterms:created xsi:type="dcterms:W3CDTF">2023-06-27T12:56:00Z</dcterms:created>
  <dcterms:modified xsi:type="dcterms:W3CDTF">2023-06-29T16:52:00Z</dcterms:modified>
</cp:coreProperties>
</file>