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D16D4C" w14:textId="77777777" w:rsidR="00E92129" w:rsidRPr="00016EFC" w:rsidRDefault="00016EFC" w:rsidP="00016EFC">
      <w:pPr>
        <w:spacing w:after="0" w:line="240" w:lineRule="auto"/>
        <w:rPr>
          <w:sz w:val="18"/>
          <w:szCs w:val="18"/>
        </w:rPr>
      </w:pPr>
      <w:r w:rsidRPr="00016EFC">
        <w:rPr>
          <w:sz w:val="18"/>
          <w:szCs w:val="18"/>
        </w:rPr>
        <w:t xml:space="preserve">Poznámky </w:t>
      </w:r>
      <w:proofErr w:type="spellStart"/>
      <w:r w:rsidRPr="00016EFC">
        <w:rPr>
          <w:sz w:val="18"/>
          <w:szCs w:val="18"/>
        </w:rPr>
        <w:t>Úč</w:t>
      </w:r>
      <w:proofErr w:type="spellEnd"/>
      <w:r w:rsidRPr="00016EFC">
        <w:rPr>
          <w:sz w:val="18"/>
          <w:szCs w:val="18"/>
        </w:rPr>
        <w:t xml:space="preserve"> MÚJ 3-01                                                                     DIČ:2023247468     IČO: 46077189</w:t>
      </w:r>
    </w:p>
    <w:p w14:paraId="515AE5F5" w14:textId="77777777" w:rsidR="00016EFC" w:rsidRPr="00016EFC" w:rsidRDefault="00016EFC" w:rsidP="00016EFC">
      <w:pPr>
        <w:spacing w:after="0" w:line="240" w:lineRule="auto"/>
        <w:rPr>
          <w:sz w:val="18"/>
          <w:szCs w:val="18"/>
        </w:rPr>
      </w:pPr>
    </w:p>
    <w:p w14:paraId="2734D0AE" w14:textId="77777777" w:rsidR="00016EFC" w:rsidRPr="00016EFC" w:rsidRDefault="00016EFC" w:rsidP="00016EFC">
      <w:pPr>
        <w:spacing w:after="0" w:line="240" w:lineRule="auto"/>
        <w:rPr>
          <w:sz w:val="18"/>
          <w:szCs w:val="18"/>
        </w:rPr>
      </w:pPr>
    </w:p>
    <w:p w14:paraId="30367389" w14:textId="77777777" w:rsidR="00016EFC" w:rsidRDefault="00016EFC" w:rsidP="00016EFC">
      <w:pPr>
        <w:spacing w:after="0" w:line="240" w:lineRule="auto"/>
        <w:rPr>
          <w:sz w:val="24"/>
          <w:szCs w:val="24"/>
        </w:rPr>
      </w:pPr>
    </w:p>
    <w:p w14:paraId="33FB1DD2" w14:textId="77777777" w:rsidR="00016EFC" w:rsidRDefault="00016EFC" w:rsidP="00016EFC">
      <w:pPr>
        <w:spacing w:after="0" w:line="240" w:lineRule="auto"/>
        <w:rPr>
          <w:sz w:val="24"/>
          <w:szCs w:val="24"/>
        </w:rPr>
      </w:pPr>
    </w:p>
    <w:p w14:paraId="43B3CCF7" w14:textId="6AEA7374" w:rsidR="00016EFC" w:rsidRDefault="00016EFC" w:rsidP="00016EFC">
      <w:pPr>
        <w:spacing w:after="0" w:line="240" w:lineRule="auto"/>
        <w:jc w:val="center"/>
        <w:rPr>
          <w:sz w:val="24"/>
          <w:szCs w:val="24"/>
        </w:rPr>
      </w:pPr>
      <w:r>
        <w:rPr>
          <w:sz w:val="24"/>
          <w:szCs w:val="24"/>
        </w:rPr>
        <w:t>P O Z N Á M K Y      k      31.12.20</w:t>
      </w:r>
      <w:r w:rsidR="005A6F91">
        <w:rPr>
          <w:sz w:val="24"/>
          <w:szCs w:val="24"/>
        </w:rPr>
        <w:t>2</w:t>
      </w:r>
      <w:r w:rsidR="00337478">
        <w:rPr>
          <w:sz w:val="24"/>
          <w:szCs w:val="24"/>
        </w:rPr>
        <w:t>2</w:t>
      </w:r>
    </w:p>
    <w:p w14:paraId="63CB0B1A" w14:textId="77777777" w:rsidR="00016EFC" w:rsidRDefault="00016EFC" w:rsidP="00016EFC">
      <w:pPr>
        <w:spacing w:after="0" w:line="240" w:lineRule="auto"/>
        <w:rPr>
          <w:sz w:val="24"/>
          <w:szCs w:val="24"/>
        </w:rPr>
      </w:pPr>
    </w:p>
    <w:p w14:paraId="7F75C972" w14:textId="77777777" w:rsidR="00016EFC" w:rsidRDefault="00016EFC" w:rsidP="00016EFC">
      <w:pPr>
        <w:spacing w:after="0" w:line="240" w:lineRule="auto"/>
        <w:rPr>
          <w:sz w:val="24"/>
          <w:szCs w:val="24"/>
        </w:rPr>
      </w:pPr>
    </w:p>
    <w:p w14:paraId="64BE14EB" w14:textId="77777777" w:rsidR="00016EFC" w:rsidRDefault="00016EFC" w:rsidP="00016EFC">
      <w:pPr>
        <w:spacing w:after="0" w:line="240" w:lineRule="auto"/>
        <w:rPr>
          <w:sz w:val="24"/>
          <w:szCs w:val="24"/>
        </w:rPr>
      </w:pPr>
    </w:p>
    <w:p w14:paraId="6B357AF9" w14:textId="77777777" w:rsidR="00016EFC" w:rsidRDefault="00016EFC" w:rsidP="00016EFC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Obchodné meno účtovnej jednotky:           </w:t>
      </w:r>
      <w:proofErr w:type="spellStart"/>
      <w:r>
        <w:rPr>
          <w:sz w:val="24"/>
          <w:szCs w:val="24"/>
        </w:rPr>
        <w:t>Elest</w:t>
      </w:r>
      <w:proofErr w:type="spellEnd"/>
      <w:r>
        <w:rPr>
          <w:sz w:val="24"/>
          <w:szCs w:val="24"/>
        </w:rPr>
        <w:t xml:space="preserve">  </w:t>
      </w:r>
      <w:proofErr w:type="spellStart"/>
      <w:r>
        <w:rPr>
          <w:sz w:val="24"/>
          <w:szCs w:val="24"/>
        </w:rPr>
        <w:t>s.r.o</w:t>
      </w:r>
      <w:proofErr w:type="spellEnd"/>
      <w:r>
        <w:rPr>
          <w:sz w:val="24"/>
          <w:szCs w:val="24"/>
        </w:rPr>
        <w:t>.</w:t>
      </w:r>
    </w:p>
    <w:p w14:paraId="7DBB891B" w14:textId="77777777" w:rsidR="00016EFC" w:rsidRDefault="00016EFC" w:rsidP="00016EFC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Sídlo:                                                                  Pri Šajbách 3</w:t>
      </w:r>
    </w:p>
    <w:p w14:paraId="1E87CB52" w14:textId="77777777" w:rsidR="00016EFC" w:rsidRDefault="00016EFC" w:rsidP="00016EFC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831 06  Bratislava</w:t>
      </w:r>
    </w:p>
    <w:p w14:paraId="5A8FBBAA" w14:textId="77777777" w:rsidR="00016EFC" w:rsidRDefault="00016EFC" w:rsidP="00016EFC">
      <w:pPr>
        <w:spacing w:after="0" w:line="240" w:lineRule="auto"/>
        <w:rPr>
          <w:sz w:val="24"/>
          <w:szCs w:val="24"/>
        </w:rPr>
      </w:pPr>
    </w:p>
    <w:p w14:paraId="571F4F69" w14:textId="77777777" w:rsidR="00016EFC" w:rsidRDefault="00016EFC" w:rsidP="00016EFC">
      <w:pPr>
        <w:spacing w:after="0" w:line="240" w:lineRule="auto"/>
        <w:rPr>
          <w:sz w:val="24"/>
          <w:szCs w:val="24"/>
        </w:rPr>
      </w:pPr>
    </w:p>
    <w:p w14:paraId="67364323" w14:textId="77777777" w:rsidR="00016EFC" w:rsidRDefault="00016EFC" w:rsidP="00016EFC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Dátum založenia:                                             22.2.2011</w:t>
      </w:r>
    </w:p>
    <w:p w14:paraId="27BA874F" w14:textId="77777777" w:rsidR="00016EFC" w:rsidRDefault="00016EFC" w:rsidP="00016EFC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Dátum vzniku:                                                  23.3.2011</w:t>
      </w:r>
    </w:p>
    <w:p w14:paraId="39E5A343" w14:textId="77777777" w:rsidR="00016EFC" w:rsidRDefault="00016EFC" w:rsidP="00016EFC">
      <w:pPr>
        <w:spacing w:after="0" w:line="240" w:lineRule="auto"/>
        <w:rPr>
          <w:sz w:val="24"/>
          <w:szCs w:val="24"/>
        </w:rPr>
      </w:pPr>
    </w:p>
    <w:p w14:paraId="39B518B5" w14:textId="77777777" w:rsidR="00016EFC" w:rsidRDefault="00016EFC" w:rsidP="00016EFC">
      <w:pPr>
        <w:spacing w:after="0" w:line="240" w:lineRule="auto"/>
        <w:rPr>
          <w:sz w:val="24"/>
          <w:szCs w:val="24"/>
        </w:rPr>
      </w:pPr>
    </w:p>
    <w:p w14:paraId="7381A9A6" w14:textId="77777777" w:rsidR="00016EFC" w:rsidRDefault="00016EFC" w:rsidP="00016EFC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Opis hospodárskej činnosti:</w:t>
      </w:r>
    </w:p>
    <w:p w14:paraId="50563399" w14:textId="77777777" w:rsidR="00016EFC" w:rsidRDefault="00016EFC" w:rsidP="00016EFC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Opravy, odborné prehliadky a odborné skúšky vyhradených technických zariadení bez obmedzenia napätia vrátane bleskozvodov, projektovanie a konštruovanie elektrických zariadení, kúpa tovaru na účely jeho ďalšieho predaja konečnému spotrebiteľovi alebo</w:t>
      </w:r>
      <w:r w:rsidR="00A81E92">
        <w:rPr>
          <w:sz w:val="24"/>
          <w:szCs w:val="24"/>
        </w:rPr>
        <w:t xml:space="preserve"> iným prevádzkovateľom živnosti, sprostredkovateľská činnosť v oblasti obchodu, sprostredkovateľská činnosť v oblasti služieb, sprostredkovateľská činnosť v oblasti výroby</w:t>
      </w:r>
    </w:p>
    <w:p w14:paraId="16065CCF" w14:textId="77777777" w:rsidR="00A81E92" w:rsidRDefault="00A81E92" w:rsidP="00016EFC">
      <w:pPr>
        <w:spacing w:after="0" w:line="240" w:lineRule="auto"/>
        <w:rPr>
          <w:sz w:val="24"/>
          <w:szCs w:val="24"/>
        </w:rPr>
      </w:pPr>
    </w:p>
    <w:p w14:paraId="0D233E14" w14:textId="77777777" w:rsidR="00A81E92" w:rsidRDefault="00A81E92" w:rsidP="00016EFC">
      <w:pPr>
        <w:spacing w:after="0" w:line="240" w:lineRule="auto"/>
        <w:rPr>
          <w:sz w:val="24"/>
          <w:szCs w:val="24"/>
        </w:rPr>
      </w:pPr>
    </w:p>
    <w:p w14:paraId="1C1146AE" w14:textId="77777777" w:rsidR="00A81E92" w:rsidRDefault="00A81E92" w:rsidP="00016EFC">
      <w:pPr>
        <w:spacing w:after="0" w:line="240" w:lineRule="auto"/>
        <w:rPr>
          <w:sz w:val="24"/>
          <w:szCs w:val="24"/>
        </w:rPr>
      </w:pPr>
    </w:p>
    <w:p w14:paraId="5DD14AA4" w14:textId="77777777" w:rsidR="00A81E92" w:rsidRDefault="00A81E92" w:rsidP="00016EFC">
      <w:pPr>
        <w:spacing w:after="0" w:line="240" w:lineRule="auto"/>
        <w:rPr>
          <w:sz w:val="24"/>
          <w:szCs w:val="24"/>
        </w:rPr>
      </w:pPr>
    </w:p>
    <w:p w14:paraId="41294FB8" w14:textId="77777777" w:rsidR="00A81E92" w:rsidRDefault="00A81E92" w:rsidP="00016EFC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Štatutárne orgány:</w:t>
      </w:r>
    </w:p>
    <w:p w14:paraId="68E40D06" w14:textId="77777777" w:rsidR="00A81E92" w:rsidRDefault="00A81E92" w:rsidP="00016EFC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Ing. Tomáš </w:t>
      </w:r>
      <w:proofErr w:type="spellStart"/>
      <w:r>
        <w:rPr>
          <w:sz w:val="24"/>
          <w:szCs w:val="24"/>
        </w:rPr>
        <w:t>Spielbock</w:t>
      </w:r>
      <w:proofErr w:type="spellEnd"/>
      <w:r>
        <w:rPr>
          <w:sz w:val="24"/>
          <w:szCs w:val="24"/>
        </w:rPr>
        <w:t xml:space="preserve">                         konateľ</w:t>
      </w:r>
    </w:p>
    <w:p w14:paraId="0FD48E74" w14:textId="77777777" w:rsidR="00A81E92" w:rsidRDefault="00A81E92" w:rsidP="00016EFC">
      <w:pPr>
        <w:spacing w:after="0" w:line="240" w:lineRule="auto"/>
        <w:rPr>
          <w:sz w:val="24"/>
          <w:szCs w:val="24"/>
        </w:rPr>
      </w:pPr>
    </w:p>
    <w:p w14:paraId="6869A180" w14:textId="77777777" w:rsidR="00A81E92" w:rsidRDefault="00A81E92" w:rsidP="00016EFC">
      <w:pPr>
        <w:spacing w:after="0" w:line="240" w:lineRule="auto"/>
        <w:rPr>
          <w:sz w:val="24"/>
          <w:szCs w:val="24"/>
        </w:rPr>
      </w:pPr>
    </w:p>
    <w:p w14:paraId="37658F88" w14:textId="77777777" w:rsidR="00A81E92" w:rsidRDefault="00A81E92" w:rsidP="00016EFC">
      <w:pPr>
        <w:spacing w:after="0" w:line="240" w:lineRule="auto"/>
        <w:rPr>
          <w:sz w:val="24"/>
          <w:szCs w:val="24"/>
        </w:rPr>
      </w:pPr>
    </w:p>
    <w:p w14:paraId="4E401AB0" w14:textId="77777777" w:rsidR="00A81E92" w:rsidRDefault="00A81E92" w:rsidP="00016EFC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Štruktúra spoločníkov:</w:t>
      </w:r>
    </w:p>
    <w:p w14:paraId="0C4CBA51" w14:textId="77777777" w:rsidR="00A81E92" w:rsidRDefault="00A81E92" w:rsidP="00016EFC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Ing. Tomáš </w:t>
      </w:r>
      <w:proofErr w:type="spellStart"/>
      <w:r>
        <w:rPr>
          <w:sz w:val="24"/>
          <w:szCs w:val="24"/>
        </w:rPr>
        <w:t>Spielbock</w:t>
      </w:r>
      <w:proofErr w:type="spellEnd"/>
      <w:r>
        <w:rPr>
          <w:sz w:val="24"/>
          <w:szCs w:val="24"/>
        </w:rPr>
        <w:t xml:space="preserve">         výška podielu na ZI                                5.000,-</w:t>
      </w:r>
    </w:p>
    <w:p w14:paraId="769469DF" w14:textId="77777777" w:rsidR="00A81E92" w:rsidRDefault="00A81E92" w:rsidP="00016EFC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Podiel na hlasovacích právach                100%</w:t>
      </w:r>
    </w:p>
    <w:p w14:paraId="36AE95E9" w14:textId="77777777" w:rsidR="00A81E92" w:rsidRDefault="00A81E92" w:rsidP="00016EFC">
      <w:pPr>
        <w:spacing w:after="0" w:line="240" w:lineRule="auto"/>
        <w:rPr>
          <w:sz w:val="24"/>
          <w:szCs w:val="24"/>
        </w:rPr>
      </w:pPr>
    </w:p>
    <w:p w14:paraId="62B9D5E6" w14:textId="77777777" w:rsidR="00A81E92" w:rsidRDefault="00A81E92" w:rsidP="00016EFC">
      <w:pPr>
        <w:spacing w:after="0" w:line="240" w:lineRule="auto"/>
        <w:rPr>
          <w:sz w:val="24"/>
          <w:szCs w:val="24"/>
        </w:rPr>
      </w:pPr>
    </w:p>
    <w:p w14:paraId="0E4FB29F" w14:textId="30355777" w:rsidR="00A81E92" w:rsidRDefault="00A81E92" w:rsidP="00016EFC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Účtovná závierka za predchádzajúce obdobie bola schválená </w:t>
      </w:r>
      <w:r w:rsidR="002C7B42">
        <w:rPr>
          <w:sz w:val="24"/>
          <w:szCs w:val="24"/>
        </w:rPr>
        <w:t>18.6.2022</w:t>
      </w:r>
      <w:r>
        <w:rPr>
          <w:sz w:val="24"/>
          <w:szCs w:val="24"/>
        </w:rPr>
        <w:t>.</w:t>
      </w:r>
    </w:p>
    <w:p w14:paraId="22843DFA" w14:textId="77777777" w:rsidR="00A81E92" w:rsidRDefault="00A81E92" w:rsidP="00016EFC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Účtovná jednotka nie je súčasťou konsolidovaného celku.</w:t>
      </w:r>
    </w:p>
    <w:p w14:paraId="464A6CD9" w14:textId="77777777" w:rsidR="00A81E92" w:rsidRDefault="00A81E92" w:rsidP="00016EFC">
      <w:pPr>
        <w:spacing w:after="0" w:line="240" w:lineRule="auto"/>
        <w:rPr>
          <w:sz w:val="24"/>
          <w:szCs w:val="24"/>
        </w:rPr>
      </w:pPr>
    </w:p>
    <w:p w14:paraId="303E902F" w14:textId="77777777" w:rsidR="00A81E92" w:rsidRDefault="00A81E92" w:rsidP="00016EFC">
      <w:pPr>
        <w:spacing w:after="0" w:line="240" w:lineRule="auto"/>
        <w:rPr>
          <w:sz w:val="24"/>
          <w:szCs w:val="24"/>
        </w:rPr>
      </w:pPr>
    </w:p>
    <w:p w14:paraId="6B2E1C42" w14:textId="77777777" w:rsidR="00A81E92" w:rsidRDefault="00A81E92" w:rsidP="00016EFC">
      <w:pPr>
        <w:spacing w:after="0" w:line="240" w:lineRule="auto"/>
        <w:rPr>
          <w:sz w:val="24"/>
          <w:szCs w:val="24"/>
        </w:rPr>
      </w:pPr>
    </w:p>
    <w:p w14:paraId="62FF113A" w14:textId="77777777" w:rsidR="00BE2CA6" w:rsidRDefault="00BE2CA6" w:rsidP="00016EFC">
      <w:pPr>
        <w:spacing w:after="0" w:line="240" w:lineRule="auto"/>
        <w:rPr>
          <w:sz w:val="24"/>
          <w:szCs w:val="24"/>
        </w:rPr>
      </w:pPr>
    </w:p>
    <w:p w14:paraId="6E44C4A5" w14:textId="77777777" w:rsidR="00BE2CA6" w:rsidRDefault="00BE2CA6" w:rsidP="00016EFC">
      <w:pPr>
        <w:spacing w:after="0" w:line="240" w:lineRule="auto"/>
        <w:rPr>
          <w:sz w:val="24"/>
          <w:szCs w:val="24"/>
        </w:rPr>
      </w:pPr>
    </w:p>
    <w:p w14:paraId="5F38E154" w14:textId="77777777" w:rsidR="00BE2CA6" w:rsidRDefault="00BE2CA6" w:rsidP="00016EFC">
      <w:pPr>
        <w:spacing w:after="0" w:line="240" w:lineRule="auto"/>
        <w:rPr>
          <w:sz w:val="24"/>
          <w:szCs w:val="24"/>
        </w:rPr>
      </w:pPr>
    </w:p>
    <w:p w14:paraId="2429493B" w14:textId="77777777" w:rsidR="00BE2CA6" w:rsidRDefault="00BE2CA6" w:rsidP="00016EFC">
      <w:pPr>
        <w:spacing w:after="0" w:line="240" w:lineRule="auto"/>
        <w:rPr>
          <w:sz w:val="24"/>
          <w:szCs w:val="24"/>
        </w:rPr>
      </w:pPr>
    </w:p>
    <w:p w14:paraId="5EEB1D9F" w14:textId="77777777" w:rsidR="00A81E92" w:rsidRDefault="00A81E92" w:rsidP="00016EFC">
      <w:pPr>
        <w:spacing w:after="0" w:line="240" w:lineRule="auto"/>
        <w:rPr>
          <w:sz w:val="24"/>
          <w:szCs w:val="24"/>
        </w:rPr>
      </w:pPr>
    </w:p>
    <w:p w14:paraId="7CDC37A5" w14:textId="77777777" w:rsidR="00A81E92" w:rsidRDefault="00A81E92" w:rsidP="00016EFC">
      <w:pPr>
        <w:spacing w:after="0" w:line="240" w:lineRule="auto"/>
        <w:rPr>
          <w:sz w:val="24"/>
          <w:szCs w:val="24"/>
        </w:rPr>
      </w:pPr>
    </w:p>
    <w:p w14:paraId="274FC1CF" w14:textId="77777777" w:rsidR="00A81E92" w:rsidRPr="00016EFC" w:rsidRDefault="00A81E92" w:rsidP="00A81E92">
      <w:pPr>
        <w:spacing w:after="0" w:line="240" w:lineRule="auto"/>
        <w:rPr>
          <w:sz w:val="18"/>
          <w:szCs w:val="18"/>
        </w:rPr>
      </w:pPr>
      <w:r w:rsidRPr="00016EFC">
        <w:rPr>
          <w:sz w:val="18"/>
          <w:szCs w:val="18"/>
        </w:rPr>
        <w:t xml:space="preserve">Poznámky </w:t>
      </w:r>
      <w:proofErr w:type="spellStart"/>
      <w:r w:rsidRPr="00016EFC">
        <w:rPr>
          <w:sz w:val="18"/>
          <w:szCs w:val="18"/>
        </w:rPr>
        <w:t>Úč</w:t>
      </w:r>
      <w:proofErr w:type="spellEnd"/>
      <w:r w:rsidRPr="00016EFC">
        <w:rPr>
          <w:sz w:val="18"/>
          <w:szCs w:val="18"/>
        </w:rPr>
        <w:t xml:space="preserve"> MÚJ 3-01                                                                     DIČ:2023247468     IČO: 46077189</w:t>
      </w:r>
    </w:p>
    <w:p w14:paraId="39CAE842" w14:textId="77777777" w:rsidR="00A81E92" w:rsidRDefault="00A81E92" w:rsidP="00016EFC">
      <w:pPr>
        <w:spacing w:after="0" w:line="240" w:lineRule="auto"/>
        <w:rPr>
          <w:sz w:val="24"/>
          <w:szCs w:val="24"/>
        </w:rPr>
      </w:pPr>
    </w:p>
    <w:p w14:paraId="383CFF73" w14:textId="77777777" w:rsidR="00A81E92" w:rsidRDefault="00A81E92" w:rsidP="00016EFC">
      <w:pPr>
        <w:spacing w:after="0" w:line="240" w:lineRule="auto"/>
        <w:rPr>
          <w:sz w:val="24"/>
          <w:szCs w:val="24"/>
        </w:rPr>
      </w:pPr>
    </w:p>
    <w:p w14:paraId="17209F98" w14:textId="77777777" w:rsidR="00A81E92" w:rsidRDefault="00A81E92" w:rsidP="00016EFC">
      <w:pPr>
        <w:spacing w:after="0" w:line="240" w:lineRule="auto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3. Priemerný prepočítaný počet zamestnancov</w:t>
      </w:r>
    </w:p>
    <w:p w14:paraId="59974244" w14:textId="77777777" w:rsidR="00A81E92" w:rsidRDefault="00A81E92" w:rsidP="00016EFC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Účtovná jednotka nemala zamestnancov.</w:t>
      </w:r>
    </w:p>
    <w:p w14:paraId="1AD5FF73" w14:textId="77777777" w:rsidR="00A81E92" w:rsidRDefault="00A81E92" w:rsidP="00016EFC">
      <w:pPr>
        <w:spacing w:after="0" w:line="240" w:lineRule="auto"/>
        <w:rPr>
          <w:sz w:val="24"/>
          <w:szCs w:val="24"/>
        </w:rPr>
      </w:pPr>
    </w:p>
    <w:p w14:paraId="1EB5A2F7" w14:textId="77777777" w:rsidR="00BE2CA6" w:rsidRDefault="00BE2CA6" w:rsidP="00016EFC">
      <w:pPr>
        <w:spacing w:after="0" w:line="240" w:lineRule="auto"/>
        <w:rPr>
          <w:sz w:val="24"/>
          <w:szCs w:val="24"/>
        </w:rPr>
      </w:pPr>
    </w:p>
    <w:p w14:paraId="39399C72" w14:textId="77777777" w:rsidR="00A81E92" w:rsidRDefault="00A81E92" w:rsidP="00016EFC">
      <w:pPr>
        <w:spacing w:after="0" w:line="240" w:lineRule="auto"/>
        <w:rPr>
          <w:sz w:val="24"/>
          <w:szCs w:val="24"/>
        </w:rPr>
      </w:pPr>
    </w:p>
    <w:p w14:paraId="72339C86" w14:textId="77777777" w:rsidR="00A81E92" w:rsidRDefault="00A81E92" w:rsidP="00016EFC">
      <w:pPr>
        <w:spacing w:after="0" w:line="240" w:lineRule="auto"/>
        <w:rPr>
          <w:sz w:val="24"/>
          <w:szCs w:val="24"/>
        </w:rPr>
      </w:pPr>
    </w:p>
    <w:p w14:paraId="4108BC16" w14:textId="77777777" w:rsidR="00A81E92" w:rsidRDefault="00A81E92" w:rsidP="00016EFC">
      <w:pPr>
        <w:spacing w:after="0" w:line="240" w:lineRule="auto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4. Informácie o prijatých postupoch</w:t>
      </w:r>
    </w:p>
    <w:p w14:paraId="07247821" w14:textId="77777777" w:rsidR="00A81E92" w:rsidRDefault="00A81E92" w:rsidP="00016EFC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Účtovná závierka je zostavená za splnenia predpokladu, že účtovná jednotka bude nepretržite pokračovať vo svojej činnosti.</w:t>
      </w:r>
    </w:p>
    <w:p w14:paraId="1D213F31" w14:textId="77777777" w:rsidR="00A81E92" w:rsidRDefault="00A81E92" w:rsidP="00016EFC">
      <w:pPr>
        <w:spacing w:after="0" w:line="240" w:lineRule="auto"/>
        <w:rPr>
          <w:sz w:val="24"/>
          <w:szCs w:val="24"/>
        </w:rPr>
      </w:pPr>
    </w:p>
    <w:p w14:paraId="1F81ECEE" w14:textId="77777777" w:rsidR="00A81E92" w:rsidRDefault="00A81E92" w:rsidP="00016EFC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Spôsob oceňovania jednotli</w:t>
      </w:r>
      <w:r w:rsidR="0057416B">
        <w:rPr>
          <w:sz w:val="24"/>
          <w:szCs w:val="24"/>
        </w:rPr>
        <w:t>vý</w:t>
      </w:r>
      <w:r>
        <w:rPr>
          <w:sz w:val="24"/>
          <w:szCs w:val="24"/>
        </w:rPr>
        <w:t>ch položiek majetku:</w:t>
      </w:r>
    </w:p>
    <w:p w14:paraId="566B2DCB" w14:textId="77777777" w:rsidR="0057416B" w:rsidRDefault="0057416B" w:rsidP="00016EFC">
      <w:pPr>
        <w:spacing w:after="0" w:line="240" w:lineRule="auto"/>
        <w:rPr>
          <w:sz w:val="24"/>
          <w:szCs w:val="24"/>
        </w:rPr>
      </w:pPr>
    </w:p>
    <w:p w14:paraId="68C89B96" w14:textId="77777777" w:rsidR="0057416B" w:rsidRDefault="0057416B" w:rsidP="00016EFC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Dlhodobý nehmotný majetok – spôsob oceňovania- obstarávacia cena                          0</w:t>
      </w:r>
    </w:p>
    <w:p w14:paraId="7305B756" w14:textId="77777777" w:rsidR="0057416B" w:rsidRDefault="0057416B" w:rsidP="00016EFC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Dlhodobý hmotný majetok – spôsob oceňovania – obstarávacia cena                             0</w:t>
      </w:r>
    </w:p>
    <w:p w14:paraId="3D574305" w14:textId="77777777" w:rsidR="0057416B" w:rsidRDefault="0057416B" w:rsidP="00016EFC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Dlhodobý finančný majetok – spôsob oceňovania – obstarávacia cena                            0</w:t>
      </w:r>
    </w:p>
    <w:p w14:paraId="57B2FC7E" w14:textId="77777777" w:rsidR="0057416B" w:rsidRDefault="0057416B" w:rsidP="00016EFC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Zásoby obstarané kúpou – spôsob oceňovania – obstarávacia cena                                 0</w:t>
      </w:r>
    </w:p>
    <w:p w14:paraId="088D5A46" w14:textId="77777777" w:rsidR="0057416B" w:rsidRDefault="0057416B" w:rsidP="00016EFC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Vlastné pohľadávky – spôsob oceňovania – menovitá hodnota                                          0</w:t>
      </w:r>
    </w:p>
    <w:p w14:paraId="31CCE382" w14:textId="77777777" w:rsidR="0057416B" w:rsidRDefault="0057416B" w:rsidP="00016EFC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Kúpené pohľadávky – spôsob oceňovania – obstarávacia cena                                 </w:t>
      </w:r>
      <w:r w:rsidR="005A6F91">
        <w:rPr>
          <w:sz w:val="24"/>
          <w:szCs w:val="24"/>
        </w:rPr>
        <w:t xml:space="preserve">    </w:t>
      </w:r>
      <w:r>
        <w:rPr>
          <w:sz w:val="24"/>
          <w:szCs w:val="24"/>
        </w:rPr>
        <w:t xml:space="preserve">     </w:t>
      </w:r>
      <w:r w:rsidR="005A6F91">
        <w:rPr>
          <w:sz w:val="24"/>
          <w:szCs w:val="24"/>
        </w:rPr>
        <w:t>0</w:t>
      </w:r>
    </w:p>
    <w:p w14:paraId="1C40AEEC" w14:textId="3D7776A1" w:rsidR="0057416B" w:rsidRDefault="0057416B" w:rsidP="00016EFC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Krátkodobý finančný majetok – spôsob oceňovania – menovitá hodnota              1</w:t>
      </w:r>
      <w:r w:rsidR="00337478">
        <w:rPr>
          <w:sz w:val="24"/>
          <w:szCs w:val="24"/>
        </w:rPr>
        <w:t>6.387</w:t>
      </w:r>
      <w:r>
        <w:rPr>
          <w:sz w:val="24"/>
          <w:szCs w:val="24"/>
        </w:rPr>
        <w:t>,-</w:t>
      </w:r>
    </w:p>
    <w:p w14:paraId="78834C27" w14:textId="1FA7067F" w:rsidR="0057416B" w:rsidRDefault="0057416B" w:rsidP="00016EFC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Záväzky vrátane rezerv – spôsob oceňovania – menovitá hodnota                            2.</w:t>
      </w:r>
      <w:r w:rsidR="00337478">
        <w:rPr>
          <w:sz w:val="24"/>
          <w:szCs w:val="24"/>
        </w:rPr>
        <w:t>729</w:t>
      </w:r>
      <w:r>
        <w:rPr>
          <w:sz w:val="24"/>
          <w:szCs w:val="24"/>
        </w:rPr>
        <w:t>,-</w:t>
      </w:r>
    </w:p>
    <w:p w14:paraId="600D6BC0" w14:textId="77777777" w:rsidR="0057416B" w:rsidRDefault="0057416B" w:rsidP="00016EFC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Pôžičky a úvery – spôsob oceňovania – menovitá hodnota                                                  0</w:t>
      </w:r>
    </w:p>
    <w:p w14:paraId="7DEBA10D" w14:textId="77777777" w:rsidR="0057416B" w:rsidRDefault="0057416B" w:rsidP="00016EFC">
      <w:pPr>
        <w:spacing w:after="0" w:line="240" w:lineRule="auto"/>
        <w:rPr>
          <w:sz w:val="24"/>
          <w:szCs w:val="24"/>
        </w:rPr>
      </w:pPr>
    </w:p>
    <w:p w14:paraId="538E7D09" w14:textId="77777777" w:rsidR="0057416B" w:rsidRDefault="0057416B" w:rsidP="00016EFC">
      <w:pPr>
        <w:spacing w:after="0" w:line="240" w:lineRule="auto"/>
        <w:rPr>
          <w:sz w:val="24"/>
          <w:szCs w:val="24"/>
        </w:rPr>
      </w:pPr>
    </w:p>
    <w:p w14:paraId="1C5FB24A" w14:textId="77777777" w:rsidR="0057416B" w:rsidRDefault="0057416B" w:rsidP="00016EFC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Spôsob zostavenia odpisového plánu </w:t>
      </w:r>
      <w:r w:rsidR="00716315">
        <w:rPr>
          <w:sz w:val="24"/>
          <w:szCs w:val="24"/>
        </w:rPr>
        <w:t>–</w:t>
      </w:r>
      <w:r>
        <w:rPr>
          <w:sz w:val="24"/>
          <w:szCs w:val="24"/>
        </w:rPr>
        <w:t xml:space="preserve"> </w:t>
      </w:r>
      <w:r w:rsidR="00716315">
        <w:rPr>
          <w:sz w:val="24"/>
          <w:szCs w:val="24"/>
        </w:rPr>
        <w:t>odpisy dlhodobého majetku vychádzajú z doby odpisovania majetku určenej v zákone o Dani z príjmov. Účtovná jednotka neeviduje dlhodobý hmotný a nehmotný majetok a preto neúčtuje o odpisoch.</w:t>
      </w:r>
    </w:p>
    <w:p w14:paraId="1E478991" w14:textId="77777777" w:rsidR="00716315" w:rsidRDefault="00716315" w:rsidP="00016EFC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V účtovnom období nedošlo k zmenám v prijatých účtovných zásad a metód.</w:t>
      </w:r>
    </w:p>
    <w:p w14:paraId="39753A7F" w14:textId="77777777" w:rsidR="00716315" w:rsidRDefault="00716315" w:rsidP="00016EFC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Účtovná jednotka neúčtovala o oprave chýb minulých období.</w:t>
      </w:r>
    </w:p>
    <w:p w14:paraId="6151E42A" w14:textId="77777777" w:rsidR="00716315" w:rsidRDefault="00716315" w:rsidP="00016EFC">
      <w:pPr>
        <w:spacing w:after="0" w:line="240" w:lineRule="auto"/>
        <w:rPr>
          <w:sz w:val="24"/>
          <w:szCs w:val="24"/>
        </w:rPr>
      </w:pPr>
    </w:p>
    <w:p w14:paraId="1DAB0AC8" w14:textId="77777777" w:rsidR="00716315" w:rsidRDefault="00716315" w:rsidP="00016EFC">
      <w:pPr>
        <w:spacing w:after="0" w:line="240" w:lineRule="auto"/>
        <w:rPr>
          <w:sz w:val="24"/>
          <w:szCs w:val="24"/>
        </w:rPr>
      </w:pPr>
    </w:p>
    <w:p w14:paraId="45C9673C" w14:textId="77777777" w:rsidR="00716315" w:rsidRDefault="00716315" w:rsidP="00016EFC">
      <w:pPr>
        <w:spacing w:after="0" w:line="240" w:lineRule="auto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5. Informácie, ktoré vysvetľujú a dopĺňajú súvahu a výkaz ziskov a strát</w:t>
      </w:r>
    </w:p>
    <w:p w14:paraId="5A8A34B3" w14:textId="77777777" w:rsidR="00716315" w:rsidRDefault="00716315" w:rsidP="00016EFC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Účtovná jednotka účtovala len o bežných nákladoch a výnosoch.</w:t>
      </w:r>
    </w:p>
    <w:p w14:paraId="031490F2" w14:textId="77777777" w:rsidR="00716315" w:rsidRDefault="00716315" w:rsidP="00016EFC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Informácie o záväzkoch:</w:t>
      </w:r>
    </w:p>
    <w:p w14:paraId="47094631" w14:textId="77777777" w:rsidR="00716315" w:rsidRDefault="00716315" w:rsidP="00716315">
      <w:pPr>
        <w:spacing w:after="0" w:line="240" w:lineRule="auto"/>
        <w:rPr>
          <w:sz w:val="24"/>
          <w:szCs w:val="24"/>
        </w:rPr>
      </w:pPr>
      <w:r w:rsidRPr="00716315">
        <w:rPr>
          <w:sz w:val="24"/>
          <w:szCs w:val="24"/>
        </w:rPr>
        <w:t>-</w:t>
      </w:r>
      <w:r>
        <w:rPr>
          <w:sz w:val="24"/>
          <w:szCs w:val="24"/>
        </w:rPr>
        <w:t xml:space="preserve"> v celkovej sume záväzkov so zostatkovou dobou splatnosti dlhšou ako päť rokov             0</w:t>
      </w:r>
    </w:p>
    <w:p w14:paraId="49D69B12" w14:textId="77777777" w:rsidR="00716315" w:rsidRDefault="00716315" w:rsidP="0071631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- v celkovej sume zabezpečených záväzkov – účtovná jednotka neeviduje zabezpečené</w:t>
      </w:r>
    </w:p>
    <w:p w14:paraId="4907E724" w14:textId="77777777" w:rsidR="00716315" w:rsidRDefault="00716315" w:rsidP="0071631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AC0D68">
        <w:rPr>
          <w:sz w:val="24"/>
          <w:szCs w:val="24"/>
        </w:rPr>
        <w:t>z</w:t>
      </w:r>
      <w:r>
        <w:rPr>
          <w:sz w:val="24"/>
          <w:szCs w:val="24"/>
        </w:rPr>
        <w:t>áväzky.</w:t>
      </w:r>
    </w:p>
    <w:p w14:paraId="4F3B359B" w14:textId="77777777" w:rsidR="00716315" w:rsidRPr="00716315" w:rsidRDefault="00716315" w:rsidP="0071631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Účtovná jednotka nemá dcérske spoločnosti.</w:t>
      </w:r>
    </w:p>
    <w:sectPr w:rsidR="00716315" w:rsidRPr="0071631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DB0548"/>
    <w:multiLevelType w:val="hybridMultilevel"/>
    <w:tmpl w:val="0CA6789C"/>
    <w:lvl w:ilvl="0" w:tplc="5AB2F9F0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9EA53F5"/>
    <w:multiLevelType w:val="hybridMultilevel"/>
    <w:tmpl w:val="0EC03094"/>
    <w:lvl w:ilvl="0" w:tplc="4D6477B6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51380519">
    <w:abstractNumId w:val="0"/>
  </w:num>
  <w:num w:numId="2" w16cid:durableId="163571768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16EFC"/>
    <w:rsid w:val="00016EFC"/>
    <w:rsid w:val="002C7B42"/>
    <w:rsid w:val="00337478"/>
    <w:rsid w:val="0057416B"/>
    <w:rsid w:val="005A6F91"/>
    <w:rsid w:val="00716315"/>
    <w:rsid w:val="00A81E92"/>
    <w:rsid w:val="00AC0D68"/>
    <w:rsid w:val="00BE2CA6"/>
    <w:rsid w:val="00E92129"/>
    <w:rsid w:val="00F707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787C54"/>
  <w15:chartTrackingRefBased/>
  <w15:docId w15:val="{8C6116FA-9A78-49AD-84D9-4064D558A1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1631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517</Words>
  <Characters>2953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Peter Brestovanský</dc:creator>
  <cp:keywords/>
  <dc:description/>
  <cp:lastModifiedBy>Brestovanský Peter, MUDr.</cp:lastModifiedBy>
  <cp:revision>10</cp:revision>
  <dcterms:created xsi:type="dcterms:W3CDTF">2022-06-18T19:36:00Z</dcterms:created>
  <dcterms:modified xsi:type="dcterms:W3CDTF">2023-06-13T19:12:00Z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2063cd7f-2d21-486a-9f29-9c1683fdd175_Enabled">
    <vt:lpwstr>true</vt:lpwstr>
  </property>
  <property fmtid="{D5CDD505-2E9C-101B-9397-08002B2CF9AE}" pid="3" name="MSIP_Label_2063cd7f-2d21-486a-9f29-9c1683fdd175_SetDate">
    <vt:lpwstr>2023-06-04T16:51:47Z</vt:lpwstr>
  </property>
  <property fmtid="{D5CDD505-2E9C-101B-9397-08002B2CF9AE}" pid="4" name="MSIP_Label_2063cd7f-2d21-486a-9f29-9c1683fdd175_Method">
    <vt:lpwstr>Standard</vt:lpwstr>
  </property>
  <property fmtid="{D5CDD505-2E9C-101B-9397-08002B2CF9AE}" pid="5" name="MSIP_Label_2063cd7f-2d21-486a-9f29-9c1683fdd175_Name">
    <vt:lpwstr>2063cd7f-2d21-486a-9f29-9c1683fdd175</vt:lpwstr>
  </property>
  <property fmtid="{D5CDD505-2E9C-101B-9397-08002B2CF9AE}" pid="6" name="MSIP_Label_2063cd7f-2d21-486a-9f29-9c1683fdd175_SiteId">
    <vt:lpwstr>0f277086-d4e0-4971-bc1a-bbc5df0eb246</vt:lpwstr>
  </property>
  <property fmtid="{D5CDD505-2E9C-101B-9397-08002B2CF9AE}" pid="7" name="MSIP_Label_2063cd7f-2d21-486a-9f29-9c1683fdd175_ActionId">
    <vt:lpwstr>4f03565f-0aed-4e39-8b10-afe4af3a3cdd</vt:lpwstr>
  </property>
  <property fmtid="{D5CDD505-2E9C-101B-9397-08002B2CF9AE}" pid="8" name="MSIP_Label_2063cd7f-2d21-486a-9f29-9c1683fdd175_ContentBits">
    <vt:lpwstr>0</vt:lpwstr>
  </property>
</Properties>
</file>