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 xml:space="preserve">Poznámky Úč MÚJ 3-01 </w:t>
      </w:r>
      <w:r>
        <w:rPr>
          <w:rFonts w:ascii="Arial" w:hAnsi="Arial" w:cs="Arial"/>
        </w:rPr>
        <w:t xml:space="preserve">                  </w:t>
      </w:r>
      <w:r w:rsidRPr="00573A85">
        <w:rPr>
          <w:rFonts w:ascii="Arial" w:hAnsi="Arial" w:cs="Arial"/>
        </w:rPr>
        <w:t xml:space="preserve">IČO </w:t>
      </w:r>
      <w:r w:rsidR="00C7721A" w:rsidRPr="00C7721A">
        <w:rPr>
          <w:rFonts w:ascii="Arial" w:hAnsi="Arial" w:cs="Arial"/>
        </w:rPr>
        <w:t>48251925</w:t>
      </w:r>
      <w:r w:rsidRPr="00573A85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                      </w:t>
      </w:r>
      <w:r w:rsidRPr="00573A85">
        <w:rPr>
          <w:rFonts w:ascii="Arial" w:hAnsi="Arial" w:cs="Arial"/>
        </w:rPr>
        <w:t xml:space="preserve">DIČ </w:t>
      </w:r>
      <w:r w:rsidR="00C7721A" w:rsidRPr="00C7721A">
        <w:rPr>
          <w:rFonts w:ascii="Arial" w:hAnsi="Arial" w:cs="Arial"/>
        </w:rPr>
        <w:t>2120101951</w:t>
      </w: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  <w:r w:rsidRPr="00573A85">
        <w:rPr>
          <w:rFonts w:ascii="Arial,Bold" w:hAnsi="Arial,Bold" w:cs="Arial,Bold"/>
          <w:b/>
          <w:bCs/>
        </w:rPr>
        <w:t>Čl. I Všeobecné údaje o účtovnej jednotke</w:t>
      </w:r>
    </w:p>
    <w:p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  <w:r w:rsidRPr="00573A85">
        <w:rPr>
          <w:rFonts w:ascii="Arial,Bold" w:hAnsi="Arial,Bold" w:cs="Arial,Bold"/>
          <w:b/>
          <w:bCs/>
        </w:rPr>
        <w:t>Čl. I (1) , (3) Všeobecné údaje</w:t>
      </w:r>
    </w:p>
    <w:p w:rsidR="00573A85" w:rsidRDefault="00C7721A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Manifest EU</w:t>
      </w:r>
      <w:r w:rsidR="00573A85" w:rsidRPr="00573A85">
        <w:rPr>
          <w:rFonts w:ascii="Arial" w:hAnsi="Arial" w:cs="Arial"/>
        </w:rPr>
        <w:t>, s. r. o.</w:t>
      </w:r>
    </w:p>
    <w:p w:rsidR="001646A5" w:rsidRDefault="001646A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Čl. I (1) Obchodné meno účtovnej jednotky:</w:t>
      </w:r>
    </w:p>
    <w:p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Sí</w:t>
      </w:r>
      <w:r>
        <w:rPr>
          <w:rFonts w:ascii="Arial" w:hAnsi="Arial" w:cs="Arial"/>
        </w:rPr>
        <w:t xml:space="preserve">dlo: </w:t>
      </w:r>
      <w:r w:rsidR="00C7721A">
        <w:rPr>
          <w:rFonts w:ascii="Arial" w:hAnsi="Arial" w:cs="Arial"/>
        </w:rPr>
        <w:t>Zámocká 34</w:t>
      </w:r>
      <w:r w:rsidR="00C7721A">
        <w:rPr>
          <w:rFonts w:ascii="Arial" w:hAnsi="Arial" w:cs="Arial"/>
        </w:rPr>
        <w:tab/>
        <w:t xml:space="preserve">, 811 01 </w:t>
      </w:r>
      <w:r>
        <w:rPr>
          <w:rFonts w:ascii="Arial" w:hAnsi="Arial" w:cs="Arial"/>
        </w:rPr>
        <w:t xml:space="preserve"> </w:t>
      </w:r>
      <w:r w:rsidR="00C7721A">
        <w:rPr>
          <w:rFonts w:ascii="Arial" w:hAnsi="Arial" w:cs="Arial"/>
        </w:rPr>
        <w:t>Bratislava</w:t>
      </w:r>
    </w:p>
    <w:p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  <w:r w:rsidRPr="00573A85">
        <w:rPr>
          <w:rFonts w:ascii="Arial" w:hAnsi="Arial" w:cs="Arial"/>
        </w:rPr>
        <w:t>Čl. I (3) Priemerný poč</w:t>
      </w:r>
      <w:r>
        <w:rPr>
          <w:rFonts w:ascii="Arial" w:hAnsi="Arial" w:cs="Arial"/>
        </w:rPr>
        <w:t>et zamestnancov: 0</w:t>
      </w:r>
      <w:bookmarkStart w:id="0" w:name="_GoBack"/>
      <w:bookmarkEnd w:id="0"/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  <w:r w:rsidRPr="00573A85">
        <w:rPr>
          <w:rFonts w:ascii="Arial,Bold" w:hAnsi="Arial,Bold" w:cs="Arial,Bold"/>
          <w:b/>
          <w:bCs/>
        </w:rPr>
        <w:t>Čl. I (2) Údaje o konsolidovanom celku</w:t>
      </w:r>
    </w:p>
    <w:p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Čl I (2) a) Obchod. meno a sídlo konsolidovanej účtovnej jednotky, ktorá zostavuje konsolidovanú účtovnú závierku za tú skupinu účtovných jednotliek konsolidovaného celku,</w:t>
      </w: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ktorého súčasťou je aj účtovná jednotka:</w:t>
      </w: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Obchod. meno a sídlo účtovnej jednotky, ktorá je bezprostredne konsolidujúcou účtovnou jednotkou:</w:t>
      </w:r>
    </w:p>
    <w:p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Čl. I (2) b) Účtovná jednotka je materskou úč</w:t>
      </w:r>
      <w:r>
        <w:rPr>
          <w:rFonts w:ascii="Arial" w:hAnsi="Arial" w:cs="Arial"/>
        </w:rPr>
        <w:t>tovnou jednotkou : Nie</w:t>
      </w:r>
    </w:p>
    <w:p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Účtovná jednotka je oslobodená od povinnosti zostaviť konsolidovanú účtovnú závierku a konsolidovanú výročnú správu podľa §</w:t>
      </w:r>
      <w:r>
        <w:rPr>
          <w:rFonts w:ascii="Arial" w:hAnsi="Arial" w:cs="Arial"/>
        </w:rPr>
        <w:t xml:space="preserve"> 22 :</w:t>
      </w:r>
      <w:r w:rsidRPr="00573A85">
        <w:rPr>
          <w:rFonts w:ascii="Arial" w:hAnsi="Arial" w:cs="Arial"/>
        </w:rPr>
        <w:t xml:space="preserve"> Nie</w:t>
      </w:r>
    </w:p>
    <w:p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  <w:r w:rsidRPr="00573A85">
        <w:rPr>
          <w:rFonts w:ascii="Arial,Bold" w:hAnsi="Arial,Bold" w:cs="Arial,Bold"/>
          <w:b/>
          <w:bCs/>
        </w:rPr>
        <w:t>Čl. II Informácie o prijatých postupoch</w:t>
      </w:r>
    </w:p>
    <w:p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  <w:r w:rsidRPr="00573A85">
        <w:rPr>
          <w:rFonts w:ascii="Arial,Bold" w:hAnsi="Arial,Bold" w:cs="Arial,Bold"/>
          <w:b/>
          <w:bCs/>
        </w:rPr>
        <w:t>Čl. II (1) Nepretržité pokračovanie účtovnej jednotky</w:t>
      </w:r>
    </w:p>
    <w:p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Čl. II (1) Účtovná uzávierka je zostavená za splnenie predpokladu, že účtovná jednotka bude nepretržite pokračovať vo svojej č</w:t>
      </w:r>
      <w:r>
        <w:rPr>
          <w:rFonts w:ascii="Arial" w:hAnsi="Arial" w:cs="Arial"/>
        </w:rPr>
        <w:t xml:space="preserve">innosti: </w:t>
      </w:r>
      <w:r w:rsidRPr="00573A85">
        <w:rPr>
          <w:rFonts w:ascii="Arial" w:hAnsi="Arial" w:cs="Arial"/>
        </w:rPr>
        <w:t>Á</w:t>
      </w:r>
      <w:r>
        <w:rPr>
          <w:rFonts w:ascii="Arial" w:hAnsi="Arial" w:cs="Arial"/>
        </w:rPr>
        <w:t>no</w:t>
      </w:r>
    </w:p>
    <w:p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  <w:r w:rsidRPr="00573A85">
        <w:rPr>
          <w:rFonts w:ascii="Arial,Bold" w:hAnsi="Arial,Bold" w:cs="Arial,Bold"/>
          <w:b/>
          <w:bCs/>
        </w:rPr>
        <w:t>Čl. II (2) Spôsob oceňovania jednotlivých položiek majetku a záväzkov</w:t>
      </w: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Čl. II (2) Spôsob oceňovania jednotlivých položiek majetku a záväzkov</w:t>
      </w:r>
    </w:p>
    <w:p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  <w:r w:rsidRPr="00573A85">
        <w:rPr>
          <w:rFonts w:ascii="Arial,Bold" w:hAnsi="Arial,Bold" w:cs="Arial,Bold"/>
          <w:b/>
          <w:bCs/>
        </w:rPr>
        <w:t>Popis položky Ocenenie majetku a záväzkov Poznámka k oceneniu</w:t>
      </w: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Dlhodobý nehmotný majetok Obstarávacou cenou</w:t>
      </w: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Dlhodobý hmotný majetok Obstarávacou cenou</w:t>
      </w: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Dlhodobý finančný majetok Obstarávacou cenou</w:t>
      </w: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Zásoby Obstarávacou cenou</w:t>
      </w: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Pohľadávky Menovitou hodnotou</w:t>
      </w: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Krátkodobý finančný majetok Menovitou hodnotou</w:t>
      </w: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Záväzky vrátane rezerv, dlhopisov, pôžičiek, úverov Menovitou hodnotou</w:t>
      </w: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Derivátové operácie</w:t>
      </w:r>
    </w:p>
    <w:p w:rsidR="00573A85" w:rsidRDefault="00573A85" w:rsidP="00573A85">
      <w:pPr>
        <w:rPr>
          <w:rFonts w:ascii="Arial" w:hAnsi="Arial" w:cs="Arial"/>
        </w:rPr>
      </w:pPr>
    </w:p>
    <w:p w:rsidR="00800204" w:rsidRPr="00573A85" w:rsidRDefault="00573A85" w:rsidP="00573A85">
      <w:r w:rsidRPr="00573A85">
        <w:rPr>
          <w:rFonts w:ascii="Arial" w:hAnsi="Arial" w:cs="Arial"/>
        </w:rPr>
        <w:t>Vytvorené v programe OMEGA - podvojné účtovníctvo a legislatíva bez starostí. © KROS a.s., www.kros.sk/omega Strana: 1</w:t>
      </w:r>
    </w:p>
    <w:sectPr w:rsidR="00800204" w:rsidRPr="00573A8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73A85"/>
    <w:rsid w:val="001646A5"/>
    <w:rsid w:val="00256306"/>
    <w:rsid w:val="00573A85"/>
    <w:rsid w:val="00800204"/>
    <w:rsid w:val="00C772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261</Words>
  <Characters>1494</Characters>
  <Application>Microsoft Office Word</Application>
  <DocSecurity>0</DocSecurity>
  <Lines>12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1752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hajdo</dc:creator>
  <cp:lastModifiedBy>hajdo</cp:lastModifiedBy>
  <cp:revision>4</cp:revision>
  <dcterms:created xsi:type="dcterms:W3CDTF">2020-11-02T14:49:00Z</dcterms:created>
  <dcterms:modified xsi:type="dcterms:W3CDTF">2022-06-28T08:24:00Z</dcterms:modified>
</cp:coreProperties>
</file>