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212C2D2B" w:rsidR="00C72E9C" w:rsidRPr="00BE6AF4" w:rsidRDefault="002F61C0" w:rsidP="00C72E9C">
      <w:pPr>
        <w:spacing w:after="240"/>
        <w:rPr>
          <w:rFonts w:cs="Arial"/>
          <w:szCs w:val="17"/>
        </w:rPr>
      </w:pPr>
      <w:proofErr w:type="spellStart"/>
      <w:r>
        <w:rPr>
          <w:rFonts w:cs="Arial"/>
          <w:b/>
          <w:szCs w:val="17"/>
        </w:rPr>
        <w:t>Wood</w:t>
      </w:r>
      <w:proofErr w:type="spellEnd"/>
      <w:r>
        <w:rPr>
          <w:rFonts w:cs="Arial"/>
          <w:b/>
          <w:szCs w:val="17"/>
        </w:rPr>
        <w:t xml:space="preserve"> </w:t>
      </w:r>
      <w:proofErr w:type="spellStart"/>
      <w:r>
        <w:rPr>
          <w:rFonts w:cs="Arial"/>
          <w:b/>
          <w:szCs w:val="17"/>
        </w:rPr>
        <w:t>Geothermal</w:t>
      </w:r>
      <w:proofErr w:type="spellEnd"/>
      <w:r>
        <w:rPr>
          <w:rFonts w:cs="Arial"/>
          <w:b/>
          <w:szCs w:val="17"/>
        </w:rPr>
        <w:t xml:space="preserve"> </w:t>
      </w:r>
      <w:r w:rsidR="00FD394A">
        <w:rPr>
          <w:rFonts w:cs="Arial"/>
          <w:b/>
          <w:szCs w:val="17"/>
        </w:rPr>
        <w:t>s.r.o.</w:t>
      </w:r>
      <w:r w:rsidR="00C72E9C" w:rsidRPr="00BE6AF4">
        <w:rPr>
          <w:rFonts w:cs="Arial"/>
          <w:szCs w:val="17"/>
        </w:rPr>
        <w:t xml:space="preserve"> (ďalej len „spoločnosť”) je spoločnosť, ktorá vznikla dňa </w:t>
      </w:r>
      <w:r w:rsidR="00AD56B7">
        <w:rPr>
          <w:rFonts w:cs="Arial"/>
          <w:szCs w:val="17"/>
        </w:rPr>
        <w:t>04</w:t>
      </w:r>
      <w:r w:rsidR="009173B7" w:rsidRPr="00BE6AF4">
        <w:rPr>
          <w:rFonts w:cs="Arial"/>
          <w:szCs w:val="17"/>
        </w:rPr>
        <w:t>.</w:t>
      </w:r>
      <w:r w:rsidR="00AD56B7">
        <w:rPr>
          <w:rFonts w:cs="Arial"/>
          <w:szCs w:val="17"/>
        </w:rPr>
        <w:t>septembra</w:t>
      </w:r>
      <w:r w:rsidR="00FD394A">
        <w:rPr>
          <w:rFonts w:cs="Arial"/>
          <w:szCs w:val="17"/>
        </w:rPr>
        <w:t xml:space="preserve"> 201</w:t>
      </w:r>
      <w:r w:rsidR="00AD56B7">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AD56B7" w:rsidRPr="00BE6AF4">
        <w:rPr>
          <w:rFonts w:cs="Arial"/>
          <w:szCs w:val="17"/>
        </w:rPr>
        <w:t>1</w:t>
      </w:r>
      <w:r w:rsidR="00AD56B7">
        <w:rPr>
          <w:rFonts w:cs="Arial"/>
          <w:szCs w:val="17"/>
        </w:rPr>
        <w:t>8</w:t>
      </w:r>
      <w:r w:rsidR="00AD56B7" w:rsidRPr="00BE6AF4">
        <w:rPr>
          <w:rFonts w:cs="Arial"/>
          <w:szCs w:val="17"/>
        </w:rPr>
        <w:t>.</w:t>
      </w:r>
      <w:r w:rsidR="00AD56B7">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sidR="00AD56B7">
        <w:rPr>
          <w:rFonts w:cs="Arial"/>
          <w:szCs w:val="17"/>
        </w:rPr>
        <w:t>7478</w:t>
      </w:r>
      <w:r w:rsidR="00FD394A">
        <w:rPr>
          <w:rFonts w:cs="Arial"/>
          <w:szCs w:val="17"/>
        </w:rPr>
        <w:t>/V</w:t>
      </w:r>
      <w:r w:rsidR="00C72E9C" w:rsidRPr="00BE6AF4">
        <w:rPr>
          <w:rFonts w:cs="Arial"/>
          <w:szCs w:val="17"/>
        </w:rPr>
        <w:t>. Spoločnosť sídli</w:t>
      </w:r>
      <w:r w:rsidR="009173B7" w:rsidRPr="00BE6AF4">
        <w:rPr>
          <w:rFonts w:cs="Arial"/>
          <w:szCs w:val="17"/>
        </w:rPr>
        <w:t xml:space="preserve">: </w:t>
      </w:r>
      <w:proofErr w:type="spellStart"/>
      <w:r>
        <w:rPr>
          <w:rFonts w:cs="Arial"/>
          <w:szCs w:val="17"/>
        </w:rPr>
        <w:t>Gorkého</w:t>
      </w:r>
      <w:proofErr w:type="spellEnd"/>
      <w:r w:rsidR="00EF7A3F">
        <w:rPr>
          <w:rFonts w:cs="Arial"/>
          <w:szCs w:val="17"/>
        </w:rPr>
        <w:t xml:space="preserve"> č. </w:t>
      </w:r>
      <w:r>
        <w:rPr>
          <w:rFonts w:cs="Arial"/>
          <w:szCs w:val="17"/>
        </w:rPr>
        <w:t>4</w:t>
      </w:r>
      <w:r w:rsidR="00C72E9C" w:rsidRPr="00BE6AF4">
        <w:rPr>
          <w:rFonts w:cs="Arial"/>
          <w:szCs w:val="17"/>
        </w:rPr>
        <w:t>,</w:t>
      </w:r>
      <w:r w:rsidR="00EF7A3F">
        <w:rPr>
          <w:rFonts w:cs="Arial"/>
          <w:szCs w:val="17"/>
        </w:rPr>
        <w:t xml:space="preserve"> </w:t>
      </w:r>
      <w:r>
        <w:rPr>
          <w:rFonts w:cs="Arial"/>
          <w:szCs w:val="17"/>
        </w:rPr>
        <w:t>811</w:t>
      </w:r>
      <w:r w:rsidR="00EF7A3F">
        <w:rPr>
          <w:rFonts w:cs="Arial"/>
          <w:szCs w:val="17"/>
        </w:rPr>
        <w:t xml:space="preserve"> </w:t>
      </w:r>
      <w:r>
        <w:rPr>
          <w:rFonts w:cs="Arial"/>
          <w:szCs w:val="17"/>
        </w:rPr>
        <w:t>01</w:t>
      </w:r>
      <w:r w:rsidR="00EF7A3F">
        <w:rPr>
          <w:rFonts w:cs="Arial"/>
          <w:szCs w:val="17"/>
        </w:rPr>
        <w:t xml:space="preserve">, </w:t>
      </w:r>
      <w:r>
        <w:rPr>
          <w:rFonts w:cs="Arial"/>
          <w:szCs w:val="17"/>
        </w:rPr>
        <w:t>Bratislava</w:t>
      </w:r>
      <w:r w:rsidR="00EF7A3F">
        <w:rPr>
          <w:rFonts w:cs="Arial"/>
          <w:szCs w:val="17"/>
        </w:rPr>
        <w:t>,</w:t>
      </w:r>
      <w:r w:rsidR="00C72E9C" w:rsidRPr="00BE6AF4">
        <w:rPr>
          <w:rFonts w:cs="Arial"/>
          <w:szCs w:val="17"/>
        </w:rPr>
        <w:t xml:space="preserve"> Slovenská republika, identifikačné číslo </w:t>
      </w:r>
      <w:r w:rsidR="00EF7A3F">
        <w:rPr>
          <w:rFonts w:cs="Arial"/>
          <w:szCs w:val="17"/>
        </w:rPr>
        <w:t>52</w:t>
      </w:r>
      <w:r w:rsidR="00AD56B7">
        <w:rPr>
          <w:rFonts w:cs="Arial"/>
          <w:szCs w:val="17"/>
        </w:rPr>
        <w:t>6</w:t>
      </w:r>
      <w:r w:rsidR="00EF7A3F">
        <w:rPr>
          <w:rFonts w:cs="Arial"/>
          <w:szCs w:val="17"/>
        </w:rPr>
        <w:t>5</w:t>
      </w:r>
      <w:r w:rsidR="00AD56B7">
        <w:rPr>
          <w:rFonts w:cs="Arial"/>
          <w:szCs w:val="17"/>
        </w:rPr>
        <w:t>2653</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40376E6C" w14:textId="10DB3C3B" w:rsidR="00DB2B6E" w:rsidRDefault="00DB2B6E" w:rsidP="00DB2B6E">
      <w:pPr>
        <w:pStyle w:val="Nadpis2"/>
      </w:pPr>
      <w:r>
        <w:t>Schválenie ročnej závierky za rok 20</w:t>
      </w:r>
      <w:r w:rsidR="007B736B">
        <w:t>2</w:t>
      </w:r>
      <w:r w:rsidR="002F61C0">
        <w:t>1</w:t>
      </w:r>
    </w:p>
    <w:p w14:paraId="2994031F" w14:textId="77777777" w:rsidR="00DB2B6E" w:rsidRDefault="00DB2B6E" w:rsidP="00DB2B6E"/>
    <w:p w14:paraId="2E488698" w14:textId="77777777" w:rsidR="00DB2B6E" w:rsidRDefault="00DB2B6E" w:rsidP="00DB2B6E"/>
    <w:p w14:paraId="2F602FE4" w14:textId="26A00527" w:rsidR="00DB2B6E" w:rsidRPr="00CA4D76" w:rsidRDefault="00DB2B6E" w:rsidP="00DB2B6E">
      <w:r>
        <w:t>Účtovná závierka za rok 20</w:t>
      </w:r>
      <w:r w:rsidR="007B736B">
        <w:t>20</w:t>
      </w:r>
      <w:r>
        <w:t xml:space="preserve"> bola schválená </w:t>
      </w:r>
      <w:r w:rsidR="002F61C0">
        <w:t>29</w:t>
      </w:r>
      <w:r>
        <w:t>.</w:t>
      </w:r>
      <w:r w:rsidR="007B736B">
        <w:t>6</w:t>
      </w:r>
      <w:r>
        <w:t>.202</w:t>
      </w:r>
      <w:r w:rsidR="002F61C0">
        <w:t>2</w:t>
      </w:r>
      <w:r>
        <w:t>.</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3AAA7397"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2F61C0">
        <w:rPr>
          <w:rFonts w:cs="Arial"/>
          <w:b/>
          <w:szCs w:val="17"/>
        </w:rPr>
        <w:t>Wood</w:t>
      </w:r>
      <w:proofErr w:type="spellEnd"/>
      <w:r w:rsidR="002F61C0">
        <w:rPr>
          <w:rFonts w:cs="Arial"/>
          <w:b/>
          <w:szCs w:val="17"/>
        </w:rPr>
        <w:t xml:space="preserve"> </w:t>
      </w:r>
      <w:proofErr w:type="spellStart"/>
      <w:r w:rsidR="002F61C0">
        <w:rPr>
          <w:rFonts w:cs="Arial"/>
          <w:b/>
          <w:szCs w:val="17"/>
        </w:rPr>
        <w:t>Geothermal</w:t>
      </w:r>
      <w:proofErr w:type="spellEnd"/>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DB2B6E">
        <w:rPr>
          <w:snapToGrid w:val="0"/>
          <w:lang w:eastAsia="sk-SK"/>
        </w:rPr>
        <w:t>1.januára 202</w:t>
      </w:r>
      <w:r w:rsidR="002F61C0">
        <w:rPr>
          <w:snapToGrid w:val="0"/>
          <w:lang w:eastAsia="sk-SK"/>
        </w:rPr>
        <w:t>2</w:t>
      </w:r>
      <w:r w:rsidRPr="002101E6">
        <w:rPr>
          <w:snapToGrid w:val="0"/>
          <w:lang w:eastAsia="sk-SK"/>
        </w:rPr>
        <w:t xml:space="preserve"> do 31. decembra </w:t>
      </w:r>
      <w:r w:rsidR="00DB2B6E">
        <w:rPr>
          <w:snapToGrid w:val="0"/>
          <w:lang w:eastAsia="sk-SK"/>
        </w:rPr>
        <w:t>202</w:t>
      </w:r>
      <w:r w:rsidR="002F61C0">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6FF56BD5" w:rsidR="00E871E1" w:rsidRPr="00E871E1" w:rsidRDefault="00E871E1" w:rsidP="00E871E1">
      <w:r w:rsidRPr="00E871E1">
        <w:t xml:space="preserve">Spoločnosť </w:t>
      </w:r>
      <w:proofErr w:type="spellStart"/>
      <w:r w:rsidR="002F61C0">
        <w:rPr>
          <w:rFonts w:cs="Arial"/>
          <w:b/>
          <w:szCs w:val="17"/>
        </w:rPr>
        <w:t>Wood</w:t>
      </w:r>
      <w:proofErr w:type="spellEnd"/>
      <w:r w:rsidR="002F61C0">
        <w:rPr>
          <w:rFonts w:cs="Arial"/>
          <w:b/>
          <w:szCs w:val="17"/>
        </w:rPr>
        <w:t xml:space="preserve"> </w:t>
      </w:r>
      <w:proofErr w:type="spellStart"/>
      <w:r w:rsidR="002F61C0">
        <w:rPr>
          <w:rFonts w:cs="Arial"/>
          <w:b/>
          <w:szCs w:val="17"/>
        </w:rPr>
        <w:t>Geothermal</w:t>
      </w:r>
      <w:proofErr w:type="spellEnd"/>
      <w:r w:rsidR="00AD56B7">
        <w:rPr>
          <w:rFonts w:cs="Arial"/>
          <w:b/>
          <w:szCs w:val="17"/>
        </w:rPr>
        <w:t xml:space="preserve"> s.r.o.</w:t>
      </w:r>
      <w:r w:rsidRPr="00E871E1">
        <w:t xml:space="preserve">, je dcérskou spoločnosťou spoločnosti </w:t>
      </w:r>
      <w:proofErr w:type="spellStart"/>
      <w:r w:rsidR="003661D9">
        <w:rPr>
          <w:rFonts w:cs="Arial"/>
          <w:b/>
          <w:szCs w:val="17"/>
        </w:rPr>
        <w:t>Wood</w:t>
      </w:r>
      <w:proofErr w:type="spellEnd"/>
      <w:r w:rsidR="003661D9">
        <w:rPr>
          <w:rFonts w:cs="Arial"/>
          <w:b/>
          <w:szCs w:val="17"/>
        </w:rPr>
        <w:t xml:space="preserve"> &amp; </w:t>
      </w:r>
      <w:proofErr w:type="spellStart"/>
      <w:r w:rsidR="003661D9">
        <w:rPr>
          <w:rFonts w:cs="Arial"/>
          <w:b/>
          <w:szCs w:val="17"/>
        </w:rPr>
        <w:t>Company</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proofErr w:type="spellStart"/>
      <w:r w:rsidR="003661D9">
        <w:t>Gorkého</w:t>
      </w:r>
      <w:proofErr w:type="spellEnd"/>
      <w:r w:rsidR="003661D9">
        <w:t xml:space="preserve"> </w:t>
      </w:r>
      <w:r w:rsidR="00AD56B7">
        <w:t>4</w:t>
      </w:r>
      <w:r w:rsidRPr="00E871E1">
        <w:t xml:space="preserve">, </w:t>
      </w:r>
      <w:r w:rsidR="00AD56B7">
        <w:t>8</w:t>
      </w:r>
      <w:r w:rsidR="003661D9">
        <w:t>1</w:t>
      </w:r>
      <w:r w:rsidR="00AD56B7">
        <w:t>1 0</w:t>
      </w:r>
      <w:r w:rsidR="003661D9">
        <w:t>1</w:t>
      </w:r>
      <w:r w:rsidR="00AD56B7">
        <w:t xml:space="preserve"> Bratislava</w:t>
      </w:r>
      <w:r w:rsidRPr="00E871E1">
        <w:t xml:space="preserve">.  </w:t>
      </w:r>
    </w:p>
    <w:p w14:paraId="479FA882" w14:textId="77777777" w:rsidR="003661D9" w:rsidRDefault="003661D9" w:rsidP="003661D9"/>
    <w:p w14:paraId="4D0DA011" w14:textId="665107B7" w:rsidR="003661D9" w:rsidRDefault="003661D9" w:rsidP="003661D9">
      <w:r w:rsidRPr="00156F21">
        <w:t xml:space="preserve">Konsolidovaná účtovná závierka spoločnosti  </w:t>
      </w:r>
      <w:proofErr w:type="spellStart"/>
      <w:r>
        <w:t>Wood</w:t>
      </w:r>
      <w:proofErr w:type="spellEnd"/>
      <w:r>
        <w:t xml:space="preserve"> </w:t>
      </w:r>
      <w:proofErr w:type="spellStart"/>
      <w:r>
        <w:t>Geothermal</w:t>
      </w:r>
      <w:proofErr w:type="spellEnd"/>
      <w:r w:rsidRPr="00156F21">
        <w:t xml:space="preserve"> s.r.o., je sprístupnená na adrese sídla materskej spoločnosti </w:t>
      </w:r>
      <w:proofErr w:type="spellStart"/>
      <w:r w:rsidR="00A90131">
        <w:t>Gorkého</w:t>
      </w:r>
      <w:proofErr w:type="spellEnd"/>
      <w:r w:rsidR="00A90131">
        <w:t xml:space="preserve"> 4, 811 01 Bratislava.</w:t>
      </w:r>
    </w:p>
    <w:p w14:paraId="0A9A8E48" w14:textId="77777777" w:rsidR="00A90131" w:rsidRPr="00156F21" w:rsidRDefault="00A90131" w:rsidP="003661D9"/>
    <w:p w14:paraId="1EC29620" w14:textId="2045428B" w:rsidR="003661D9" w:rsidRPr="00156F21" w:rsidRDefault="003661D9" w:rsidP="003661D9">
      <w:r w:rsidRPr="00156F21">
        <w:t xml:space="preserve">Konsolidovaná účtovná závierka spoločnosti </w:t>
      </w:r>
      <w:proofErr w:type="spellStart"/>
      <w:r w:rsidR="00A90131">
        <w:t>Wood</w:t>
      </w:r>
      <w:proofErr w:type="spellEnd"/>
      <w:r w:rsidR="00A90131">
        <w:t xml:space="preserve"> &amp; </w:t>
      </w:r>
      <w:proofErr w:type="spellStart"/>
      <w:r w:rsidR="00A90131">
        <w:t>Company</w:t>
      </w:r>
      <w:proofErr w:type="spellEnd"/>
      <w:r w:rsidR="00A90131">
        <w:t xml:space="preserve"> </w:t>
      </w:r>
      <w:proofErr w:type="spellStart"/>
      <w:r w:rsidRPr="00156F21">
        <w:t>a.s</w:t>
      </w:r>
      <w:proofErr w:type="spellEnd"/>
      <w:r w:rsidRPr="00156F21">
        <w:t xml:space="preserve">., je sprístupnená v jej sídle  </w:t>
      </w:r>
      <w:proofErr w:type="spellStart"/>
      <w:r w:rsidR="00A90131">
        <w:t>Gorkého</w:t>
      </w:r>
      <w:proofErr w:type="spellEnd"/>
      <w:r w:rsidR="00A90131">
        <w:t xml:space="preserve"> 4</w:t>
      </w:r>
      <w:r w:rsidRPr="00156F21">
        <w:t xml:space="preserve">, </w:t>
      </w:r>
      <w:r w:rsidR="00A90131">
        <w:t>811 01 Bratislava</w:t>
      </w:r>
      <w:r w:rsidRPr="00156F21">
        <w:t>.</w:t>
      </w:r>
    </w:p>
    <w:p w14:paraId="2A061D52" w14:textId="77777777" w:rsidR="003661D9" w:rsidRPr="00EC39C1" w:rsidRDefault="003661D9" w:rsidP="003661D9"/>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05B02825" w:rsidR="00C81150" w:rsidRPr="002101E6" w:rsidRDefault="00C81150" w:rsidP="004174C3">
      <w:pPr>
        <w:numPr>
          <w:ilvl w:val="0"/>
          <w:numId w:val="4"/>
        </w:numPr>
      </w:pPr>
      <w:r w:rsidRPr="002101E6">
        <w:t xml:space="preserve">Účtovná závierka za rok </w:t>
      </w:r>
      <w:r w:rsidR="003F164C" w:rsidRPr="002101E6">
        <w:t>2</w:t>
      </w:r>
      <w:r w:rsidR="00DB2B6E">
        <w:t>02</w:t>
      </w:r>
      <w:r w:rsidR="002F61C0">
        <w:t>2</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lastRenderedPageBreak/>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2F61C0" w:rsidRPr="002F7D87" w14:paraId="59F52819" w14:textId="77777777" w:rsidTr="002F61C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2F61C0" w:rsidRPr="00AD3E66" w:rsidRDefault="002F61C0" w:rsidP="002F61C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4EF58770" w14:textId="5CB3037A" w:rsidR="002F61C0" w:rsidRPr="00872CFC" w:rsidRDefault="002F61C0" w:rsidP="002F61C0">
            <w:pPr>
              <w:rPr>
                <w:bCs/>
                <w:color w:val="000000"/>
                <w:sz w:val="18"/>
                <w:szCs w:val="18"/>
                <w:lang w:eastAsia="sk-SK"/>
              </w:rPr>
            </w:pPr>
            <w:r>
              <w:rPr>
                <w:bCs/>
                <w:color w:val="000000"/>
                <w:sz w:val="18"/>
                <w:szCs w:val="18"/>
                <w:lang w:eastAsia="sk-SK"/>
              </w:rPr>
              <w:t xml:space="preserve">                       239</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62ADC54B" w:rsidR="002F61C0" w:rsidRPr="002F7D87" w:rsidRDefault="002F61C0" w:rsidP="002F61C0">
            <w:pPr>
              <w:ind w:firstLineChars="100" w:firstLine="180"/>
              <w:jc w:val="right"/>
              <w:rPr>
                <w:color w:val="000000"/>
                <w:sz w:val="18"/>
                <w:szCs w:val="18"/>
                <w:lang w:eastAsia="sk-SK"/>
              </w:rPr>
            </w:pPr>
            <w:r>
              <w:rPr>
                <w:bCs/>
                <w:color w:val="000000"/>
                <w:sz w:val="18"/>
                <w:szCs w:val="18"/>
                <w:lang w:eastAsia="sk-SK"/>
              </w:rPr>
              <w:t xml:space="preserve">                76 222</w:t>
            </w:r>
          </w:p>
        </w:tc>
      </w:tr>
      <w:tr w:rsidR="002F61C0" w:rsidRPr="00AD3E66" w14:paraId="140C9890" w14:textId="77777777" w:rsidTr="002F61C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2F61C0" w:rsidRPr="00AD3E66" w:rsidRDefault="002F61C0" w:rsidP="002F61C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6107D5AB" w14:textId="5A993F01" w:rsidR="002F61C0" w:rsidRPr="00872CFC" w:rsidRDefault="002F61C0" w:rsidP="002F61C0">
            <w:pPr>
              <w:ind w:firstLineChars="100" w:firstLine="181"/>
              <w:jc w:val="right"/>
              <w:rPr>
                <w:b/>
                <w:color w:val="000000"/>
                <w:sz w:val="18"/>
                <w:szCs w:val="18"/>
                <w:lang w:eastAsia="sk-SK"/>
              </w:rPr>
            </w:pPr>
            <w:r>
              <w:rPr>
                <w:b/>
                <w:color w:val="000000"/>
                <w:sz w:val="18"/>
                <w:szCs w:val="18"/>
                <w:lang w:eastAsia="sk-SK"/>
              </w:rPr>
              <w:t>239</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45C14469" w:rsidR="002F61C0" w:rsidRPr="002F7D87" w:rsidRDefault="002F61C0" w:rsidP="002F61C0">
            <w:pPr>
              <w:ind w:firstLineChars="100" w:firstLine="181"/>
              <w:jc w:val="right"/>
              <w:rPr>
                <w:b/>
                <w:bCs/>
                <w:color w:val="000000"/>
                <w:sz w:val="18"/>
                <w:szCs w:val="18"/>
                <w:lang w:eastAsia="sk-SK"/>
              </w:rPr>
            </w:pPr>
            <w:r>
              <w:rPr>
                <w:b/>
                <w:color w:val="000000"/>
                <w:sz w:val="18"/>
                <w:szCs w:val="18"/>
                <w:lang w:eastAsia="sk-SK"/>
              </w:rPr>
              <w:t>76 222</w:t>
            </w:r>
          </w:p>
        </w:tc>
      </w:tr>
      <w:tr w:rsidR="00DB2B6E"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4FAD2BA4" w:rsidR="00DB2B6E" w:rsidRDefault="00DB2B6E" w:rsidP="00DB2B6E">
            <w:pPr>
              <w:ind w:firstLineChars="100" w:firstLine="180"/>
              <w:jc w:val="right"/>
              <w:rPr>
                <w:color w:val="000000"/>
                <w:sz w:val="18"/>
                <w:szCs w:val="18"/>
                <w:lang w:eastAsia="sk-SK"/>
              </w:rPr>
            </w:pPr>
          </w:p>
          <w:p w14:paraId="04E35E09" w14:textId="161CEAB7" w:rsidR="00DB2B6E" w:rsidRPr="00AD3E66" w:rsidRDefault="00586B01" w:rsidP="00586B01">
            <w:pPr>
              <w:ind w:firstLineChars="100" w:firstLine="180"/>
              <w:jc w:val="right"/>
              <w:rPr>
                <w:color w:val="000000"/>
                <w:sz w:val="18"/>
                <w:szCs w:val="18"/>
                <w:lang w:eastAsia="sk-SK"/>
              </w:rPr>
            </w:pPr>
            <w:r>
              <w:rPr>
                <w:color w:val="000000"/>
                <w:sz w:val="18"/>
                <w:szCs w:val="18"/>
                <w:lang w:eastAsia="sk-SK"/>
              </w:rPr>
              <w:t>1 030 000</w:t>
            </w: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r w:rsidRPr="00AD3E66">
              <w:rPr>
                <w:color w:val="000000"/>
                <w:sz w:val="18"/>
                <w:szCs w:val="18"/>
                <w:lang w:eastAsia="sk-SK"/>
              </w:rPr>
              <w:t> </w:t>
            </w:r>
          </w:p>
        </w:tc>
      </w:tr>
      <w:tr w:rsidR="00DB2B6E"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DB2B6E" w:rsidRPr="00AD3E66" w:rsidRDefault="00DB2B6E" w:rsidP="00DB2B6E">
            <w:pPr>
              <w:ind w:firstLineChars="100" w:firstLine="180"/>
              <w:jc w:val="right"/>
              <w:rPr>
                <w:color w:val="000000"/>
                <w:sz w:val="18"/>
                <w:szCs w:val="18"/>
                <w:lang w:eastAsia="sk-SK"/>
              </w:rPr>
            </w:pPr>
            <w:r w:rsidRPr="00AD3E66">
              <w:rPr>
                <w:color w:val="000000"/>
                <w:sz w:val="18"/>
                <w:szCs w:val="18"/>
                <w:lang w:eastAsia="sk-SK"/>
              </w:rPr>
              <w:t> </w:t>
            </w:r>
          </w:p>
        </w:tc>
      </w:tr>
      <w:tr w:rsidR="00DB2B6E"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DB2B6E" w:rsidRPr="00AD3E66" w:rsidRDefault="00DB2B6E" w:rsidP="00DB2B6E">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3B6F67AC" w:rsidR="00DB2B6E" w:rsidRPr="00872CFC" w:rsidRDefault="00586B01" w:rsidP="00DB2B6E">
            <w:pPr>
              <w:ind w:firstLineChars="100" w:firstLine="181"/>
              <w:jc w:val="right"/>
              <w:rPr>
                <w:b/>
                <w:color w:val="000000"/>
                <w:sz w:val="18"/>
                <w:szCs w:val="18"/>
                <w:lang w:eastAsia="sk-SK"/>
              </w:rPr>
            </w:pPr>
            <w:r>
              <w:rPr>
                <w:b/>
                <w:color w:val="000000"/>
                <w:sz w:val="18"/>
                <w:szCs w:val="18"/>
                <w:lang w:eastAsia="sk-SK"/>
              </w:rPr>
              <w:t xml:space="preserve">1 </w:t>
            </w:r>
            <w:r w:rsidR="00DB2B6E">
              <w:rPr>
                <w:b/>
                <w:color w:val="000000"/>
                <w:sz w:val="18"/>
                <w:szCs w:val="18"/>
                <w:lang w:eastAsia="sk-SK"/>
              </w:rPr>
              <w:t>0</w:t>
            </w:r>
            <w:r>
              <w:rPr>
                <w:b/>
                <w:color w:val="000000"/>
                <w:sz w:val="18"/>
                <w:szCs w:val="18"/>
                <w:lang w:eastAsia="sk-SK"/>
              </w:rPr>
              <w:t>30</w:t>
            </w:r>
            <w:bookmarkStart w:id="3" w:name="_GoBack"/>
            <w:bookmarkEnd w:id="3"/>
            <w:r>
              <w:rPr>
                <w:b/>
                <w:color w:val="000000"/>
                <w:sz w:val="18"/>
                <w:szCs w:val="18"/>
                <w:lang w:eastAsia="sk-SK"/>
              </w:rPr>
              <w:t xml:space="preserve"> 000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DB2B6E" w:rsidRPr="002F7D87" w:rsidRDefault="00DB2B6E" w:rsidP="00DB2B6E">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1D64E10D" w14:textId="77777777" w:rsidR="003F6AF2" w:rsidRDefault="00872CFC" w:rsidP="003F6AF2">
      <w:pPr>
        <w:jc w:val="left"/>
        <w:rPr>
          <w:snapToGrid w:val="0"/>
        </w:rPr>
      </w:pPr>
      <w:bookmarkStart w:id="4" w:name="T_contingent_liabilities_1"/>
      <w:r w:rsidRPr="002101E6">
        <w:rPr>
          <w:snapToGrid w:val="0"/>
        </w:rPr>
        <w:t xml:space="preserve">Daňové priznania zostávajú otvorené a môžu byť predmetom kontroly počas obdobia piatich rokov. </w:t>
      </w:r>
    </w:p>
    <w:p w14:paraId="4797A506" w14:textId="421A6CCA" w:rsidR="00872CFC" w:rsidRDefault="00872CFC" w:rsidP="003F6AF2">
      <w:pPr>
        <w:jc w:val="left"/>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3F6AF2">
      <w:pPr>
        <w:jc w:val="left"/>
        <w:rPr>
          <w:snapToGrid w:val="0"/>
        </w:rPr>
      </w:pPr>
    </w:p>
    <w:p w14:paraId="046FE2EA" w14:textId="77777777" w:rsidR="00AD56B7" w:rsidRPr="002101E6" w:rsidRDefault="00AD56B7" w:rsidP="003F6AF2">
      <w:pPr>
        <w:jc w:val="left"/>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2360F68A" w:rsidR="00FB5DC5" w:rsidRPr="00FB5DC5" w:rsidRDefault="001E2635" w:rsidP="004A5682">
      <w:pPr>
        <w:rPr>
          <w:snapToGrid w:val="0"/>
          <w:lang w:eastAsia="sk-SK"/>
        </w:rPr>
      </w:pPr>
      <w:r w:rsidRPr="002101E6">
        <w:rPr>
          <w:snapToGrid w:val="0"/>
          <w:lang w:eastAsia="sk-SK"/>
        </w:rPr>
        <w:lastRenderedPageBreak/>
        <w:t xml:space="preserve">Po 31. decembri </w:t>
      </w:r>
      <w:r w:rsidR="00DB2B6E">
        <w:rPr>
          <w:snapToGrid w:val="0"/>
          <w:lang w:eastAsia="sk-SK"/>
        </w:rPr>
        <w:t>202</w:t>
      </w:r>
      <w:r w:rsidR="002F61C0">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8F6B32" w14:textId="77777777" w:rsidR="001209B2" w:rsidRDefault="001209B2">
      <w:r>
        <w:separator/>
      </w:r>
    </w:p>
  </w:endnote>
  <w:endnote w:type="continuationSeparator" w:id="0">
    <w:p w14:paraId="5993AD9A" w14:textId="77777777" w:rsidR="001209B2" w:rsidRDefault="00120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7A1101">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441A26" w14:textId="77777777" w:rsidR="001209B2" w:rsidRDefault="001209B2">
      <w:r>
        <w:separator/>
      </w:r>
    </w:p>
  </w:footnote>
  <w:footnote w:type="continuationSeparator" w:id="0">
    <w:p w14:paraId="40D2FB48" w14:textId="77777777" w:rsidR="001209B2" w:rsidRDefault="001209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40244F5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2653</w:t>
    </w:r>
    <w:r w:rsidR="00FD394A">
      <w:t xml:space="preserve">                              </w:t>
    </w:r>
    <w:r>
      <w:t>DIČ:</w:t>
    </w:r>
    <w:r w:rsidR="00FD394A">
      <w:t>212</w:t>
    </w:r>
    <w:r w:rsidR="00AD56B7">
      <w:t>1112785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040EF0AA" w14:textId="6364C8B4" w:rsidR="00C72E9C" w:rsidRDefault="00C72E9C" w:rsidP="002F61C0">
    <w:pPr>
      <w:pStyle w:val="Hlavika"/>
    </w:pPr>
    <w:r>
      <w:t xml:space="preserve">Zostavenej k 31. decembru </w:t>
    </w:r>
    <w:r w:rsidR="002F61C0">
      <w:t xml:space="preserve">2022 </w:t>
    </w: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06C"/>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7A5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61C0"/>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661D9"/>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3F6AF2"/>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6B0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101"/>
    <w:rsid w:val="007A1D05"/>
    <w:rsid w:val="007A1F27"/>
    <w:rsid w:val="007A225C"/>
    <w:rsid w:val="007A3FCA"/>
    <w:rsid w:val="007A4E31"/>
    <w:rsid w:val="007B0036"/>
    <w:rsid w:val="007B357C"/>
    <w:rsid w:val="007B736B"/>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0131"/>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1B81"/>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B6E"/>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755926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E63F5F-8BEB-45C7-842E-998199C5763A}">
  <ds:schemaRefs>
    <ds:schemaRef ds:uri="http://schemas.openxmlformats.org/officeDocument/2006/bibliography"/>
  </ds:schemaRefs>
</ds:datastoreItem>
</file>

<file path=customXml/itemProps2.xml><?xml version="1.0" encoding="utf-8"?>
<ds:datastoreItem xmlns:ds="http://schemas.openxmlformats.org/officeDocument/2006/customXml" ds:itemID="{509965B2-DE53-431D-A44C-81B796FF0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4</Pages>
  <Words>1176</Words>
  <Characters>6950</Characters>
  <Application>Microsoft Office Word</Application>
  <DocSecurity>0</DocSecurity>
  <Lines>57</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14</cp:revision>
  <cp:lastPrinted>2018-05-02T13:48:00Z</cp:lastPrinted>
  <dcterms:created xsi:type="dcterms:W3CDTF">2020-02-05T10:08:00Z</dcterms:created>
  <dcterms:modified xsi:type="dcterms:W3CDTF">2023-03-28T12:17:00Z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