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4CD83F" w14:textId="77777777" w:rsidR="00305542" w:rsidRDefault="00000000">
      <w:pPr>
        <w:pStyle w:val="Standard"/>
        <w:jc w:val="right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IČO: 36667889         DIČ: 2022231299</w:t>
      </w:r>
    </w:p>
    <w:p w14:paraId="614CD840" w14:textId="77777777" w:rsidR="00305542" w:rsidRDefault="00305542">
      <w:pPr>
        <w:pStyle w:val="Standard"/>
        <w:jc w:val="center"/>
      </w:pPr>
    </w:p>
    <w:p w14:paraId="614CD841" w14:textId="77777777" w:rsidR="00305542" w:rsidRDefault="00305542">
      <w:pPr>
        <w:pStyle w:val="Standard"/>
        <w:jc w:val="center"/>
      </w:pPr>
    </w:p>
    <w:p w14:paraId="614CD842" w14:textId="77777777" w:rsidR="00305542" w:rsidRDefault="00000000">
      <w:pPr>
        <w:pStyle w:val="Standard"/>
        <w:jc w:val="center"/>
      </w:pPr>
      <w:r>
        <w:rPr>
          <w:b/>
          <w:sz w:val="32"/>
          <w:szCs w:val="32"/>
          <w:lang w:val="sk-SK"/>
        </w:rPr>
        <w:t>POZNÁMKY</w:t>
      </w:r>
    </w:p>
    <w:p w14:paraId="614CD843" w14:textId="77777777" w:rsidR="00305542" w:rsidRDefault="00000000">
      <w:pPr>
        <w:pStyle w:val="Standard"/>
        <w:jc w:val="center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individuálnej účtovnej závierky</w:t>
      </w:r>
    </w:p>
    <w:p w14:paraId="614CD844" w14:textId="77777777" w:rsidR="00305542" w:rsidRDefault="00305542">
      <w:pPr>
        <w:pStyle w:val="Standard"/>
        <w:jc w:val="center"/>
        <w:rPr>
          <w:b/>
          <w:sz w:val="28"/>
          <w:szCs w:val="28"/>
          <w:lang w:val="sk-SK"/>
        </w:rPr>
      </w:pPr>
    </w:p>
    <w:p w14:paraId="614CD845" w14:textId="67403648" w:rsidR="00305542" w:rsidRDefault="00000000">
      <w:pPr>
        <w:pStyle w:val="Standard"/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za obdobie 01.01.202</w:t>
      </w:r>
      <w:r w:rsidR="001F6968">
        <w:rPr>
          <w:sz w:val="28"/>
          <w:szCs w:val="28"/>
          <w:lang w:val="sk-SK"/>
        </w:rPr>
        <w:t>2</w:t>
      </w:r>
      <w:r>
        <w:rPr>
          <w:sz w:val="28"/>
          <w:szCs w:val="28"/>
          <w:lang w:val="sk-SK"/>
        </w:rPr>
        <w:t xml:space="preserve"> – 31.12.202</w:t>
      </w:r>
      <w:r w:rsidR="001F6968">
        <w:rPr>
          <w:sz w:val="28"/>
          <w:szCs w:val="28"/>
          <w:lang w:val="sk-SK"/>
        </w:rPr>
        <w:t>2</w:t>
      </w:r>
    </w:p>
    <w:p w14:paraId="614CD846" w14:textId="77777777" w:rsidR="00305542" w:rsidRDefault="00305542">
      <w:pPr>
        <w:pStyle w:val="Standard"/>
        <w:jc w:val="center"/>
        <w:rPr>
          <w:b/>
          <w:sz w:val="28"/>
          <w:szCs w:val="28"/>
          <w:lang w:val="sk-SK"/>
        </w:rPr>
      </w:pPr>
    </w:p>
    <w:p w14:paraId="614CD847" w14:textId="77777777" w:rsidR="00305542" w:rsidRDefault="00305542">
      <w:pPr>
        <w:pStyle w:val="Standard"/>
        <w:jc w:val="both"/>
        <w:rPr>
          <w:b/>
          <w:sz w:val="28"/>
          <w:szCs w:val="28"/>
          <w:lang w:val="sk-SK"/>
        </w:rPr>
      </w:pPr>
    </w:p>
    <w:p w14:paraId="614CD848" w14:textId="77777777" w:rsidR="00305542" w:rsidRDefault="00000000">
      <w:pPr>
        <w:pStyle w:val="Standard"/>
        <w:jc w:val="both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Informácie o účtovnej jednotke</w:t>
      </w:r>
    </w:p>
    <w:p w14:paraId="614CD849" w14:textId="77777777" w:rsidR="00305542" w:rsidRDefault="00305542">
      <w:pPr>
        <w:pStyle w:val="Standard"/>
        <w:jc w:val="both"/>
        <w:rPr>
          <w:lang w:val="sk-SK"/>
        </w:rPr>
      </w:pPr>
    </w:p>
    <w:p w14:paraId="614CD84A" w14:textId="77777777" w:rsidR="00305542" w:rsidRDefault="00000000">
      <w:pPr>
        <w:pStyle w:val="Standard"/>
        <w:jc w:val="both"/>
        <w:rPr>
          <w:lang w:val="sk-SK"/>
        </w:rPr>
      </w:pPr>
      <w:r>
        <w:rPr>
          <w:lang w:val="sk-SK"/>
        </w:rPr>
        <w:t>1. Spoločnosť CALIGO, s.r.o. so sídlom Cintorínska 12, 911 01  Trenčín je zapísaná v Obchodnom registri Okresného súdu Trenčín, oddiel Sro, vložka č. 27467/R od 27.11.2012.</w:t>
      </w:r>
    </w:p>
    <w:p w14:paraId="614CD84B" w14:textId="77777777" w:rsidR="00305542" w:rsidRDefault="0000000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</w:t>
      </w:r>
    </w:p>
    <w:p w14:paraId="614CD84C" w14:textId="77777777" w:rsidR="00305542" w:rsidRDefault="00000000">
      <w:pPr>
        <w:pStyle w:val="Standard"/>
        <w:jc w:val="both"/>
        <w:rPr>
          <w:lang w:val="sk-SK"/>
        </w:rPr>
      </w:pPr>
      <w:r>
        <w:rPr>
          <w:lang w:val="sk-SK"/>
        </w:rPr>
        <w:t>2. Opis hospodárskej činnosti:</w:t>
      </w:r>
    </w:p>
    <w:p w14:paraId="614CD84D" w14:textId="77777777" w:rsidR="00305542" w:rsidRDefault="00000000">
      <w:pPr>
        <w:pStyle w:val="Standard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organizovanie kurzov a školení</w:t>
      </w:r>
    </w:p>
    <w:p w14:paraId="614CD84E" w14:textId="77777777" w:rsidR="00305542" w:rsidRDefault="00000000">
      <w:pPr>
        <w:pStyle w:val="Standard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činnosť organizačných a ekonomických poradcov</w:t>
      </w:r>
    </w:p>
    <w:p w14:paraId="614CD84F" w14:textId="7C620421" w:rsidR="00305542" w:rsidRDefault="00000000">
      <w:pPr>
        <w:pStyle w:val="Standard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poradenská a konzultačná činnosť v rozsahu voľných ž</w:t>
      </w:r>
      <w:r w:rsidR="006864EF">
        <w:rPr>
          <w:lang w:val="sk-SK"/>
        </w:rPr>
        <w:t>i</w:t>
      </w:r>
      <w:r>
        <w:rPr>
          <w:lang w:val="sk-SK"/>
        </w:rPr>
        <w:t>vností</w:t>
      </w:r>
    </w:p>
    <w:p w14:paraId="614CD850" w14:textId="77777777" w:rsidR="00305542" w:rsidRDefault="00000000">
      <w:pPr>
        <w:pStyle w:val="Standard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reklamné činnosti</w:t>
      </w:r>
    </w:p>
    <w:p w14:paraId="614CD851" w14:textId="77777777" w:rsidR="00305542" w:rsidRDefault="00000000">
      <w:pPr>
        <w:pStyle w:val="Standard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kúpa tovaru na účely jeho predaja konečnému spotrebiteľovi – maloobchod</w:t>
      </w:r>
    </w:p>
    <w:p w14:paraId="614CD852" w14:textId="77777777" w:rsidR="00305542" w:rsidRDefault="00000000">
      <w:pPr>
        <w:pStyle w:val="Standard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kúpa tovaru na účely jeho predaja iným prevádzkovateľom živností – veľkoobchod</w:t>
      </w:r>
    </w:p>
    <w:p w14:paraId="614CD853" w14:textId="77777777" w:rsidR="00305542" w:rsidRDefault="00000000">
      <w:pPr>
        <w:pStyle w:val="Standard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sprostredkovateľská činnosť v rozsahu voľných živností</w:t>
      </w:r>
    </w:p>
    <w:p w14:paraId="614CD854" w14:textId="77777777" w:rsidR="00305542" w:rsidRDefault="00000000">
      <w:pPr>
        <w:pStyle w:val="Standard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výroba a predaj informačných materiálov</w:t>
      </w:r>
    </w:p>
    <w:p w14:paraId="614CD855" w14:textId="77777777" w:rsidR="00305542" w:rsidRDefault="00000000">
      <w:pPr>
        <w:pStyle w:val="Standard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poskytovanie služieb na objednávku v rozsahu voľných živností</w:t>
      </w:r>
    </w:p>
    <w:p w14:paraId="614CD856" w14:textId="77777777" w:rsidR="00305542" w:rsidRDefault="00000000">
      <w:pPr>
        <w:pStyle w:val="Standard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prieskum trhu a verejnej mienky</w:t>
      </w:r>
    </w:p>
    <w:p w14:paraId="614CD857" w14:textId="77777777" w:rsidR="00305542" w:rsidRDefault="00305542">
      <w:pPr>
        <w:pStyle w:val="Standard"/>
        <w:numPr>
          <w:ilvl w:val="0"/>
          <w:numId w:val="2"/>
        </w:numPr>
        <w:jc w:val="both"/>
        <w:rPr>
          <w:lang w:val="sk-SK"/>
        </w:rPr>
      </w:pPr>
    </w:p>
    <w:p w14:paraId="614CD859" w14:textId="7E9E1169" w:rsidR="00305542" w:rsidRDefault="00000000" w:rsidP="006864EF">
      <w:pPr>
        <w:pStyle w:val="Standard"/>
        <w:ind w:left="426" w:hanging="426"/>
        <w:jc w:val="both"/>
        <w:rPr>
          <w:lang w:val="sk-SK"/>
        </w:rPr>
      </w:pPr>
      <w:r>
        <w:rPr>
          <w:lang w:val="sk-SK"/>
        </w:rPr>
        <w:t xml:space="preserve">3.  Účtovná závierka je zostavená z dôvodu ukončenia zdaňovacieho obdobia </w:t>
      </w:r>
      <w:r w:rsidR="001F6968">
        <w:rPr>
          <w:lang w:val="sk-SK"/>
        </w:rPr>
        <w:t xml:space="preserve">spoločnosti </w:t>
      </w:r>
      <w:r>
        <w:rPr>
          <w:lang w:val="sk-SK"/>
        </w:rPr>
        <w:t>za rok 202</w:t>
      </w:r>
      <w:r w:rsidR="001F6968">
        <w:rPr>
          <w:lang w:val="sk-SK"/>
        </w:rPr>
        <w:t>2</w:t>
      </w:r>
      <w:r>
        <w:rPr>
          <w:lang w:val="sk-SK"/>
        </w:rPr>
        <w:t xml:space="preserve"> ako</w:t>
      </w:r>
      <w:r w:rsidR="006864EF">
        <w:rPr>
          <w:lang w:val="sk-SK"/>
        </w:rPr>
        <w:t xml:space="preserve"> </w:t>
      </w:r>
      <w:r>
        <w:rPr>
          <w:lang w:val="sk-SK"/>
        </w:rPr>
        <w:t>riadna účtovná závierka a za predpokladu nepretržitého pokračovania svojej činnosti.</w:t>
      </w:r>
    </w:p>
    <w:p w14:paraId="614CD85A" w14:textId="77777777" w:rsidR="00305542" w:rsidRDefault="00305542">
      <w:pPr>
        <w:pStyle w:val="Standard"/>
        <w:ind w:left="360" w:hanging="360"/>
        <w:jc w:val="both"/>
      </w:pPr>
    </w:p>
    <w:p w14:paraId="614CD85B" w14:textId="789FDA0B" w:rsidR="00305542" w:rsidRDefault="00000000">
      <w:pPr>
        <w:pStyle w:val="Standard"/>
        <w:ind w:left="360" w:hanging="360"/>
        <w:jc w:val="both"/>
        <w:rPr>
          <w:lang w:val="sk-SK"/>
        </w:rPr>
      </w:pPr>
      <w:r>
        <w:rPr>
          <w:lang w:val="sk-SK"/>
        </w:rPr>
        <w:t xml:space="preserve">4.  Účtovná závierka za bezprostredne predchádzajúce zdaňovacie obdobie bola schválená valným zhromaždením dňa </w:t>
      </w:r>
      <w:r w:rsidR="006864EF">
        <w:rPr>
          <w:lang w:val="sk-SK"/>
        </w:rPr>
        <w:t>25.03.2022</w:t>
      </w:r>
      <w:r>
        <w:rPr>
          <w:lang w:val="sk-SK"/>
        </w:rPr>
        <w:t>.</w:t>
      </w:r>
    </w:p>
    <w:p w14:paraId="614CD85C" w14:textId="77777777" w:rsidR="00305542" w:rsidRDefault="00305542">
      <w:pPr>
        <w:pStyle w:val="Standard"/>
        <w:ind w:left="360" w:hanging="360"/>
        <w:jc w:val="both"/>
        <w:rPr>
          <w:lang w:val="sk-SK"/>
        </w:rPr>
      </w:pPr>
    </w:p>
    <w:p w14:paraId="614CD85D" w14:textId="77777777" w:rsidR="00305542" w:rsidRDefault="00000000">
      <w:pPr>
        <w:pStyle w:val="Nadpis2"/>
        <w:ind w:left="0" w:firstLine="0"/>
      </w:pPr>
      <w:r>
        <w:rPr>
          <w:b w:val="0"/>
          <w:bCs w:val="0"/>
        </w:rPr>
        <w:t>5. Majetok a záväzky účtovná jednotka oceňovala menovitou hodnotou.</w:t>
      </w:r>
    </w:p>
    <w:p w14:paraId="614CD85E" w14:textId="77777777" w:rsidR="00305542" w:rsidRDefault="00305542">
      <w:pPr>
        <w:pStyle w:val="Standard"/>
        <w:rPr>
          <w:lang w:val="sk-SK"/>
        </w:rPr>
      </w:pPr>
    </w:p>
    <w:p w14:paraId="614CD85F" w14:textId="77777777" w:rsidR="00305542" w:rsidRDefault="00000000">
      <w:pPr>
        <w:pStyle w:val="Standard"/>
        <w:rPr>
          <w:lang w:val="sk-SK"/>
        </w:rPr>
      </w:pPr>
      <w:r>
        <w:rPr>
          <w:lang w:val="sk-SK"/>
        </w:rPr>
        <w:t>6. Spoločnosť nakupovala zásoby, oceňovala ich obstarávacou cenou a účtovala spôsobom B.</w:t>
      </w:r>
    </w:p>
    <w:p w14:paraId="7F2A6E9C" w14:textId="77777777" w:rsidR="00D6407F" w:rsidRDefault="00D6407F">
      <w:pPr>
        <w:pStyle w:val="Standard"/>
        <w:rPr>
          <w:lang w:val="sk-SK"/>
        </w:rPr>
      </w:pPr>
    </w:p>
    <w:p w14:paraId="1C1196C7" w14:textId="5EAB55A3" w:rsidR="00D6407F" w:rsidRDefault="00D6407F">
      <w:pPr>
        <w:pStyle w:val="Standard"/>
        <w:rPr>
          <w:lang w:val="sk-SK"/>
        </w:rPr>
      </w:pPr>
      <w:r>
        <w:rPr>
          <w:lang w:val="sk-SK"/>
        </w:rPr>
        <w:t>7. Spoločnosť má jedného zamestnanca.</w:t>
      </w:r>
    </w:p>
    <w:p w14:paraId="614CD860" w14:textId="77777777" w:rsidR="00305542" w:rsidRDefault="00305542">
      <w:pPr>
        <w:pStyle w:val="Standard"/>
        <w:rPr>
          <w:b/>
        </w:rPr>
      </w:pPr>
    </w:p>
    <w:sectPr w:rsidR="00305542">
      <w:pgSz w:w="11906" w:h="16838"/>
      <w:pgMar w:top="1417" w:right="1417" w:bottom="708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494394" w14:textId="77777777" w:rsidR="001B21BF" w:rsidRDefault="001B21BF">
      <w:r>
        <w:separator/>
      </w:r>
    </w:p>
  </w:endnote>
  <w:endnote w:type="continuationSeparator" w:id="0">
    <w:p w14:paraId="7E4BD8D5" w14:textId="77777777" w:rsidR="001B21BF" w:rsidRDefault="001B21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alibri"/>
    <w:panose1 w:val="00000400000000000000"/>
    <w:charset w:val="0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43EAFF" w14:textId="77777777" w:rsidR="001B21BF" w:rsidRDefault="001B21BF">
      <w:r>
        <w:rPr>
          <w:color w:val="000000"/>
        </w:rPr>
        <w:separator/>
      </w:r>
    </w:p>
  </w:footnote>
  <w:footnote w:type="continuationSeparator" w:id="0">
    <w:p w14:paraId="638AA82F" w14:textId="77777777" w:rsidR="001B21BF" w:rsidRDefault="001B21B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C100CCE"/>
    <w:multiLevelType w:val="multilevel"/>
    <w:tmpl w:val="C25E3A8A"/>
    <w:styleLink w:val="WW8Num1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abstractNum w:abstractNumId="1" w15:restartNumberingAfterBreak="0">
    <w:nsid w:val="703E5B77"/>
    <w:multiLevelType w:val="multilevel"/>
    <w:tmpl w:val="35A0BD4A"/>
    <w:styleLink w:val="WW8Num2"/>
    <w:lvl w:ilvl="0">
      <w:numFmt w:val="bullet"/>
      <w:lvlText w:val="-"/>
      <w:lvlJc w:val="left"/>
      <w:pPr>
        <w:ind w:left="1065" w:hanging="360"/>
      </w:pPr>
      <w:rPr>
        <w:rFonts w:ascii="Times New Roman" w:hAnsi="Times New Roman" w:cs="Times New Roman"/>
        <w:lang w:val="sk-SK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187305617">
    <w:abstractNumId w:val="0"/>
  </w:num>
  <w:num w:numId="2" w16cid:durableId="615335172">
    <w:abstractNumId w:val="1"/>
  </w:num>
  <w:num w:numId="3" w16cid:durableId="972560520">
    <w:abstractNumId w:val="1"/>
    <w:lvlOverride w:ilv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305542"/>
    <w:rsid w:val="001B21BF"/>
    <w:rsid w:val="001F6968"/>
    <w:rsid w:val="00305542"/>
    <w:rsid w:val="006864EF"/>
    <w:rsid w:val="00A37B51"/>
    <w:rsid w:val="00D64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4CD83F"/>
  <w15:docId w15:val="{36A9E6AE-D3CB-4AC5-860D-5F72CBC349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Standard"/>
    <w:uiPriority w:val="9"/>
    <w:qFormat/>
    <w:pPr>
      <w:keepNext/>
      <w:jc w:val="both"/>
      <w:outlineLvl w:val="0"/>
    </w:pPr>
    <w:rPr>
      <w:b/>
      <w:bCs/>
      <w:lang w:val="sk-SK"/>
    </w:rPr>
  </w:style>
  <w:style w:type="paragraph" w:styleId="Nadpis2">
    <w:name w:val="heading 2"/>
    <w:basedOn w:val="Standard"/>
    <w:next w:val="Standard"/>
    <w:uiPriority w:val="9"/>
    <w:unhideWhenUsed/>
    <w:qFormat/>
    <w:pPr>
      <w:keepNext/>
      <w:ind w:left="360" w:hanging="360"/>
      <w:jc w:val="both"/>
      <w:outlineLvl w:val="1"/>
    </w:pPr>
    <w:rPr>
      <w:b/>
      <w:bCs/>
      <w:lang w:val="sk-SK"/>
    </w:rPr>
  </w:style>
  <w:style w:type="paragraph" w:styleId="Nadpis3">
    <w:name w:val="heading 3"/>
    <w:basedOn w:val="Standard"/>
    <w:next w:val="Standard"/>
    <w:uiPriority w:val="9"/>
    <w:semiHidden/>
    <w:unhideWhenUsed/>
    <w:qFormat/>
    <w:pPr>
      <w:keepNext/>
      <w:jc w:val="center"/>
      <w:outlineLvl w:val="2"/>
    </w:pPr>
    <w:rPr>
      <w:b/>
      <w:bCs/>
      <w:lang w:val="sk-SK"/>
    </w:rPr>
  </w:style>
  <w:style w:type="paragraph" w:styleId="Nadpis4">
    <w:name w:val="heading 4"/>
    <w:basedOn w:val="Standard"/>
    <w:next w:val="Standard"/>
    <w:uiPriority w:val="9"/>
    <w:semiHidden/>
    <w:unhideWhenUsed/>
    <w:qFormat/>
    <w:pPr>
      <w:keepNext/>
      <w:ind w:left="705" w:hanging="705"/>
      <w:jc w:val="both"/>
      <w:outlineLvl w:val="3"/>
    </w:pPr>
    <w:rPr>
      <w:b/>
      <w:bCs/>
      <w:sz w:val="28"/>
      <w:lang w:val="sk-SK"/>
    </w:rPr>
  </w:style>
  <w:style w:type="paragraph" w:styleId="Nadpis5">
    <w:name w:val="heading 5"/>
    <w:basedOn w:val="Standard"/>
    <w:next w:val="Standard"/>
    <w:uiPriority w:val="9"/>
    <w:semiHidden/>
    <w:unhideWhenUsed/>
    <w:qFormat/>
    <w:pPr>
      <w:keepNext/>
      <w:jc w:val="both"/>
      <w:outlineLvl w:val="4"/>
    </w:pPr>
    <w:rPr>
      <w:b/>
      <w:bCs/>
      <w:sz w:val="28"/>
      <w:lang w:val="sk-SK"/>
    </w:rPr>
  </w:style>
  <w:style w:type="paragraph" w:styleId="Nadpis6">
    <w:name w:val="heading 6"/>
    <w:basedOn w:val="Standard"/>
    <w:next w:val="Standard"/>
    <w:uiPriority w:val="9"/>
    <w:semiHidden/>
    <w:unhideWhenUsed/>
    <w:qFormat/>
    <w:pPr>
      <w:keepNext/>
      <w:jc w:val="both"/>
      <w:outlineLvl w:val="5"/>
    </w:pPr>
    <w:rPr>
      <w:b/>
      <w:bCs/>
      <w:color w:val="FF0000"/>
      <w:sz w:val="26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eastAsia="Times New Roman" w:cs="Times New Roman"/>
      <w:lang w:val="cs-CZ" w:bidi="ar-SA"/>
    </w:r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jc w:val="both"/>
    </w:pPr>
    <w:rPr>
      <w:lang w:val="sk-SK"/>
    </w:r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  <w:rPr>
      <w:rFonts w:cs="Mangal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Arial Unicode MS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WW-Nadpis">
    <w:name w:val="WW-Nadpis"/>
    <w:basedOn w:val="Standard"/>
    <w:next w:val="Podtitul"/>
    <w:pPr>
      <w:jc w:val="center"/>
    </w:pPr>
    <w:rPr>
      <w:b/>
      <w:bCs/>
      <w:lang w:val="sk-SK"/>
    </w:rPr>
  </w:style>
  <w:style w:type="paragraph" w:customStyle="1" w:styleId="Textbodyindent">
    <w:name w:val="Text body indent"/>
    <w:basedOn w:val="Standard"/>
    <w:pPr>
      <w:ind w:left="360" w:hanging="360"/>
      <w:jc w:val="both"/>
    </w:pPr>
    <w:rPr>
      <w:lang w:val="sk-SK"/>
    </w:rPr>
  </w:style>
  <w:style w:type="paragraph" w:styleId="Zarkazkladnhotextu2">
    <w:name w:val="Body Text Indent 2"/>
    <w:basedOn w:val="Standard"/>
    <w:pPr>
      <w:ind w:left="360"/>
      <w:jc w:val="both"/>
    </w:pPr>
    <w:rPr>
      <w:lang w:val="sk-SK"/>
    </w:rPr>
  </w:style>
  <w:style w:type="paragraph" w:styleId="Zarkazkladnhotextu3">
    <w:name w:val="Body Text Indent 3"/>
    <w:basedOn w:val="Standard"/>
    <w:pPr>
      <w:ind w:left="540" w:hanging="540"/>
      <w:jc w:val="both"/>
    </w:pPr>
    <w:rPr>
      <w:lang w:val="sk-SK"/>
    </w:rPr>
  </w:style>
  <w:style w:type="paragraph" w:styleId="Zkladntext2">
    <w:name w:val="Body Text 2"/>
    <w:basedOn w:val="Standard"/>
    <w:pPr>
      <w:jc w:val="both"/>
    </w:pPr>
    <w:rPr>
      <w:b/>
      <w:bCs/>
      <w:lang w:val="sk-SK"/>
    </w:rPr>
  </w:style>
  <w:style w:type="paragraph" w:styleId="Pta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Textbody"/>
  </w:style>
  <w:style w:type="paragraph" w:styleId="Hlavika">
    <w:name w:val="header"/>
    <w:basedOn w:val="Standard"/>
    <w:pPr>
      <w:suppressLineNumbers/>
      <w:tabs>
        <w:tab w:val="center" w:pos="4819"/>
        <w:tab w:val="right" w:pos="9638"/>
      </w:tabs>
    </w:pPr>
  </w:style>
  <w:style w:type="paragraph" w:styleId="Zkladntext3">
    <w:name w:val="Body Text 3"/>
    <w:basedOn w:val="Standard"/>
    <w:pPr>
      <w:spacing w:after="120"/>
    </w:pPr>
    <w:rPr>
      <w:sz w:val="16"/>
      <w:szCs w:val="16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/>
      <w:lang w:val="sk-SK"/>
    </w:rPr>
  </w:style>
  <w:style w:type="character" w:customStyle="1" w:styleId="WW8Num3z0">
    <w:name w:val="WW8Num3z0"/>
  </w:style>
  <w:style w:type="character" w:customStyle="1" w:styleId="WW8Num4z0">
    <w:name w:val="WW8Num4z0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</w:style>
  <w:style w:type="character" w:customStyle="1" w:styleId="WW8Num6z0">
    <w:name w:val="WW8Num6z0"/>
  </w:style>
  <w:style w:type="character" w:customStyle="1" w:styleId="WW8Num7z0">
    <w:name w:val="WW8Num7z0"/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10z0">
    <w:name w:val="WW8Num10z0"/>
    <w:rPr>
      <w:rFonts w:ascii="Times New Roman" w:eastAsia="Times New Roman" w:hAnsi="Times New Roman" w:cs="Times New Roman"/>
      <w:lang w:val="sk-SK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</w:style>
  <w:style w:type="character" w:customStyle="1" w:styleId="WW8Num12z0">
    <w:name w:val="WW8Num12z0"/>
  </w:style>
  <w:style w:type="character" w:customStyle="1" w:styleId="WW8Num13z0">
    <w:name w:val="WW8Num13z0"/>
  </w:style>
  <w:style w:type="character" w:customStyle="1" w:styleId="WW8Num14z0">
    <w:name w:val="WW8Num14z0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</w:style>
  <w:style w:type="character" w:customStyle="1" w:styleId="WW8Num16z0">
    <w:name w:val="WW8Num16z0"/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</w:style>
  <w:style w:type="character" w:customStyle="1" w:styleId="WW8Num18z0">
    <w:name w:val="WW8Num18z0"/>
  </w:style>
  <w:style w:type="character" w:customStyle="1" w:styleId="WW8Num19z0">
    <w:name w:val="WW8Num19z0"/>
  </w:style>
  <w:style w:type="character" w:styleId="slostrany">
    <w:name w:val="page number"/>
    <w:basedOn w:val="Predvolenpsmoodseku"/>
  </w:style>
  <w:style w:type="numbering" w:customStyle="1" w:styleId="WW8Num1">
    <w:name w:val="WW8Num1"/>
    <w:basedOn w:val="Bezzoznamu"/>
    <w:pPr>
      <w:numPr>
        <w:numId w:val="1"/>
      </w:numPr>
    </w:pPr>
  </w:style>
  <w:style w:type="numbering" w:customStyle="1" w:styleId="WW8Num2">
    <w:name w:val="WW8Num2"/>
    <w:basedOn w:val="Bezzoznamu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203</Words>
  <Characters>1160</Characters>
  <Application>Microsoft Office Word</Application>
  <DocSecurity>0</DocSecurity>
  <Lines>9</Lines>
  <Paragraphs>2</Paragraphs>
  <ScaleCrop>false</ScaleCrop>
  <Company>HP</Company>
  <LinksUpToDate>false</LinksUpToDate>
  <CharactersWithSpaces>1361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creator>Ucetni</dc:creator>
  <cp:lastModifiedBy>Martina Bartošová</cp:lastModifiedBy>
  <cp:revision>5</cp:revision>
  <cp:lastPrinted>2011-03-12T14:19:00Z</cp:lastPrinted>
  <dcterms:created xsi:type="dcterms:W3CDTF">2023-06-30T08:25:00Z</dcterms:created>
  <dcterms:modified xsi:type="dcterms:W3CDTF">2023-06-30T08:28:00Z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r8>-991428189</vt:r8>
  </property>
  <property fmtid="{D5CDD505-2E9C-101B-9397-08002B2CF9AE}" pid="3" name="_AuthorEmail">
    <vt:lpwstr>mprekopova@broad-way.sk</vt:lpwstr>
  </property>
  <property fmtid="{D5CDD505-2E9C-101B-9397-08002B2CF9AE}" pid="4" name="_AuthorEmailDisplayName">
    <vt:lpwstr>Martina Bartošová</vt:lpwstr>
  </property>
  <property fmtid="{D5CDD505-2E9C-101B-9397-08002B2CF9AE}" pid="5" name="_EmailSubject">
    <vt:lpwstr>výsledovkové výkazy</vt:lpwstr>
  </property>
</Properties>
</file>