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HORNET plus,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Nový Partizán 729/18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962 31 Sliač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22.2.2011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prípravné práce k realizácii stavby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uskutočňovanie stavieb a ich zmien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dokončovacie stavebné práce pri realizácii exteriérov a interiérov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sprostredkovateľská činnosť v oblasti obchodu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nákladná cestná doprava vykonávaná vozidlami s celkovou hmotnosťou do 3,5 t vrátane prípojného vozidla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prenájom nehnuteľností spojený s poskytovaním iných než základných služieb spojených s prenájmom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prenájom hnuteľných vecí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činnosť podnikateľských, organizačných a ekonomických poradcov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reklamné a marketingové služby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faktoring a forfaiting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14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Hornet s.r.o. predkladá riadnu účtovnú závierku za rok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/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2021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2021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2"/>
        <w:gridCol w:w="996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2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2"/>
        <w:gridCol w:w="996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2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5"/>
        <w:gridCol w:w="1036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145" w:hRule="atLeast"/>
        </w:trPr>
        <w:tc>
          <w:tcPr>
            <w:tcW w:w="15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7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1157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6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5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7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5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6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6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6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5"/>
        <w:gridCol w:w="1036"/>
        <w:gridCol w:w="846"/>
        <w:gridCol w:w="993"/>
        <w:gridCol w:w="849"/>
        <w:gridCol w:w="992"/>
        <w:gridCol w:w="710"/>
        <w:gridCol w:w="708"/>
        <w:gridCol w:w="701"/>
        <w:gridCol w:w="842"/>
      </w:tblGrid>
      <w:tr>
        <w:trPr>
          <w:trHeight w:val="145" w:hRule="atLeast"/>
        </w:trPr>
        <w:tc>
          <w:tcPr>
            <w:tcW w:w="15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4"/>
        <w:gridCol w:w="848"/>
        <w:gridCol w:w="995"/>
        <w:gridCol w:w="735"/>
        <w:gridCol w:w="810"/>
        <w:gridCol w:w="779"/>
        <w:gridCol w:w="750"/>
        <w:gridCol w:w="827"/>
        <w:gridCol w:w="901"/>
      </w:tblGrid>
      <w:tr>
        <w:trPr>
          <w:tblHeader w:val="true"/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767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84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Textbody"/>
        <w:rPr/>
      </w:pPr>
      <w:r>
        <w:rPr/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366" w:type="dxa"/>
        <w:jc w:val="left"/>
        <w:tblInd w:w="81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493"/>
        <w:gridCol w:w="1019"/>
        <w:gridCol w:w="1298"/>
        <w:gridCol w:w="806"/>
        <w:gridCol w:w="1268"/>
        <w:gridCol w:w="2481"/>
      </w:tblGrid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/>
            </w:pPr>
            <w:r>
              <w:rPr/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</w:tr>
    </w:tbl>
    <w:p>
      <w:pPr>
        <w:pStyle w:val="Standard"/>
        <w:ind w:left="-142" w:hanging="0"/>
        <w:rPr/>
      </w:pPr>
      <w:r>
        <w:rPr/>
      </w:r>
    </w:p>
    <w:p>
      <w:pPr>
        <w:pStyle w:val="Standard"/>
        <w:ind w:left="-142" w:hanging="0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 bezprostredne predchádzajúceho účtovného obdobia.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2021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2021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2020 ani v roku 2019 nebola  evidovaná.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2</w:t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>Veková štruktúra pohľadávok rok 2021</w:t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3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spacing w:before="0" w:after="1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/>
        <w:t>t-u)</w:t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2021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9"/>
        <w:gridCol w:w="2184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2020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9"/>
        <w:gridCol w:w="2184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31.12.2021 odloženú daňovú pohľadávku a k 31.12.2020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7"/>
        <w:gridCol w:w="2615"/>
        <w:gridCol w:w="2378"/>
      </w:tblGrid>
      <w:tr>
        <w:trPr/>
        <w:tc>
          <w:tcPr>
            <w:tcW w:w="4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76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 xml:space="preserve">  </w:t>
            </w:r>
          </w:p>
        </w:tc>
      </w:tr>
      <w:tr>
        <w:trPr>
          <w:trHeight w:val="397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18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7"/>
        <w:gridCol w:w="1195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2021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2021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2"/>
        <w:gridCol w:w="1270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ani v roku 20</w:t>
      </w:r>
      <w:r>
        <w:rPr>
          <w:rFonts w:cs="Arial Narrow" w:ascii="Arial Narrow" w:hAnsi="Arial Narrow"/>
          <w:sz w:val="22"/>
          <w:szCs w:val="22"/>
        </w:rPr>
        <w:t>21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tvoril 5000,-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  <w:t>Tabuľka č. 2</w:t>
      </w:r>
    </w:p>
    <w:p>
      <w:pPr>
        <w:pStyle w:val="Standard"/>
        <w:spacing w:before="120" w:after="0"/>
        <w:rPr/>
      </w:pPr>
      <w:r>
        <w:rPr/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8"/>
        <w:gridCol w:w="2887"/>
        <w:gridCol w:w="2585"/>
      </w:tblGrid>
      <w:tr>
        <w:trPr>
          <w:trHeight w:val="920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5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5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70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5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2021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8"/>
        <w:gridCol w:w="2617"/>
        <w:gridCol w:w="2655"/>
      </w:tblGrid>
      <w:tr>
        <w:trPr>
          <w:trHeight w:val="825" w:hRule="atLeast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2021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  <w:t>Rok 2020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80"/>
        <w:gridCol w:w="951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0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1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2021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2"/>
        <w:gridCol w:w="1120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0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0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2014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75"/>
        <w:gridCol w:w="2192"/>
        <w:gridCol w:w="2088"/>
      </w:tblGrid>
      <w:tr>
        <w:trPr>
          <w:trHeight w:val="878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v tom: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/>
            </w:pPr>
            <w:r>
              <w:rPr/>
              <w:t xml:space="preserve">          </w:t>
            </w:r>
            <w:r>
              <w:rPr/>
              <w:t>Aktivácia materiálu ODHM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z toho:  Dotácie na technol. zariadenia</w:t>
            </w:r>
          </w:p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Dotácie na mzdy a odvody z miezd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V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617" w:hanging="617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3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Kurzové zisky pri platbách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  <w:tr>
        <w:trPr>
          <w:trHeight w:val="345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</w:tbl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2021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8"/>
        <w:gridCol w:w="2179"/>
        <w:gridCol w:w="2104"/>
      </w:tblGrid>
      <w:tr>
        <w:trPr>
          <w:trHeight w:val="857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</w:p>
        </w:tc>
      </w:tr>
      <w:tr>
        <w:trPr>
          <w:trHeight w:val="377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Služby</w:t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8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8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7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</w:t>
      </w:r>
      <w:r>
        <w:rPr>
          <w:rFonts w:ascii="Arial Narrow" w:hAnsi="Arial Narrow"/>
          <w:b w:val="false"/>
          <w:sz w:val="22"/>
          <w:szCs w:val="22"/>
        </w:rPr>
        <w:t>2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1"/>
        <w:gridCol w:w="707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7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2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7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2021 nenastali zmeny sadzby sadzby dane z príjmov na 21 %.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nenastali žiadne udalosti, ktoré by mali významný dopad na  ekonomickú alebo finančnú situáciu spoločnosti, ale zdraželi služby.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/>
      </w:r>
    </w:p>
    <w:p>
      <w:pPr>
        <w:pStyle w:val="Standard"/>
        <w:tabs>
          <w:tab w:val="clear" w:pos="708"/>
          <w:tab w:val="left" w:pos="3970" w:leader="none"/>
        </w:tabs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Spolu                                                                 </w:t>
        <w:tab/>
        <w:t xml:space="preserve">                   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 1. – 10.   Peňažné toky z investičnej oblasti boli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spracované priamou metódou.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i) 1. – 6.    Peňažné toky z finančnej oblasti boli 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spracované  priamou  metódou.</w:t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3"/>
      <w:gridCol w:w="270"/>
      <w:gridCol w:w="269"/>
      <w:gridCol w:w="271"/>
      <w:gridCol w:w="271"/>
      <w:gridCol w:w="271"/>
      <w:gridCol w:w="274"/>
      <w:gridCol w:w="271"/>
      <w:gridCol w:w="271"/>
      <w:gridCol w:w="268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3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4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3"/>
      <w:gridCol w:w="270"/>
      <w:gridCol w:w="269"/>
      <w:gridCol w:w="271"/>
      <w:gridCol w:w="271"/>
      <w:gridCol w:w="271"/>
      <w:gridCol w:w="274"/>
      <w:gridCol w:w="271"/>
      <w:gridCol w:w="271"/>
      <w:gridCol w:w="268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3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4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33B51-B2A5-4D70-B9D2-98BF71090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LibreOffice/7.1.1.2$Windows_X86_64 LibreOffice_project/fe0b08f4af1bacafe4c7ecc87ce55bb426164676</Application>
  <AppVersion>15.0000</AppVersion>
  <Pages>32</Pages>
  <Words>5286</Words>
  <Characters>28707</Characters>
  <CharactersWithSpaces>32909</CharactersWithSpaces>
  <Paragraphs>1447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2020-11-02T17:03:00Z</dcterms:created>
  <dc:creator>Matulova Silvia</dc:creator>
  <dc:description/>
  <dc:language>sk-SK</dc:language>
  <cp:lastModifiedBy/>
  <cp:lastPrinted>2016-03-02T06:45:00Z</cp:lastPrinted>
  <dcterms:modified xsi:type="dcterms:W3CDTF">2023-06-30T19:26:32Z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