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E9A" w:rsidRPr="00755848" w:rsidRDefault="00332E9A" w:rsidP="00DC0794">
      <w:pPr>
        <w:pStyle w:val="Nadpis2"/>
      </w:pPr>
      <w:r w:rsidRPr="00755848">
        <w:t>Článok I – V</w:t>
      </w:r>
      <w:r w:rsidR="008271F6" w:rsidRPr="00755848"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155435">
        <w:trPr>
          <w:trHeight w:val="231"/>
        </w:trPr>
        <w:tc>
          <w:tcPr>
            <w:tcW w:w="13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9B2C2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ZAL – Zlievareň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:rsidTr="0015543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967 01  Kremnica, Továrenská 651</w:t>
            </w:r>
          </w:p>
        </w:tc>
      </w:tr>
      <w:tr w:rsidR="001F718C" w:rsidRPr="00755848" w:rsidTr="0015543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B2C25">
              <w:rPr>
                <w:rFonts w:ascii="Arial Narrow" w:hAnsi="Arial Narrow" w:cs="Arial Narrow"/>
                <w:sz w:val="22"/>
                <w:szCs w:val="22"/>
              </w:rPr>
              <w:t>28. 1. 1994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C25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a predaj odliatkov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D6E64" w:rsidP="00626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2630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C7ADD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C58C1">
        <w:rPr>
          <w:rFonts w:ascii="Arial Narrow" w:hAnsi="Arial Narrow" w:cs="Arial Narrow"/>
          <w:sz w:val="22"/>
          <w:szCs w:val="22"/>
        </w:rPr>
        <w:t xml:space="preserve"> </w:t>
      </w:r>
      <w:r w:rsidR="0062630A">
        <w:rPr>
          <w:rFonts w:ascii="Arial Narrow" w:hAnsi="Arial Narrow" w:cs="Arial Narrow"/>
          <w:sz w:val="22"/>
          <w:szCs w:val="22"/>
        </w:rPr>
        <w:t>31</w:t>
      </w:r>
      <w:r w:rsidR="005C0E52">
        <w:rPr>
          <w:rFonts w:ascii="Arial Narrow" w:hAnsi="Arial Narrow" w:cs="Arial Narrow"/>
          <w:sz w:val="22"/>
          <w:szCs w:val="22"/>
        </w:rPr>
        <w:t>.</w:t>
      </w:r>
      <w:r w:rsidR="0062630A">
        <w:rPr>
          <w:rFonts w:ascii="Arial Narrow" w:hAnsi="Arial Narrow" w:cs="Arial Narrow"/>
          <w:sz w:val="22"/>
          <w:szCs w:val="22"/>
        </w:rPr>
        <w:t>12</w:t>
      </w:r>
      <w:r w:rsidR="00186FAA">
        <w:rPr>
          <w:rFonts w:ascii="Arial Narrow" w:hAnsi="Arial Narrow" w:cs="Arial Narrow"/>
          <w:sz w:val="22"/>
          <w:szCs w:val="22"/>
        </w:rPr>
        <w:t>.202</w:t>
      </w:r>
      <w:r w:rsidR="0062630A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B2C25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DC7ADD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155435">
        <w:trPr>
          <w:trHeight w:val="537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155435">
        <w:trPr>
          <w:trHeight w:val="163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D44F8" w:rsidRDefault="00A84C9F" w:rsidP="00155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B479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551B2"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1551B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1644F3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</w:t>
      </w:r>
      <w:r w:rsidR="00A9014B"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ORGÁNOCH SPOLOČNOSTI</w:t>
      </w:r>
    </w:p>
    <w:p w:rsidR="00A9014B" w:rsidRPr="00A9014B" w:rsidRDefault="00A9014B" w:rsidP="00F0347E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A9014B" w:rsidRPr="00A9014B" w:rsidRDefault="00A9014B" w:rsidP="00A9014B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A9014B">
        <w:rPr>
          <w:rFonts w:ascii="Arial Narrow" w:hAnsi="Arial Narrow" w:cs="Arial Narrow"/>
          <w:bCs/>
          <w:sz w:val="22"/>
          <w:szCs w:val="22"/>
        </w:rPr>
        <w:t xml:space="preserve">Štatutárnemu </w:t>
      </w:r>
      <w:r w:rsidR="001644F3">
        <w:rPr>
          <w:rFonts w:ascii="Arial Narrow" w:hAnsi="Arial Narrow" w:cs="Arial Narrow"/>
          <w:bCs/>
          <w:sz w:val="22"/>
          <w:szCs w:val="22"/>
        </w:rPr>
        <w:t xml:space="preserve">orgánu, dozornému orgánu, alebo inému orgánu účtovnej jednotky neboli poskytnuté žiadne záruky, zabezpečenia a pôžičky, rovnako nebol použitý majetok spoločnosti na súkromné účely v bežnom a ani v bezprostredne predchádzajúcom účtovnom období. 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1625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62554">
        <w:rPr>
          <w:rFonts w:ascii="Arial Narrow" w:hAnsi="Arial Narrow" w:cs="Arial Narrow"/>
          <w:sz w:val="22"/>
          <w:szCs w:val="22"/>
        </w:rPr>
        <w:t xml:space="preserve">Účtovná závierka 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162554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62554">
        <w:rPr>
          <w:rFonts w:ascii="Arial Narrow" w:hAnsi="Arial Narrow" w:cs="Arial Narrow"/>
          <w:sz w:val="22"/>
          <w:szCs w:val="22"/>
        </w:rPr>
        <w:t xml:space="preserve">Počas účtovného obdobia neboli zmenené účtovné zásady a účtovné metódy, ktoré by mali vplyv na hodnotu majetku, záväzkov, vlastného imania a výsledku hospodárenia. </w:t>
      </w:r>
    </w:p>
    <w:p w:rsidR="00162554" w:rsidRPr="00755848" w:rsidRDefault="0016255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E815B2">
        <w:rPr>
          <w:rFonts w:ascii="Arial Narrow" w:hAnsi="Arial Narrow" w:cs="Arial Narrow"/>
          <w:sz w:val="22"/>
          <w:szCs w:val="22"/>
        </w:rPr>
        <w:t xml:space="preserve">Účtovná jednotka neuskutočnila transakcie, ktoré by mohli mať finančný vplyv na účtovnú jednotku a neuvádzajú sa v súvahe.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4505"/>
        <w:gridCol w:w="4395"/>
      </w:tblGrid>
      <w:tr w:rsidR="006E1435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D01B78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ocenení rovnajúcom istine a náklady súvisiace s obstaraním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-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splatná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daň sa  určuje z účtovného zisku pred zdanením pri sadzbe </w:t>
            </w:r>
            <w:r w:rsidR="00D14982">
              <w:rPr>
                <w:rFonts w:ascii="Arial Narrow" w:hAnsi="Arial Narrow" w:cs="Arial"/>
                <w:sz w:val="22"/>
                <w:szCs w:val="22"/>
                <w:lang w:val="sk-SK"/>
              </w:rPr>
              <w:t>21</w:t>
            </w:r>
            <w:r w:rsidR="00D01B78" w:rsidRP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%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po úpravách na daňové účely podľa zákona o daniach z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>príjmov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odložená daň pri sadzbe 21 %.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  <w:gridCol w:w="284"/>
      </w:tblGrid>
      <w:tr w:rsidR="00D01B78" w:rsidRPr="00D01B78" w:rsidTr="001F76D6">
        <w:trPr>
          <w:trHeight w:val="227"/>
        </w:trPr>
        <w:tc>
          <w:tcPr>
            <w:tcW w:w="941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Úbytok zásob rovnakého druhu sa účtuje v ocenení: 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Metódou FIFO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X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Obstarávacia cena zásob sa rozdeľuje na cenu za ktoré sa zásoby obstarali</w:t>
            </w:r>
          </w:p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</w:tbl>
    <w:p w:rsidR="00D01B78" w:rsidRPr="00755848" w:rsidRDefault="00D01B7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Pr="006F2204">
        <w:rPr>
          <w:rFonts w:ascii="Arial Narrow" w:hAnsi="Arial Narrow" w:cs="Arial Narrow"/>
          <w:sz w:val="22"/>
          <w:szCs w:val="22"/>
        </w:rPr>
        <w:t xml:space="preserve">Prechodné zníženie hodnoty </w:t>
      </w:r>
      <w:r w:rsidR="00A9014B" w:rsidRPr="006F2204">
        <w:rPr>
          <w:rFonts w:ascii="Arial Narrow" w:hAnsi="Arial Narrow" w:cs="Arial Narrow"/>
          <w:sz w:val="22"/>
          <w:szCs w:val="22"/>
        </w:rPr>
        <w:t xml:space="preserve">pohľadávok </w:t>
      </w:r>
      <w:r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6F2204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A9014B" w:rsidRPr="006F2204">
        <w:rPr>
          <w:rFonts w:ascii="Arial Narrow" w:hAnsi="Arial Narrow" w:cs="Arial Narrow"/>
          <w:sz w:val="22"/>
          <w:szCs w:val="22"/>
        </w:rPr>
        <w:t>podľa kritérií definovaných v zákone o daniach z príjmov</w:t>
      </w:r>
      <w:r w:rsidR="006E1435" w:rsidRPr="006F2204">
        <w:rPr>
          <w:rFonts w:ascii="Arial Narrow" w:hAnsi="Arial Narrow" w:cs="Arial Narrow"/>
          <w:sz w:val="22"/>
          <w:szCs w:val="22"/>
        </w:rPr>
        <w:t>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8E180B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8E180B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8E180B">
        <w:rPr>
          <w:rFonts w:ascii="Arial Narrow" w:hAnsi="Arial Narrow" w:cs="Arial Narrow"/>
          <w:sz w:val="22"/>
          <w:szCs w:val="22"/>
        </w:rPr>
        <w:t>), pretože neeviduje žiadne obchodné podiely.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7"/>
        <w:gridCol w:w="835"/>
        <w:gridCol w:w="1694"/>
        <w:gridCol w:w="2072"/>
        <w:gridCol w:w="2268"/>
      </w:tblGrid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metóda</w:t>
            </w:r>
          </w:p>
        </w:tc>
      </w:tr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20, 40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1/20, 1/40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1F76D6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4,6,8,12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1/4,1/6,1/8, 1/12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3B0A63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3B0A63" w:rsidRPr="00755848" w:rsidTr="001F76D6">
        <w:tc>
          <w:tcPr>
            <w:tcW w:w="273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3B0A6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Projektová dokumentácia</w:t>
            </w:r>
          </w:p>
        </w:tc>
        <w:tc>
          <w:tcPr>
            <w:tcW w:w="83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9B4701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16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0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1/5</w:t>
            </w: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706EED" w:rsidRPr="00706EE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06EED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06EED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06EED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706EE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06EED">
        <w:rPr>
          <w:rFonts w:ascii="Arial Narrow" w:hAnsi="Arial Narrow" w:cs="Arial"/>
          <w:sz w:val="22"/>
          <w:szCs w:val="22"/>
        </w:rPr>
        <w:t xml:space="preserve"> dlhodobého hmotného majetku Podrobný účtovný odpisový plán po položkách sa vedie v</w:t>
      </w:r>
      <w:r w:rsidR="007F67B5">
        <w:rPr>
          <w:rFonts w:ascii="Arial Narrow" w:hAnsi="Arial Narrow" w:cs="Arial"/>
          <w:sz w:val="22"/>
          <w:szCs w:val="22"/>
        </w:rPr>
        <w:t> ekonomickom softvéry OMEGA</w:t>
      </w:r>
      <w:r w:rsidR="00706EED">
        <w:rPr>
          <w:rFonts w:ascii="Arial Narrow" w:hAnsi="Arial Narrow" w:cs="Arial"/>
          <w:sz w:val="22"/>
          <w:szCs w:val="22"/>
        </w:rPr>
        <w:t xml:space="preserve">. </w:t>
      </w:r>
      <w:r w:rsidRPr="00706EED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</w:t>
      </w:r>
      <w:r w:rsidR="0029438D" w:rsidRPr="00C44559">
        <w:rPr>
          <w:rFonts w:ascii="Arial Narrow" w:hAnsi="Arial Narrow" w:cs="Arial Narrow"/>
          <w:sz w:val="22"/>
          <w:szCs w:val="22"/>
        </w:rPr>
        <w:t>pod 1 700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D6066" w:rsidRPr="002D6066" w:rsidRDefault="00E8271B" w:rsidP="002D6066">
      <w:pPr>
        <w:pStyle w:val="Nadpis2"/>
        <w:jc w:val="both"/>
        <w:rPr>
          <w:rFonts w:ascii="Verdana" w:eastAsia="Calibri" w:hAnsi="Verdana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0794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="002D6066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 roku 2020</w:t>
      </w:r>
      <w:r w:rsidR="006E4553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spoločnosť čerpala príspevky od štátu v rámci projektu Prvá pomoc </w:t>
      </w:r>
      <w:r w:rsidR="0070179D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v hodnote </w:t>
      </w:r>
      <w:r w:rsidR="00742488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66 390,08 eur</w:t>
      </w:r>
      <w:r w:rsid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.</w:t>
      </w:r>
      <w:r w:rsidR="00742488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53C66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53C66">
        <w:rPr>
          <w:rFonts w:ascii="Arial Narrow" w:hAnsi="Arial Narrow" w:cs="Arial Narrow"/>
          <w:sz w:val="22"/>
          <w:szCs w:val="22"/>
        </w:rPr>
        <w:t>bez náplne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4559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C44559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C44559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1F76D6">
        <w:trPr>
          <w:trHeight w:val="693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1F76D6">
        <w:trPr>
          <w:trHeight w:val="207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365BEF" w:rsidRPr="00846520" w:rsidRDefault="005315C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C0E52">
        <w:rPr>
          <w:rFonts w:ascii="Arial Narrow" w:hAnsi="Arial Narrow" w:cs="Arial Narrow"/>
          <w:sz w:val="22"/>
          <w:szCs w:val="22"/>
        </w:rPr>
        <w:t>Spoloč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nosť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Bank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and Slovakia, a.s. poskytla </w:t>
      </w:r>
      <w:r w:rsidRPr="005C0E52">
        <w:rPr>
          <w:rFonts w:ascii="Arial Narrow" w:hAnsi="Arial Narrow" w:cs="Arial Narrow"/>
          <w:sz w:val="22"/>
          <w:szCs w:val="22"/>
        </w:rPr>
        <w:t>kontokorentný úver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 </w:t>
      </w:r>
      <w:r w:rsidRPr="005C0E52">
        <w:rPr>
          <w:rFonts w:ascii="Arial Narrow" w:hAnsi="Arial Narrow" w:cs="Arial Narrow"/>
          <w:sz w:val="22"/>
          <w:szCs w:val="22"/>
        </w:rPr>
        <w:t xml:space="preserve">do výšky </w:t>
      </w:r>
      <w:r w:rsidR="00851FC7" w:rsidRPr="005C0E52">
        <w:rPr>
          <w:rFonts w:ascii="Arial Narrow" w:hAnsi="Arial Narrow" w:cs="Arial Narrow"/>
          <w:sz w:val="22"/>
          <w:szCs w:val="22"/>
        </w:rPr>
        <w:t>30</w:t>
      </w:r>
      <w:r w:rsidRPr="005C0E52">
        <w:rPr>
          <w:rFonts w:ascii="Arial Narrow" w:hAnsi="Arial Narrow" w:cs="Arial Narrow"/>
          <w:sz w:val="22"/>
          <w:szCs w:val="22"/>
        </w:rPr>
        <w:t xml:space="preserve">0 000 € so splatnosťou 1 rok. </w:t>
      </w:r>
      <w:r w:rsidR="00797A0A" w:rsidRPr="005C0E52">
        <w:rPr>
          <w:rFonts w:ascii="Arial Narrow" w:hAnsi="Arial Narrow" w:cs="Arial Narrow"/>
          <w:sz w:val="22"/>
          <w:szCs w:val="22"/>
        </w:rPr>
        <w:t xml:space="preserve">Výšku použiteľného úverového limitu banka zisťuje  štvrťročne. Nastavenie limitu na kontokorentnom účte potom banka vykoná k prvému dňu nasledujúceho kalendárneho štvrťroka. </w:t>
      </w:r>
      <w:r w:rsidRPr="005C0E52">
        <w:rPr>
          <w:rFonts w:ascii="Arial Narrow" w:hAnsi="Arial Narrow" w:cs="Arial Narrow"/>
          <w:sz w:val="22"/>
          <w:szCs w:val="22"/>
        </w:rPr>
        <w:t>Úroková sadzba na určenie úrokov je pohyblivá a urč</w:t>
      </w:r>
      <w:r w:rsidR="00851FC7" w:rsidRPr="005C0E52">
        <w:rPr>
          <w:rFonts w:ascii="Arial Narrow" w:hAnsi="Arial Narrow" w:cs="Arial Narrow"/>
          <w:sz w:val="22"/>
          <w:szCs w:val="22"/>
        </w:rPr>
        <w:t>uje sa na jednotlivé o</w:t>
      </w:r>
      <w:r w:rsidRPr="005C0E52">
        <w:rPr>
          <w:rFonts w:ascii="Arial Narrow" w:hAnsi="Arial Narrow" w:cs="Arial Narrow"/>
          <w:sz w:val="22"/>
          <w:szCs w:val="22"/>
        </w:rPr>
        <w:t>ceňovacie obdobia trvajúce jeden mesiac súčtom referenčnej hodnoty sadzby 1-mesašný EURIBOR a prirážky. Kontokorentný úver je zabezpečený záložným právom k nehnuteľnému majetku.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DC54EC" w:rsidRPr="005C0E52">
        <w:rPr>
          <w:rFonts w:ascii="Arial Narrow" w:hAnsi="Arial Narrow" w:cs="Arial Narrow"/>
          <w:sz w:val="22"/>
          <w:szCs w:val="22"/>
        </w:rPr>
        <w:t>V ro</w:t>
      </w:r>
      <w:r w:rsidR="00C50CEF">
        <w:rPr>
          <w:rFonts w:ascii="Arial Narrow" w:hAnsi="Arial Narrow" w:cs="Arial Narrow"/>
          <w:sz w:val="22"/>
          <w:szCs w:val="22"/>
        </w:rPr>
        <w:t>ku 2020</w:t>
      </w:r>
      <w:r w:rsidR="00DC54EC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B3532D" w:rsidRPr="005C0E52">
        <w:rPr>
          <w:rFonts w:ascii="Arial Narrow" w:hAnsi="Arial Narrow" w:cs="Arial Narrow"/>
          <w:sz w:val="22"/>
          <w:szCs w:val="22"/>
        </w:rPr>
        <w:t xml:space="preserve">bolo </w:t>
      </w:r>
      <w:r w:rsidR="00DC54EC" w:rsidRPr="005C0E52">
        <w:rPr>
          <w:rFonts w:ascii="Arial Narrow" w:hAnsi="Arial Narrow" w:cs="Arial Narrow"/>
          <w:sz w:val="22"/>
          <w:szCs w:val="22"/>
        </w:rPr>
        <w:t>p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oistné na nehnuteľný majetok vo </w:t>
      </w:r>
      <w:r w:rsidR="002520CA" w:rsidRPr="006B26E6">
        <w:rPr>
          <w:rFonts w:ascii="Arial Narrow" w:hAnsi="Arial Narrow" w:cs="Arial Narrow"/>
          <w:sz w:val="22"/>
          <w:szCs w:val="22"/>
        </w:rPr>
        <w:t>výške 2 021 978 €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 vinkulované v prospech </w:t>
      </w:r>
      <w:proofErr w:type="spellStart"/>
      <w:r w:rsidR="002520CA" w:rsidRPr="005C0E52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2520CA" w:rsidRPr="005C0E52">
        <w:rPr>
          <w:rFonts w:ascii="Arial Narrow" w:hAnsi="Arial Narrow" w:cs="Arial Narrow"/>
          <w:sz w:val="22"/>
          <w:szCs w:val="22"/>
        </w:rPr>
        <w:t xml:space="preserve"> Bank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846520" w:rsidRPr="005C0E52">
        <w:rPr>
          <w:rFonts w:ascii="Arial Narrow" w:hAnsi="Arial Narrow" w:cs="Arial Narrow"/>
          <w:sz w:val="22"/>
          <w:szCs w:val="22"/>
        </w:rPr>
        <w:t xml:space="preserve"> and Slovakia,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a.s.</w:t>
      </w:r>
      <w:r w:rsidR="001F49D9" w:rsidRPr="005C0E52">
        <w:rPr>
          <w:rFonts w:ascii="Arial Narrow" w:hAnsi="Arial Narrow" w:cs="Arial Narrow"/>
          <w:sz w:val="22"/>
          <w:szCs w:val="22"/>
        </w:rPr>
        <w:t>.</w:t>
      </w:r>
      <w:r w:rsidR="002520CA" w:rsidRPr="005C0E52">
        <w:rPr>
          <w:rFonts w:ascii="Arial Narrow" w:hAnsi="Arial Narrow" w:cs="Arial Narrow"/>
          <w:sz w:val="22"/>
          <w:szCs w:val="22"/>
        </w:rPr>
        <w:t>Vinkulovaná</w:t>
      </w:r>
      <w:proofErr w:type="spellEnd"/>
      <w:r w:rsidR="002520CA" w:rsidRPr="005C0E52">
        <w:rPr>
          <w:rFonts w:ascii="Arial Narrow" w:hAnsi="Arial Narrow" w:cs="Arial Narrow"/>
          <w:sz w:val="22"/>
          <w:szCs w:val="22"/>
        </w:rPr>
        <w:t xml:space="preserve"> poistná suma je </w:t>
      </w:r>
      <w:r w:rsidR="00851FC7" w:rsidRPr="005C0E52">
        <w:rPr>
          <w:rFonts w:ascii="Arial Narrow" w:hAnsi="Arial Narrow" w:cs="Arial Narrow"/>
          <w:sz w:val="22"/>
          <w:szCs w:val="22"/>
        </w:rPr>
        <w:t>3</w:t>
      </w:r>
      <w:r w:rsidR="002520CA" w:rsidRPr="005C0E52">
        <w:rPr>
          <w:rFonts w:ascii="Arial Narrow" w:hAnsi="Arial Narrow" w:cs="Arial Narrow"/>
          <w:sz w:val="22"/>
          <w:szCs w:val="22"/>
        </w:rPr>
        <w:t>00 000€.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Vinkulác</w:t>
      </w:r>
      <w:r w:rsidR="00507817" w:rsidRPr="005C0E52">
        <w:rPr>
          <w:rFonts w:ascii="Arial Narrow" w:hAnsi="Arial Narrow" w:cs="Arial Narrow"/>
          <w:sz w:val="22"/>
          <w:szCs w:val="22"/>
        </w:rPr>
        <w:t>ia poistného plnenia je zriadená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prostredníctvom </w:t>
      </w:r>
      <w:proofErr w:type="spellStart"/>
      <w:r w:rsidR="00F64D59" w:rsidRPr="005C0E52">
        <w:rPr>
          <w:rFonts w:ascii="Arial Narrow" w:hAnsi="Arial Narrow" w:cs="Arial Narrow"/>
          <w:sz w:val="22"/>
          <w:szCs w:val="22"/>
        </w:rPr>
        <w:t>Union</w:t>
      </w:r>
      <w:proofErr w:type="spellEnd"/>
      <w:r w:rsidR="00F64D59" w:rsidRPr="005C0E52">
        <w:rPr>
          <w:rFonts w:ascii="Arial Narrow" w:hAnsi="Arial Narrow" w:cs="Arial Narrow"/>
          <w:sz w:val="22"/>
          <w:szCs w:val="22"/>
        </w:rPr>
        <w:t xml:space="preserve"> Poisťovne, a.s</w:t>
      </w:r>
      <w:r w:rsidR="00F64D59" w:rsidRPr="003B0A63">
        <w:rPr>
          <w:rFonts w:ascii="Arial Narrow" w:hAnsi="Arial Narrow" w:cs="Arial Narrow"/>
          <w:sz w:val="22"/>
          <w:szCs w:val="22"/>
        </w:rPr>
        <w:t>.</w:t>
      </w:r>
      <w:r w:rsidR="00082756" w:rsidRPr="003B0A63">
        <w:rPr>
          <w:rFonts w:ascii="Arial Narrow" w:hAnsi="Arial Narrow" w:cs="Arial Narrow"/>
          <w:sz w:val="22"/>
          <w:szCs w:val="22"/>
        </w:rPr>
        <w:t xml:space="preserve">. </w:t>
      </w:r>
      <w:r w:rsidR="00365BEF" w:rsidRPr="003B0A63">
        <w:rPr>
          <w:rFonts w:ascii="Arial Narrow" w:hAnsi="Arial Narrow" w:cs="Arial Narrow"/>
          <w:sz w:val="22"/>
          <w:szCs w:val="22"/>
        </w:rPr>
        <w:t>Stav kontokorentného účtu k 31.12.20</w:t>
      </w:r>
      <w:r w:rsidR="00C50CEF">
        <w:rPr>
          <w:rFonts w:ascii="Arial Narrow" w:hAnsi="Arial Narrow" w:cs="Arial Narrow"/>
          <w:sz w:val="22"/>
          <w:szCs w:val="22"/>
        </w:rPr>
        <w:t>20</w:t>
      </w:r>
      <w:r w:rsidR="00270D55" w:rsidRPr="003B0A63">
        <w:rPr>
          <w:rFonts w:ascii="Arial Narrow" w:hAnsi="Arial Narrow" w:cs="Arial Narrow"/>
          <w:sz w:val="22"/>
          <w:szCs w:val="22"/>
        </w:rPr>
        <w:t xml:space="preserve"> bol -</w:t>
      </w:r>
      <w:r w:rsidR="00A63C9A">
        <w:rPr>
          <w:rFonts w:ascii="Arial Narrow" w:hAnsi="Arial Narrow" w:cs="Arial Narrow"/>
          <w:sz w:val="22"/>
          <w:szCs w:val="22"/>
        </w:rPr>
        <w:t>259 814,35</w:t>
      </w:r>
      <w:r w:rsidR="00365BEF" w:rsidRPr="003B0A63">
        <w:rPr>
          <w:rFonts w:ascii="Arial Narrow" w:hAnsi="Arial Narrow" w:cs="Arial Narrow"/>
          <w:sz w:val="22"/>
          <w:szCs w:val="22"/>
        </w:rPr>
        <w:t xml:space="preserve"> €.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</w:t>
      </w:r>
      <w:r w:rsidR="00155435">
        <w:rPr>
          <w:rFonts w:ascii="Arial Narrow" w:hAnsi="Arial Narrow" w:cs="Arial Narrow"/>
          <w:sz w:val="22"/>
          <w:szCs w:val="22"/>
        </w:rPr>
        <w:t xml:space="preserve"> alebo vo 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74248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155435">
        <w:rPr>
          <w:rFonts w:ascii="Arial Narrow" w:hAnsi="Arial Narrow" w:cs="Arial Narrow"/>
          <w:sz w:val="22"/>
          <w:szCs w:val="22"/>
        </w:rPr>
        <w:t>bez zmeny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42488" w:rsidRDefault="001A154F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C0794">
        <w:rPr>
          <w:rFonts w:ascii="Arial Narrow" w:hAnsi="Arial Narrow" w:cs="Arial"/>
          <w:sz w:val="22"/>
          <w:szCs w:val="22"/>
        </w:rPr>
        <w:t>k) Mimoriadna situácia v</w:t>
      </w:r>
      <w:r w:rsidR="00DC0794">
        <w:rPr>
          <w:rFonts w:ascii="Arial Narrow" w:hAnsi="Arial Narrow" w:cs="Arial"/>
          <w:sz w:val="22"/>
          <w:szCs w:val="22"/>
        </w:rPr>
        <w:t> SR vyvolaná vírusom COVID 19: P</w:t>
      </w:r>
      <w:r w:rsidR="00742488" w:rsidRPr="00DC0794">
        <w:rPr>
          <w:rFonts w:ascii="Arial Narrow" w:hAnsi="Arial Narrow" w:cs="Arial"/>
          <w:sz w:val="22"/>
          <w:szCs w:val="22"/>
        </w:rPr>
        <w:t xml:space="preserve">od vplyvom mimoriadnej situácie v SR vyvolanej vírusom COVID19 sme prehodnotili všetky informácie, ktoré sme mali k dispozícii ku dnešnému dňu a sme presvedčení, že z dlhodobej perspektívy je </w:t>
      </w:r>
      <w:r w:rsidRPr="00DC0794">
        <w:rPr>
          <w:rFonts w:ascii="Arial Narrow" w:hAnsi="Arial Narrow" w:cs="Arial"/>
          <w:sz w:val="22"/>
          <w:szCs w:val="22"/>
        </w:rPr>
        <w:t>s</w:t>
      </w:r>
      <w:r w:rsidR="00742488" w:rsidRPr="00DC0794">
        <w:rPr>
          <w:rFonts w:ascii="Arial Narrow" w:hAnsi="Arial Narrow" w:cs="Arial"/>
          <w:sz w:val="22"/>
          <w:szCs w:val="22"/>
        </w:rPr>
        <w:t>poločnosť schopná ne</w:t>
      </w:r>
      <w:r w:rsidR="00DC0794" w:rsidRPr="00DC0794">
        <w:rPr>
          <w:rFonts w:ascii="Arial Narrow" w:hAnsi="Arial Narrow" w:cs="Arial"/>
          <w:sz w:val="22"/>
          <w:szCs w:val="22"/>
        </w:rPr>
        <w:t>pretržite pokračovať v</w:t>
      </w:r>
      <w:r w:rsidR="00DC0794">
        <w:rPr>
          <w:rFonts w:ascii="Arial Narrow" w:hAnsi="Arial Narrow" w:cs="Arial"/>
          <w:sz w:val="22"/>
          <w:szCs w:val="22"/>
        </w:rPr>
        <w:t> </w:t>
      </w:r>
      <w:r w:rsidR="00DC0794" w:rsidRPr="00DC0794">
        <w:rPr>
          <w:rFonts w:ascii="Arial Narrow" w:hAnsi="Arial Narrow" w:cs="Arial"/>
          <w:sz w:val="22"/>
          <w:szCs w:val="22"/>
        </w:rPr>
        <w:t>činnosti</w:t>
      </w:r>
      <w:r w:rsidR="00DC0794">
        <w:rPr>
          <w:rFonts w:ascii="Arial Narrow" w:hAnsi="Arial Narrow" w:cs="Arial"/>
          <w:sz w:val="22"/>
          <w:szCs w:val="22"/>
        </w:rPr>
        <w:t>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7B6" w:rsidRDefault="00E957B6">
      <w:r>
        <w:separator/>
      </w:r>
    </w:p>
  </w:endnote>
  <w:endnote w:type="continuationSeparator" w:id="0">
    <w:p w:rsidR="00E957B6" w:rsidRDefault="00E95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551B2">
      <w:rPr>
        <w:noProof/>
      </w:rPr>
      <w:t>1</w:t>
    </w:r>
    <w:r>
      <w:fldChar w:fldCharType="end"/>
    </w:r>
  </w:p>
  <w:p w:rsidR="00155435" w:rsidRDefault="00155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7B6" w:rsidRDefault="00E957B6">
      <w:r>
        <w:separator/>
      </w:r>
    </w:p>
  </w:footnote>
  <w:footnote w:type="continuationSeparator" w:id="0">
    <w:p w:rsidR="00E957B6" w:rsidRDefault="00E957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31599311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SK2020479560</w:t>
    </w:r>
  </w:p>
  <w:p w:rsidR="00155435" w:rsidRDefault="001554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5543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55435" w:rsidRDefault="0015543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22F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56"/>
    <w:rsid w:val="00086D86"/>
    <w:rsid w:val="00092868"/>
    <w:rsid w:val="000933AB"/>
    <w:rsid w:val="0009688B"/>
    <w:rsid w:val="000A0382"/>
    <w:rsid w:val="000A2AF1"/>
    <w:rsid w:val="000A46AB"/>
    <w:rsid w:val="000A4BDC"/>
    <w:rsid w:val="000A6903"/>
    <w:rsid w:val="000B05BB"/>
    <w:rsid w:val="000B12AB"/>
    <w:rsid w:val="000B1BA1"/>
    <w:rsid w:val="000B252C"/>
    <w:rsid w:val="000B2961"/>
    <w:rsid w:val="000B684D"/>
    <w:rsid w:val="000B70DE"/>
    <w:rsid w:val="000C1504"/>
    <w:rsid w:val="000D468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276"/>
    <w:rsid w:val="001357F4"/>
    <w:rsid w:val="001375F1"/>
    <w:rsid w:val="00137CDE"/>
    <w:rsid w:val="001422DA"/>
    <w:rsid w:val="001550FB"/>
    <w:rsid w:val="001551B2"/>
    <w:rsid w:val="001553EC"/>
    <w:rsid w:val="00155435"/>
    <w:rsid w:val="00162554"/>
    <w:rsid w:val="001641B3"/>
    <w:rsid w:val="001644F3"/>
    <w:rsid w:val="00165D44"/>
    <w:rsid w:val="00171D3D"/>
    <w:rsid w:val="00173E72"/>
    <w:rsid w:val="00175067"/>
    <w:rsid w:val="00177499"/>
    <w:rsid w:val="00177E9D"/>
    <w:rsid w:val="001821C1"/>
    <w:rsid w:val="00182CD7"/>
    <w:rsid w:val="00182F4B"/>
    <w:rsid w:val="00186FAA"/>
    <w:rsid w:val="001922C8"/>
    <w:rsid w:val="00194863"/>
    <w:rsid w:val="001A0386"/>
    <w:rsid w:val="001A05C3"/>
    <w:rsid w:val="001A154F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B2C"/>
    <w:rsid w:val="001C2CAD"/>
    <w:rsid w:val="001C5B3C"/>
    <w:rsid w:val="001C7886"/>
    <w:rsid w:val="001E0093"/>
    <w:rsid w:val="001E1B23"/>
    <w:rsid w:val="001E6826"/>
    <w:rsid w:val="001F42CE"/>
    <w:rsid w:val="001F453E"/>
    <w:rsid w:val="001F49D9"/>
    <w:rsid w:val="001F718C"/>
    <w:rsid w:val="001F7619"/>
    <w:rsid w:val="001F76D6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0CA"/>
    <w:rsid w:val="00262920"/>
    <w:rsid w:val="0026388C"/>
    <w:rsid w:val="00265418"/>
    <w:rsid w:val="0026737F"/>
    <w:rsid w:val="00270D55"/>
    <w:rsid w:val="002715D0"/>
    <w:rsid w:val="002716CB"/>
    <w:rsid w:val="002729B2"/>
    <w:rsid w:val="00272B4B"/>
    <w:rsid w:val="0027746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4F8"/>
    <w:rsid w:val="002D6066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BEF"/>
    <w:rsid w:val="00365F96"/>
    <w:rsid w:val="003672E8"/>
    <w:rsid w:val="00367DF0"/>
    <w:rsid w:val="003773CD"/>
    <w:rsid w:val="0038045E"/>
    <w:rsid w:val="00391830"/>
    <w:rsid w:val="00391A1E"/>
    <w:rsid w:val="00394749"/>
    <w:rsid w:val="00396C6C"/>
    <w:rsid w:val="00396CA6"/>
    <w:rsid w:val="003974CA"/>
    <w:rsid w:val="003A15E2"/>
    <w:rsid w:val="003A351E"/>
    <w:rsid w:val="003A6346"/>
    <w:rsid w:val="003B0A63"/>
    <w:rsid w:val="003B22E0"/>
    <w:rsid w:val="003B764F"/>
    <w:rsid w:val="003C024D"/>
    <w:rsid w:val="003C13BE"/>
    <w:rsid w:val="003C20BE"/>
    <w:rsid w:val="003C4F72"/>
    <w:rsid w:val="003D1B77"/>
    <w:rsid w:val="003D3AF5"/>
    <w:rsid w:val="003D40AF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4FBD"/>
    <w:rsid w:val="00482574"/>
    <w:rsid w:val="00484634"/>
    <w:rsid w:val="00484695"/>
    <w:rsid w:val="00484848"/>
    <w:rsid w:val="00486DB7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C7DF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59C"/>
    <w:rsid w:val="00507817"/>
    <w:rsid w:val="00511DDE"/>
    <w:rsid w:val="00512000"/>
    <w:rsid w:val="0051700A"/>
    <w:rsid w:val="00521298"/>
    <w:rsid w:val="005222B8"/>
    <w:rsid w:val="00526FB9"/>
    <w:rsid w:val="00527E38"/>
    <w:rsid w:val="00530A48"/>
    <w:rsid w:val="005315C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5CE"/>
    <w:rsid w:val="005C08D0"/>
    <w:rsid w:val="005C0E52"/>
    <w:rsid w:val="005C3B7A"/>
    <w:rsid w:val="005C58C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67A"/>
    <w:rsid w:val="00610810"/>
    <w:rsid w:val="00614845"/>
    <w:rsid w:val="00615C55"/>
    <w:rsid w:val="00620893"/>
    <w:rsid w:val="0062630A"/>
    <w:rsid w:val="00636459"/>
    <w:rsid w:val="00640019"/>
    <w:rsid w:val="00642D75"/>
    <w:rsid w:val="00642FD8"/>
    <w:rsid w:val="00651F5C"/>
    <w:rsid w:val="00661CE7"/>
    <w:rsid w:val="00671EEA"/>
    <w:rsid w:val="0067616D"/>
    <w:rsid w:val="006761B2"/>
    <w:rsid w:val="006767A9"/>
    <w:rsid w:val="00683377"/>
    <w:rsid w:val="00683790"/>
    <w:rsid w:val="00684913"/>
    <w:rsid w:val="00684E4D"/>
    <w:rsid w:val="00697203"/>
    <w:rsid w:val="006A00C7"/>
    <w:rsid w:val="006A0CA6"/>
    <w:rsid w:val="006B26E6"/>
    <w:rsid w:val="006B69FE"/>
    <w:rsid w:val="006C018F"/>
    <w:rsid w:val="006C7BF2"/>
    <w:rsid w:val="006D2872"/>
    <w:rsid w:val="006D45DD"/>
    <w:rsid w:val="006D7398"/>
    <w:rsid w:val="006E1435"/>
    <w:rsid w:val="006E3066"/>
    <w:rsid w:val="006E30F1"/>
    <w:rsid w:val="006E324E"/>
    <w:rsid w:val="006E3B31"/>
    <w:rsid w:val="006E4553"/>
    <w:rsid w:val="006E6532"/>
    <w:rsid w:val="006E766F"/>
    <w:rsid w:val="006F131C"/>
    <w:rsid w:val="006F2204"/>
    <w:rsid w:val="006F5596"/>
    <w:rsid w:val="006F5A49"/>
    <w:rsid w:val="006F7BC2"/>
    <w:rsid w:val="0070179D"/>
    <w:rsid w:val="00701C3B"/>
    <w:rsid w:val="00704DF2"/>
    <w:rsid w:val="0070649A"/>
    <w:rsid w:val="00706EED"/>
    <w:rsid w:val="00711BAB"/>
    <w:rsid w:val="00711C27"/>
    <w:rsid w:val="00712BD7"/>
    <w:rsid w:val="007139BF"/>
    <w:rsid w:val="00715056"/>
    <w:rsid w:val="00720838"/>
    <w:rsid w:val="00723420"/>
    <w:rsid w:val="007274B4"/>
    <w:rsid w:val="00733A07"/>
    <w:rsid w:val="00736286"/>
    <w:rsid w:val="00741A9D"/>
    <w:rsid w:val="00742488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803"/>
    <w:rsid w:val="00764219"/>
    <w:rsid w:val="0076539B"/>
    <w:rsid w:val="00771D0D"/>
    <w:rsid w:val="007728FB"/>
    <w:rsid w:val="007746CF"/>
    <w:rsid w:val="007753B9"/>
    <w:rsid w:val="00780227"/>
    <w:rsid w:val="007805CE"/>
    <w:rsid w:val="0078433D"/>
    <w:rsid w:val="00797A0A"/>
    <w:rsid w:val="007A17D1"/>
    <w:rsid w:val="007A1F08"/>
    <w:rsid w:val="007A6BEE"/>
    <w:rsid w:val="007B479F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7B5"/>
    <w:rsid w:val="007F794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A14"/>
    <w:rsid w:val="00844DCD"/>
    <w:rsid w:val="00846209"/>
    <w:rsid w:val="00846520"/>
    <w:rsid w:val="0085044A"/>
    <w:rsid w:val="00851FC7"/>
    <w:rsid w:val="0085408B"/>
    <w:rsid w:val="00857F33"/>
    <w:rsid w:val="00861401"/>
    <w:rsid w:val="00861803"/>
    <w:rsid w:val="00867392"/>
    <w:rsid w:val="0087132B"/>
    <w:rsid w:val="008719F6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755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6E64"/>
    <w:rsid w:val="008E180B"/>
    <w:rsid w:val="008E18B3"/>
    <w:rsid w:val="008E6809"/>
    <w:rsid w:val="008F7BD4"/>
    <w:rsid w:val="0090056C"/>
    <w:rsid w:val="009021E0"/>
    <w:rsid w:val="009028BD"/>
    <w:rsid w:val="00925C6F"/>
    <w:rsid w:val="00935334"/>
    <w:rsid w:val="0093680C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C25"/>
    <w:rsid w:val="009B4701"/>
    <w:rsid w:val="009C2162"/>
    <w:rsid w:val="009C49BF"/>
    <w:rsid w:val="009C58C9"/>
    <w:rsid w:val="009D0C18"/>
    <w:rsid w:val="009D2303"/>
    <w:rsid w:val="009D3DB8"/>
    <w:rsid w:val="009E27A7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35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3C9A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14B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32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141D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559"/>
    <w:rsid w:val="00C453CD"/>
    <w:rsid w:val="00C45559"/>
    <w:rsid w:val="00C47EB8"/>
    <w:rsid w:val="00C50CEF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B7BE2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B78"/>
    <w:rsid w:val="00D1498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C66"/>
    <w:rsid w:val="00D56526"/>
    <w:rsid w:val="00D57B09"/>
    <w:rsid w:val="00D60F5B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B78AA"/>
    <w:rsid w:val="00DC0794"/>
    <w:rsid w:val="00DC54EC"/>
    <w:rsid w:val="00DC6C53"/>
    <w:rsid w:val="00DC77A2"/>
    <w:rsid w:val="00DC7ADD"/>
    <w:rsid w:val="00DD36B7"/>
    <w:rsid w:val="00DD45F0"/>
    <w:rsid w:val="00DD6176"/>
    <w:rsid w:val="00DE00F7"/>
    <w:rsid w:val="00DE4D02"/>
    <w:rsid w:val="00DF0BC8"/>
    <w:rsid w:val="00DF21D7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1D1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5B2"/>
    <w:rsid w:val="00E81C52"/>
    <w:rsid w:val="00E8271B"/>
    <w:rsid w:val="00E90529"/>
    <w:rsid w:val="00E957B6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3929"/>
    <w:rsid w:val="00EF4F08"/>
    <w:rsid w:val="00EF6214"/>
    <w:rsid w:val="00F0347E"/>
    <w:rsid w:val="00F1419E"/>
    <w:rsid w:val="00F15A2F"/>
    <w:rsid w:val="00F16CB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D5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46E"/>
    <w:rsid w:val="00FA5372"/>
    <w:rsid w:val="00FB124C"/>
    <w:rsid w:val="00FB3BE3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CB5D6-9F4C-4AE8-90C6-823140873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1935</Words>
  <Characters>11032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Bosáková Jarmila</cp:lastModifiedBy>
  <cp:revision>3</cp:revision>
  <cp:lastPrinted>2020-06-18T06:32:00Z</cp:lastPrinted>
  <dcterms:created xsi:type="dcterms:W3CDTF">2023-06-30T15:02:00Z</dcterms:created>
  <dcterms:modified xsi:type="dcterms:W3CDTF">2023-06-30T15:03:00Z</dcterms:modified>
</cp:coreProperties>
</file>