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50201D">
        <w:rPr>
          <w:b/>
          <w:sz w:val="22"/>
          <w:szCs w:val="22"/>
        </w:rPr>
        <w:t>2121619016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B1C8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AB1C83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KLIMATERM, spol. s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54293189</w:t>
            </w:r>
          </w:p>
        </w:tc>
        <w:tc>
          <w:tcPr>
            <w:tcW w:w="5323" w:type="dxa"/>
            <w:gridSpan w:val="2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2121619016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50201D">
              <w:rPr>
                <w:b/>
                <w:sz w:val="22"/>
                <w:szCs w:val="22"/>
              </w:rPr>
              <w:t>2121619016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0E41"/>
    <w:rsid w:val="004C2DAE"/>
    <w:rsid w:val="0050201D"/>
    <w:rsid w:val="00590D1B"/>
    <w:rsid w:val="007D1207"/>
    <w:rsid w:val="0099438D"/>
    <w:rsid w:val="009E69AB"/>
    <w:rsid w:val="00A22E62"/>
    <w:rsid w:val="00AB1C83"/>
    <w:rsid w:val="00C4160A"/>
    <w:rsid w:val="00D473B0"/>
    <w:rsid w:val="00DF63A4"/>
    <w:rsid w:val="00EA6D26"/>
    <w:rsid w:val="00EB1951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2023-06-29T15:53:00Z</dcterms:modified>
</cp:coreProperties>
</file>