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shd w:fill="FFFFFF" w:val="clear"/>
        <w:spacing w:lineRule="auto" w:line="240" w:before="0" w:after="0"/>
        <w:ind w:left="0" w:right="284" w:hanging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hd w:fill="E7E6E6" w:val="clear"/>
        <w:spacing w:lineRule="auto" w:line="240" w:before="0" w:after="0"/>
        <w:ind w:left="0" w:right="284" w:hanging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Všeobecné informácie</w:t>
      </w:r>
    </w:p>
    <w:p>
      <w:pPr>
        <w:pStyle w:val="Odsekzoznamu"/>
        <w:keepNext/>
        <w:numPr>
          <w:ilvl w:val="0"/>
          <w:numId w:val="9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90" w:type="dxa"/>
        <w:tblBorders>
          <w:top w:val="single" w:sz="8" w:space="0" w:color="000001"/>
          <w:left w:val="single" w:sz="8" w:space="0" w:color="000001"/>
          <w:bottom w:val="single" w:sz="8" w:space="0" w:color="000001"/>
          <w:insideH w:val="single" w:sz="8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988"/>
        <w:gridCol w:w="7202"/>
      </w:tblGrid>
      <w:tr>
        <w:trPr>
          <w:trHeight w:val="1327" w:hRule="atLeast"/>
          <w:cantSplit w:val="false"/>
        </w:trPr>
        <w:tc>
          <w:tcPr>
            <w:tcW w:w="19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Obchodné meno:</w:t>
            </w:r>
          </w:p>
        </w:tc>
        <w:tc>
          <w:tcPr>
            <w:tcW w:w="72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HOMER SPIŠ s.r.o.</w:t>
            </w:r>
          </w:p>
        </w:tc>
      </w:tr>
      <w:tr>
        <w:trPr>
          <w:trHeight w:val="340" w:hRule="atLeast"/>
          <w:cantSplit w:val="false"/>
        </w:trPr>
        <w:tc>
          <w:tcPr>
            <w:tcW w:w="19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Sídlo:</w:t>
            </w:r>
          </w:p>
        </w:tc>
        <w:tc>
          <w:tcPr>
            <w:tcW w:w="72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Nová 25, 053 15  Hrabušice</w:t>
            </w:r>
          </w:p>
        </w:tc>
      </w:tr>
    </w:tbl>
    <w:p>
      <w:pPr>
        <w:pStyle w:val="Normal"/>
        <w:jc w:val="both"/>
        <w:rPr>
          <w:rFonts w:cs="Calibri" w:ascii="Calibri" w:hAnsi="Calibri"/>
          <w:b/>
          <w:bCs/>
          <w:szCs w:val="22"/>
        </w:rPr>
      </w:pPr>
      <w:r>
        <w:rPr>
          <w:rFonts w:cs="Calibri" w:ascii="Calibri" w:hAnsi="Calibri"/>
          <w:b/>
          <w:bCs/>
          <w:szCs w:val="22"/>
        </w:rPr>
        <w:t>Opis vykonávanej  činnosti účtovnej jednotky:</w:t>
      </w:r>
    </w:p>
    <w:p>
      <w:pPr>
        <w:pStyle w:val="Normal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  <w:t>výroba výrobkov z dreva</w:t>
      </w:r>
    </w:p>
    <w:p>
      <w:pPr>
        <w:pStyle w:val="Normal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</w:r>
    </w:p>
    <w:p>
      <w:pPr>
        <w:pStyle w:val="Normal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4"/>
        <w:gridCol w:w="3542"/>
        <w:gridCol w:w="3404"/>
        <w:gridCol w:w="1383"/>
        <w:gridCol w:w="378"/>
      </w:tblGrid>
      <w:tr>
        <w:trPr>
          <w:trHeight w:val="340" w:hRule="exact"/>
          <w:cantSplit w:val="false"/>
        </w:trPr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  <w:tc>
          <w:tcPr>
            <w:tcW w:w="69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Dátum schválenia účtovnej závierky za bezprostredne predchádzajúce ÚO</w:t>
            </w:r>
          </w:p>
          <w:p>
            <w:pPr>
              <w:pStyle w:val="Normal"/>
              <w:spacing w:before="0" w:after="200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  <w:tc>
          <w:tcPr>
            <w:tcW w:w="176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424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  <w:tc>
          <w:tcPr>
            <w:tcW w:w="6946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Riadna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424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6946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Mimoriadna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424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Dôvod mimoriadnej účtovnej závierky</w:t>
            </w:r>
          </w:p>
        </w:tc>
        <w:tc>
          <w:tcPr>
            <w:tcW w:w="516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keepNext/>
        <w:spacing w:lineRule="auto" w:line="240" w:before="0" w:after="0"/>
        <w:jc w:val="center"/>
        <w:rPr>
          <w:rFonts w:cs="Calibri" w:ascii="Calibri" w:hAnsi="Calibri"/>
          <w:b/>
          <w:bCs/>
          <w:szCs w:val="22"/>
        </w:rPr>
      </w:pPr>
      <w:r>
        <w:rPr>
          <w:rFonts w:cs="Calibri" w:ascii="Calibri" w:hAnsi="Calibri"/>
          <w:b/>
          <w:bCs/>
          <w:szCs w:val="22"/>
        </w:rPr>
      </w:r>
    </w:p>
    <w:p>
      <w:pPr>
        <w:pStyle w:val="Normal"/>
        <w:keepNext/>
        <w:spacing w:lineRule="auto" w:line="240" w:before="0" w:after="0"/>
        <w:jc w:val="center"/>
        <w:rPr>
          <w:rFonts w:cs="Calibri" w:ascii="Calibri" w:hAnsi="Calibri"/>
          <w:b/>
          <w:bCs/>
          <w:szCs w:val="22"/>
        </w:rPr>
      </w:pPr>
      <w:r>
        <w:rPr>
          <w:rFonts w:cs="Calibri" w:ascii="Calibri" w:hAnsi="Calibri"/>
          <w:b/>
          <w:bCs/>
          <w:szCs w:val="22"/>
        </w:rPr>
      </w:r>
    </w:p>
    <w:tbl>
      <w:tblPr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24"/>
        <w:gridCol w:w="3686"/>
        <w:gridCol w:w="336"/>
        <w:gridCol w:w="4339"/>
        <w:gridCol w:w="346"/>
      </w:tblGrid>
      <w:tr>
        <w:trPr>
          <w:trHeight w:val="225" w:hRule="atLeast"/>
          <w:cantSplit w:val="false"/>
        </w:trPr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70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keepNext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Údaje o skupine účtovných jednotiek:</w:t>
            </w:r>
          </w:p>
        </w:tc>
      </w:tr>
      <w:tr>
        <w:trPr>
          <w:cantSplit w:val="false"/>
        </w:trPr>
        <w:tc>
          <w:tcPr>
            <w:tcW w:w="4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ÚJ   nie je súčasťou konsolidovaného celku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  <w:tc>
          <w:tcPr>
            <w:tcW w:w="43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ÚJ   je súčasťou konsolidovaného celku </w:t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ind w:left="56" w:right="0" w:hanging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4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ÚJ   nie je materskou účtovnou jednotkou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  <w:tc>
          <w:tcPr>
            <w:tcW w:w="43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ÚJ  je materskou účtovnou jednotkou</w:t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ind w:left="56" w:right="0" w:hanging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8"/>
        </w:numPr>
        <w:tabs>
          <w:tab w:val="left" w:pos="851" w:leader="none"/>
        </w:tabs>
        <w:spacing w:lineRule="auto" w:line="240" w:before="0" w:after="0"/>
        <w:ind w:left="1077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8"/>
        </w:numPr>
        <w:tabs>
          <w:tab w:val="left" w:pos="851" w:leader="none"/>
        </w:tabs>
        <w:spacing w:lineRule="auto" w:line="240" w:before="0" w:after="0"/>
        <w:ind w:left="1077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31"/>
        <w:gridCol w:w="7064"/>
        <w:gridCol w:w="1551"/>
      </w:tblGrid>
      <w:tr>
        <w:trPr>
          <w:trHeight w:val="340" w:hRule="atLeast"/>
          <w:cantSplit w:val="false"/>
        </w:trPr>
        <w:tc>
          <w:tcPr>
            <w:tcW w:w="33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cs="Calibri" w:ascii="Calibri" w:hAnsi="Calibri"/>
                <w:szCs w:val="22"/>
              </w:rPr>
              <w:t xml:space="preserve">  bežné účtovné obdobie</w:t>
            </w:r>
          </w:p>
        </w:tc>
        <w:tc>
          <w:tcPr>
            <w:tcW w:w="1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33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357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cs="Calibri" w:ascii="Calibri" w:hAnsi="Calibri"/>
                <w:szCs w:val="22"/>
              </w:rPr>
              <w:t xml:space="preserve">  bezprostredne predchádzajúce ÚO</w:t>
            </w:r>
          </w:p>
        </w:tc>
        <w:tc>
          <w:tcPr>
            <w:tcW w:w="1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0</w:t>
            </w:r>
          </w:p>
        </w:tc>
      </w:tr>
    </w:tbl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47"/>
        <w:gridCol w:w="1982"/>
        <w:gridCol w:w="1848"/>
        <w:gridCol w:w="1054"/>
      </w:tblGrid>
      <w:tr>
        <w:trPr>
          <w:trHeight w:val="57" w:hRule="atLeast"/>
          <w:cantSplit w:val="false"/>
        </w:trPr>
        <w:tc>
          <w:tcPr>
            <w:tcW w:w="913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a)</w:t>
            </w:r>
            <w:r>
              <w:rPr>
                <w:rFonts w:cs="Calibri" w:ascii="Calibri" w:hAnsi="Calibri"/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  <w:cantSplit w:val="false"/>
        </w:trPr>
        <w:tc>
          <w:tcPr>
            <w:tcW w:w="42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Druh záruky</w:t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BO</w:t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41"/>
        <w:gridCol w:w="6"/>
        <w:gridCol w:w="1704"/>
        <w:gridCol w:w="1"/>
        <w:gridCol w:w="990"/>
        <w:gridCol w:w="1"/>
        <w:gridCol w:w="1275"/>
        <w:gridCol w:w="1"/>
        <w:gridCol w:w="914"/>
      </w:tblGrid>
      <w:tr>
        <w:trPr>
          <w:trHeight w:val="340" w:hRule="atLeast"/>
          <w:cantSplit w:val="false"/>
        </w:trPr>
        <w:tc>
          <w:tcPr>
            <w:tcW w:w="9133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b)</w:t>
            </w:r>
            <w:r>
              <w:rPr>
                <w:rFonts w:cs="Calibri" w:ascii="Calibri" w:hAnsi="Calibri"/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  <w:cantSplit w:val="false"/>
        </w:trPr>
        <w:tc>
          <w:tcPr>
            <w:tcW w:w="4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1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BO</w:t>
            </w:r>
          </w:p>
        </w:tc>
        <w:tc>
          <w:tcPr>
            <w:tcW w:w="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9133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9133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  <w:cantSplit w:val="false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9133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  <w:cantSplit w:val="false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47"/>
        <w:gridCol w:w="1982"/>
        <w:gridCol w:w="1700"/>
        <w:gridCol w:w="1202"/>
      </w:tblGrid>
      <w:tr>
        <w:trPr>
          <w:trHeight w:val="340" w:hRule="atLeast"/>
          <w:cantSplit w:val="false"/>
        </w:trPr>
        <w:tc>
          <w:tcPr>
            <w:tcW w:w="913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d)</w:t>
            </w:r>
            <w:r>
              <w:rPr>
                <w:rFonts w:cs="Calibri" w:ascii="Calibri" w:hAnsi="Calibri"/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BO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8"/>
        <w:gridCol w:w="6508"/>
        <w:gridCol w:w="824"/>
        <w:gridCol w:w="289"/>
        <w:gridCol w:w="578"/>
        <w:gridCol w:w="354"/>
      </w:tblGrid>
      <w:tr>
        <w:trPr>
          <w:trHeight w:val="522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ÁNO</w:t>
            </w:r>
          </w:p>
        </w:tc>
        <w:tc>
          <w:tcPr>
            <w:tcW w:w="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NIE</w:t>
            </w:r>
          </w:p>
        </w:tc>
        <w:tc>
          <w:tcPr>
            <w:tcW w:w="3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8"/>
        <w:gridCol w:w="2115"/>
        <w:gridCol w:w="1841"/>
        <w:gridCol w:w="1560"/>
        <w:gridCol w:w="993"/>
        <w:gridCol w:w="232"/>
        <w:gridCol w:w="592"/>
        <w:gridCol w:w="289"/>
        <w:gridCol w:w="578"/>
        <w:gridCol w:w="353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0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ÁNO</w:t>
            </w:r>
          </w:p>
        </w:tc>
        <w:tc>
          <w:tcPr>
            <w:tcW w:w="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NIE</w:t>
            </w: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88" w:hRule="atLeast"/>
          <w:cantSplit w:val="false"/>
        </w:trPr>
        <w:tc>
          <w:tcPr>
            <w:tcW w:w="2693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Zmena účtovných zásad a účtovných metód(popis)</w:t>
            </w:r>
          </w:p>
        </w:tc>
        <w:tc>
          <w:tcPr>
            <w:tcW w:w="184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Dôvod uplatnenia</w:t>
            </w:r>
          </w:p>
        </w:tc>
        <w:tc>
          <w:tcPr>
            <w:tcW w:w="4597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Vplyv (+/-) zmeny na:</w:t>
            </w:r>
          </w:p>
        </w:tc>
      </w:tr>
      <w:tr>
        <w:trPr>
          <w:trHeight w:val="301" w:hRule="atLeast"/>
          <w:cantSplit w:val="false"/>
        </w:trPr>
        <w:tc>
          <w:tcPr>
            <w:tcW w:w="2693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Vlastné imanie</w:t>
            </w:r>
          </w:p>
        </w:tc>
        <w:tc>
          <w:tcPr>
            <w:tcW w:w="181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Výsledok hospodárenia</w:t>
            </w:r>
          </w:p>
        </w:tc>
      </w:tr>
      <w:tr>
        <w:trPr>
          <w:trHeight w:val="340" w:hRule="atLeast"/>
          <w:cantSplit w:val="false"/>
        </w:trPr>
        <w:tc>
          <w:tcPr>
            <w:tcW w:w="26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1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6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1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6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1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numPr>
          <w:ilvl w:val="0"/>
          <w:numId w:val="2"/>
        </w:numPr>
        <w:spacing w:lineRule="auto" w:line="240" w:before="0" w:after="0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b/>
          <w:szCs w:val="22"/>
        </w:rPr>
        <w:t>Informácia o charaktere a účele transakcií, ktoré sa neuvádzajú v súvahe</w:t>
      </w:r>
      <w:r>
        <w:rPr>
          <w:rFonts w:cs="Calibri" w:ascii="Calibri" w:hAnsi="Calibri"/>
          <w:szCs w:val="22"/>
        </w:rPr>
        <w:t xml:space="preserve">, </w:t>
      </w:r>
      <w:r>
        <w:rPr>
          <w:rFonts w:cs="Calibri"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8"/>
        <w:gridCol w:w="8553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/>
      </w:pPr>
      <w:r>
        <w:rPr/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787"/>
        <w:gridCol w:w="343"/>
      </w:tblGrid>
      <w:tr>
        <w:trPr>
          <w:cantSplit w:val="false"/>
        </w:trPr>
        <w:tc>
          <w:tcPr>
            <w:tcW w:w="91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787"/>
        <w:gridCol w:w="343"/>
      </w:tblGrid>
      <w:tr>
        <w:trPr>
          <w:cantSplit w:val="false"/>
        </w:trPr>
        <w:tc>
          <w:tcPr>
            <w:tcW w:w="91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787"/>
        <w:gridCol w:w="343"/>
      </w:tblGrid>
      <w:tr>
        <w:trPr>
          <w:cantSplit w:val="false"/>
        </w:trPr>
        <w:tc>
          <w:tcPr>
            <w:tcW w:w="91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Menovitou hodnotou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787"/>
        <w:gridCol w:w="343"/>
      </w:tblGrid>
      <w:tr>
        <w:trPr>
          <w:cantSplit w:val="false"/>
        </w:trPr>
        <w:tc>
          <w:tcPr>
            <w:tcW w:w="91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Reálnou hodnotou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787"/>
        <w:gridCol w:w="343"/>
      </w:tblGrid>
      <w:tr>
        <w:trPr>
          <w:trHeight w:val="227" w:hRule="atLeast"/>
          <w:cantSplit w:val="false"/>
        </w:trPr>
        <w:tc>
          <w:tcPr>
            <w:tcW w:w="91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Úbytok zásob rovnakého druhu sa účtuje v ocenení</w:t>
            </w:r>
          </w:p>
        </w:tc>
      </w:tr>
      <w:tr>
        <w:trPr>
          <w:trHeight w:val="227" w:hRule="atLeast"/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Metódou FIFO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eastAsia="Calibri" w:cs="Calibri" w:ascii="Calibri" w:hAnsi="Calibri"/>
                <w:szCs w:val="22"/>
              </w:rPr>
              <w:t xml:space="preserve"> </w:t>
            </w:r>
            <w:r>
              <w:rPr>
                <w:rFonts w:cs="Calibri" w:ascii="Calibri" w:hAnsi="Calibri"/>
                <w:szCs w:val="22"/>
              </w:rPr>
              <w:t>a náklady súvisiace s obstaraním(VON).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787"/>
        <w:gridCol w:w="343"/>
      </w:tblGrid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-468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eastAsia="Calibri" w:cs="Calibri" w:ascii="Calibri" w:hAnsi="Calibri"/>
                <w:szCs w:val="22"/>
              </w:rPr>
              <w:t xml:space="preserve"> </w:t>
            </w:r>
            <w:r>
              <w:rPr>
                <w:rFonts w:cs="Calibri" w:ascii="Calibri" w:hAnsi="Calibri"/>
                <w:szCs w:val="22"/>
              </w:rPr>
              <w:t>rizík alebo strát z podnikania. Oceňujú sa v očakávanej výške záväzku.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-468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468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podľa zákona o daniach z príjmov pri sadzbe 21 %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975"/>
        <w:gridCol w:w="567"/>
        <w:gridCol w:w="5243"/>
        <w:gridCol w:w="2"/>
        <w:gridCol w:w="362"/>
      </w:tblGrid>
      <w:tr>
        <w:trPr>
          <w:trHeight w:val="340" w:hRule="atLeast"/>
          <w:cantSplit w:val="false"/>
        </w:trPr>
        <w:tc>
          <w:tcPr>
            <w:tcW w:w="914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left="641" w:right="0" w:hanging="36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  <w:cantSplit w:val="false"/>
        </w:trPr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641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297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Opravná položka k pohľadávkam</w:t>
            </w:r>
          </w:p>
        </w:tc>
        <w:tc>
          <w:tcPr>
            <w:tcW w:w="58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Podľa kritérií  definovaných v zákone o daniach z príjmov</w:t>
            </w:r>
          </w:p>
        </w:tc>
        <w:tc>
          <w:tcPr>
            <w:tcW w:w="3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297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8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Opravná položka k materiálu</w:t>
            </w:r>
          </w:p>
        </w:tc>
        <w:tc>
          <w:tcPr>
            <w:tcW w:w="58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Odborným odhadom</w:t>
            </w:r>
          </w:p>
        </w:tc>
        <w:tc>
          <w:tcPr>
            <w:tcW w:w="3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8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Opravná položka k tovaru</w:t>
            </w:r>
          </w:p>
        </w:tc>
        <w:tc>
          <w:tcPr>
            <w:tcW w:w="58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8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914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  <w:cantSplit w:val="false"/>
        </w:trPr>
        <w:tc>
          <w:tcPr>
            <w:tcW w:w="878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spacing w:lineRule="auto" w:line="240" w:before="0" w:after="0"/>
              <w:ind w:left="641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Ocenenie záväzkov menovitou hodnotou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right="0" w:hanging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2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Odborným odhadom na splnenie existujúcej povinnosti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2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542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Odborným odhadom podľa stavu nevyčerpaných dovoleniek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2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542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35,2% z nevyčerpaných dovoleniek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2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b/>
          <w:szCs w:val="22"/>
        </w:rPr>
        <w:t>Určenie ocenenia finančných nástrojov alebo majetku</w:t>
      </w:r>
      <w:r>
        <w:rPr>
          <w:rFonts w:cs="Calibri" w:ascii="Calibri" w:hAnsi="Calibri"/>
          <w:szCs w:val="22"/>
        </w:rPr>
        <w:t xml:space="preserve">, ktorý nie je finančným nástrojom </w:t>
      </w:r>
      <w:r>
        <w:rPr>
          <w:rFonts w:cs="Calibri" w:ascii="Calibri" w:hAnsi="Calibri"/>
          <w:b/>
          <w:szCs w:val="22"/>
        </w:rPr>
        <w:t>pri oceňovaní reálnou hodnotou</w:t>
      </w:r>
      <w:r>
        <w:rPr>
          <w:rFonts w:cs="Calibri" w:ascii="Calibri" w:hAnsi="Calibri"/>
          <w:szCs w:val="22"/>
        </w:rPr>
        <w:t xml:space="preserve">, a to: 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ind w:left="1066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spacing w:lineRule="auto" w:line="240" w:before="0" w:after="0"/>
        <w:ind w:left="1068" w:right="0" w:hanging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/>
          <w:szCs w:val="22"/>
        </w:rPr>
      </w:pPr>
      <w:r>
        <w:rPr>
          <w:rFonts w:cs="Calibri" w:ascii="Calibri" w:hAnsi="Calibri"/>
          <w:b/>
          <w:szCs w:val="22"/>
        </w:rPr>
        <w:t>Určenie ocenenia finančných nástrojov alebo majetku</w:t>
      </w:r>
      <w:r>
        <w:rPr>
          <w:rFonts w:cs="Calibri" w:ascii="Calibri" w:hAnsi="Calibri"/>
          <w:szCs w:val="22"/>
        </w:rPr>
        <w:t xml:space="preserve">, ktorý nie je finančným nástrojom </w:t>
      </w:r>
      <w:r>
        <w:rPr>
          <w:rFonts w:cs="Calibri" w:ascii="Calibri" w:hAnsi="Calibri"/>
          <w:b/>
          <w:szCs w:val="22"/>
        </w:rPr>
        <w:t>pri oceňovaní obstarávacou cenou alebo vlastnými nákladmi</w:t>
      </w:r>
      <w:r>
        <w:rPr>
          <w:rFonts w:cs="Calibri" w:ascii="Calibri" w:hAnsi="Calibri"/>
          <w:szCs w:val="22"/>
        </w:rPr>
        <w:t>, a to</w:t>
      </w:r>
      <w:r>
        <w:rPr>
          <w:rFonts w:cs="Calibri" w:ascii="Calibri" w:hAnsi="Calibri"/>
          <w:b/>
          <w:szCs w:val="22"/>
        </w:rPr>
        <w:t xml:space="preserve">: 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1066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1418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6"/>
        </w:numPr>
        <w:spacing w:lineRule="auto" w:line="240" w:before="0" w:after="0"/>
        <w:ind w:left="1418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>
      <w:pPr>
        <w:pStyle w:val="Odsekzoznamu"/>
        <w:spacing w:lineRule="auto" w:line="240" w:before="0" w:after="0"/>
        <w:ind w:left="1418" w:right="0" w:hanging="0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/>
          <w:szCs w:val="22"/>
        </w:rPr>
      </w:pPr>
      <w:r>
        <w:rPr>
          <w:rFonts w:cs="Calibri" w:ascii="Calibri" w:hAnsi="Calibri"/>
          <w:b/>
          <w:szCs w:val="22"/>
        </w:rPr>
        <w:t xml:space="preserve">Stanovenie metódy vlastného imania </w:t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szCs w:val="22"/>
          <w:u w:val="single"/>
        </w:rPr>
      </w:pPr>
      <w:r>
        <w:rPr>
          <w:rFonts w:cs="Calibri" w:ascii="Calibri" w:hAnsi="Calibri"/>
          <w:szCs w:val="22"/>
          <w:u w:val="single"/>
        </w:rPr>
      </w:r>
    </w:p>
    <w:tbl>
      <w:tblPr>
        <w:jc w:val="left"/>
        <w:tblInd w:w="-7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884"/>
        <w:gridCol w:w="1050"/>
        <w:gridCol w:w="1291"/>
        <w:gridCol w:w="1160"/>
        <w:gridCol w:w="776"/>
        <w:gridCol w:w="333"/>
        <w:gridCol w:w="1347"/>
        <w:gridCol w:w="1"/>
        <w:gridCol w:w="396"/>
      </w:tblGrid>
      <w:tr>
        <w:trPr>
          <w:trHeight w:val="538" w:hRule="atLeast"/>
          <w:cantSplit w:val="false"/>
        </w:trPr>
        <w:tc>
          <w:tcPr>
            <w:tcW w:w="923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>
        <w:trPr>
          <w:cantSplit w:val="false"/>
        </w:trPr>
        <w:tc>
          <w:tcPr>
            <w:tcW w:w="8842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842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rFonts w:cs="Calibri" w:ascii="Calibri" w:hAnsi="Calibri"/>
                <w:b/>
                <w:szCs w:val="22"/>
              </w:rPr>
              <w:t>rovnajú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842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b/>
                <w:bCs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Calibri" w:ascii="Calibri" w:hAnsi="Calibri"/>
                <w:b/>
                <w:bCs/>
                <w:szCs w:val="22"/>
              </w:rPr>
              <w:t>nerovnajú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161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8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2400,-eur</w:t>
            </w:r>
          </w:p>
        </w:tc>
        <w:tc>
          <w:tcPr>
            <w:tcW w:w="39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7161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8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1700,-eur</w:t>
            </w:r>
          </w:p>
        </w:tc>
        <w:tc>
          <w:tcPr>
            <w:tcW w:w="39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Majetok</w:t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Odpisová skupina </w:t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Doba odpisovania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Lineárne odpisy</w:t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Zrýchlené odpisy</w:t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-11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221"/>
        <w:gridCol w:w="2573"/>
        <w:gridCol w:w="1480"/>
      </w:tblGrid>
      <w:tr>
        <w:trPr>
          <w:trHeight w:val="278" w:hRule="atLeast"/>
          <w:cantSplit w:val="false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before="0" w:after="200"/>
              <w:ind w:left="0" w:right="0" w:hanging="0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h)</w:t>
            </w: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before="0" w:after="200"/>
              <w:ind w:left="0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14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  <w:vAlign w:val="center"/>
          </w:tcPr>
          <w:p>
            <w:pPr>
              <w:pStyle w:val="Odsekzoznamu"/>
              <w:spacing w:before="0" w:after="200"/>
              <w:ind w:left="0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Cs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bCs/>
                <w:sz w:val="20"/>
                <w:szCs w:val="24"/>
                <w:lang w:eastAsia="sk-SK"/>
              </w:rPr>
            </w:r>
          </w:p>
        </w:tc>
        <w:tc>
          <w:tcPr>
            <w:tcW w:w="2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</w:tr>
    </w:tbl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-7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1"/>
        <w:gridCol w:w="3324"/>
        <w:gridCol w:w="849"/>
        <w:gridCol w:w="2125"/>
        <w:gridCol w:w="2613"/>
      </w:tblGrid>
      <w:tr>
        <w:trPr>
          <w:cantSplit w:val="false"/>
        </w:trPr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;</w:t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91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</w:rPr>
              <w:t xml:space="preserve">Informácia o </w:t>
            </w:r>
            <w:r>
              <w:rPr>
                <w:rFonts w:cs="Calibri"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  <w:lang w:eastAsia="sk-SK"/>
              </w:rPr>
              <w:t>minulých rokov</w:t>
            </w:r>
            <w:r>
              <w:rPr>
                <w:rFonts w:cs="Calibri" w:ascii="Calibri" w:hAnsi="Calibri"/>
                <w:szCs w:val="22"/>
                <w:lang w:eastAsia="sk-SK"/>
              </w:rPr>
              <w:t xml:space="preserve">. </w:t>
            </w:r>
          </w:p>
        </w:tc>
      </w:tr>
      <w:tr>
        <w:trPr>
          <w:trHeight w:val="397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0" w:right="-468" w:hanging="0"/>
              <w:jc w:val="both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  <w:t>Opis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+/- HV Bežné obdobie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+/- Vplyv na vlastné imanie</w:t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Informácie, ktoré vysvetľujú a dopĺňajú súvahu a výkaz ziskov a strát </w:t>
      </w:r>
    </w:p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i/>
          <w:sz w:val="20"/>
          <w:szCs w:val="22"/>
          <w:u w:val="single"/>
        </w:rPr>
      </w:pPr>
      <w:r>
        <w:rPr>
          <w:rFonts w:cs="Calibri" w:ascii="Calibri" w:hAnsi="Calibri"/>
          <w:bCs/>
          <w:szCs w:val="22"/>
          <w:lang w:eastAsia="sk-SK"/>
        </w:rPr>
        <w:t xml:space="preserve">K dlhodobému nehmotnému majetku, ktorým je </w:t>
      </w:r>
      <w:r>
        <w:rPr>
          <w:rFonts w:cs="Calibri" w:ascii="Calibri" w:hAnsi="Calibri"/>
          <w:b/>
          <w:bCs/>
          <w:szCs w:val="22"/>
          <w:lang w:eastAsia="sk-SK"/>
        </w:rPr>
        <w:t>goodwill alebo záporný goodwill</w:t>
      </w:r>
      <w:r>
        <w:rPr>
          <w:rFonts w:cs="Calibri" w:ascii="Calibri" w:hAnsi="Calibri"/>
          <w:bCs/>
          <w:szCs w:val="22"/>
          <w:lang w:eastAsia="sk-SK"/>
        </w:rPr>
        <w:t xml:space="preserve"> </w:t>
      </w:r>
      <w:r>
        <w:rPr>
          <w:rFonts w:cs="Calibri"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hodnoty.</w:t>
      </w:r>
      <w:r>
        <w:rPr>
          <w:rFonts w:cs="Calibri" w:ascii="Calibri" w:hAnsi="Calibri"/>
          <w:i/>
          <w:sz w:val="20"/>
          <w:szCs w:val="22"/>
          <w:u w:val="single"/>
        </w:rPr>
        <w:t xml:space="preserve"> </w:t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i/>
          <w:sz w:val="20"/>
          <w:szCs w:val="22"/>
          <w:u w:val="single"/>
        </w:rPr>
      </w:pPr>
      <w:r>
        <w:rPr>
          <w:rFonts w:cs="Calibri"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rFonts w:cs="Calibri" w:ascii="Calibri" w:hAnsi="Calibri"/>
          <w:bCs/>
          <w:szCs w:val="22"/>
          <w:lang w:eastAsia="sk-SK"/>
        </w:rPr>
        <w:t xml:space="preserve">, </w:t>
      </w:r>
      <w:r>
        <w:rPr>
          <w:rFonts w:cs="Calibri"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rFonts w:cs="Calibri" w:ascii="Calibri" w:hAnsi="Calibri"/>
          <w:i/>
          <w:sz w:val="20"/>
          <w:szCs w:val="22"/>
          <w:u w:val="single"/>
        </w:rPr>
        <w:t xml:space="preserve"> .</w:t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-7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74"/>
        <w:gridCol w:w="4027"/>
        <w:gridCol w:w="2584"/>
        <w:gridCol w:w="676"/>
        <w:gridCol w:w="1479"/>
      </w:tblGrid>
      <w:tr>
        <w:trPr>
          <w:trHeight w:val="250" w:hRule="atLeast"/>
          <w:cantSplit w:val="false"/>
        </w:trPr>
        <w:tc>
          <w:tcPr>
            <w:tcW w:w="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numPr>
                <w:ilvl w:val="0"/>
                <w:numId w:val="4"/>
              </w:numPr>
              <w:spacing w:before="0" w:after="0"/>
              <w:ind w:left="465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76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>
        <w:trPr>
          <w:trHeight w:val="340" w:hRule="atLeast"/>
          <w:cantSplit w:val="false"/>
        </w:trPr>
        <w:tc>
          <w:tcPr>
            <w:tcW w:w="4501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before="0" w:after="0"/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BO</w:t>
            </w:r>
          </w:p>
        </w:tc>
        <w:tc>
          <w:tcPr>
            <w:tcW w:w="21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4501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jc w:val="both"/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 </w:t>
            </w:r>
          </w:p>
        </w:tc>
        <w:tc>
          <w:tcPr>
            <w:tcW w:w="21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9240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  <w:cantSplit w:val="false"/>
        </w:trPr>
        <w:tc>
          <w:tcPr>
            <w:tcW w:w="776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Spôsob zabezpečenia:</w:t>
            </w:r>
          </w:p>
        </w:tc>
        <w:tc>
          <w:tcPr>
            <w:tcW w:w="14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45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</w:r>
          </w:p>
        </w:tc>
        <w:tc>
          <w:tcPr>
            <w:tcW w:w="14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4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4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4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/>
          <w:bCs/>
          <w:szCs w:val="22"/>
          <w:lang w:eastAsia="sk-SK"/>
        </w:rPr>
        <w:t>Informácie o vlastných akciách</w:t>
      </w:r>
      <w:r>
        <w:rPr>
          <w:rFonts w:cs="Calibri" w:ascii="Calibri" w:hAnsi="Calibri"/>
          <w:bCs/>
          <w:szCs w:val="22"/>
          <w:lang w:eastAsia="sk-SK"/>
        </w:rPr>
        <w:t>:</w:t>
      </w:r>
    </w:p>
    <w:p>
      <w:pPr>
        <w:pStyle w:val="Odsekzoznamu"/>
        <w:numPr>
          <w:ilvl w:val="0"/>
          <w:numId w:val="1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1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 xml:space="preserve">informácie 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1077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1077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1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left="0" w:right="0" w:hanging="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</w:r>
    </w:p>
    <w:p>
      <w:pPr>
        <w:pStyle w:val="Odsekzoznamu"/>
        <w:spacing w:lineRule="auto" w:line="240" w:before="0" w:after="0"/>
        <w:ind w:left="0" w:right="0" w:hanging="0"/>
        <w:jc w:val="both"/>
        <w:rPr>
          <w:rFonts w:cs="Calibri" w:ascii="Calibri" w:hAnsi="Calibri"/>
          <w:bCs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(5)</w:t>
      </w:r>
      <w:r>
        <w:rPr>
          <w:rFonts w:cs="Calibri" w:ascii="Calibri" w:hAnsi="Calibri"/>
          <w:b/>
          <w:bCs/>
          <w:sz w:val="20"/>
          <w:szCs w:val="22"/>
          <w:lang w:eastAsia="sk-SK"/>
        </w:rPr>
        <w:t xml:space="preserve"> ÚJ vytvorila /</w:t>
      </w:r>
      <w:r>
        <w:rPr>
          <w:rFonts w:cs="Calibri" w:ascii="Calibri" w:hAnsi="Calibri"/>
          <w:b/>
          <w:bCs/>
          <w:sz w:val="20"/>
          <w:szCs w:val="22"/>
          <w:u w:val="single"/>
          <w:lang w:eastAsia="sk-SK"/>
        </w:rPr>
        <w:t>nevytvorila kapitálový fond z</w:t>
      </w:r>
      <w:r>
        <w:rPr>
          <w:rFonts w:cs="Calibri" w:ascii="Calibri" w:hAnsi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</w:r>
    </w:p>
    <w:tbl>
      <w:tblPr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49"/>
        <w:gridCol w:w="4184"/>
        <w:gridCol w:w="3118"/>
        <w:gridCol w:w="1623"/>
      </w:tblGrid>
      <w:tr>
        <w:trPr>
          <w:trHeight w:val="751" w:hRule="atLeast"/>
          <w:cantSplit w:val="false"/>
        </w:trPr>
        <w:tc>
          <w:tcPr>
            <w:tcW w:w="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numPr>
                <w:ilvl w:val="0"/>
                <w:numId w:val="4"/>
              </w:numPr>
              <w:spacing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vanish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vanish/>
                <w:szCs w:val="22"/>
                <w:lang w:eastAsia="sk-SK"/>
              </w:rPr>
            </w:r>
          </w:p>
          <w:p>
            <w:pPr>
              <w:pStyle w:val="Odsekzoznamu"/>
              <w:numPr>
                <w:ilvl w:val="0"/>
                <w:numId w:val="4"/>
              </w:numPr>
              <w:spacing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spacing w:before="0" w:after="0"/>
              <w:ind w:left="1277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spacing w:before="0" w:after="0"/>
              <w:ind w:left="1277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92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>
        <w:trPr>
          <w:trHeight w:val="340" w:hRule="atLeast"/>
          <w:cantSplit w:val="false"/>
        </w:trPr>
        <w:tc>
          <w:tcPr>
            <w:tcW w:w="453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Dôvod vzniku</w:t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453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  <w:sz w:val="20"/>
              </w:rPr>
            </w:pPr>
            <w:r>
              <w:rPr>
                <w:rFonts w:cs="Calibri" w:ascii="Calibri" w:hAnsi="Calibri"/>
                <w:b w:val="false"/>
                <w:sz w:val="20"/>
              </w:rPr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3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  <w:sz w:val="20"/>
              </w:rPr>
            </w:pPr>
            <w:r>
              <w:rPr>
                <w:rFonts w:cs="Calibri" w:ascii="Calibri" w:hAnsi="Calibri"/>
                <w:b w:val="false"/>
                <w:sz w:val="20"/>
              </w:rPr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</w:tbl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Informácie o iných aktívach a iných pasívach </w:t>
      </w:r>
    </w:p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74"/>
        <w:gridCol w:w="6854"/>
        <w:gridCol w:w="423"/>
        <w:gridCol w:w="1623"/>
      </w:tblGrid>
      <w:tr>
        <w:trPr>
          <w:trHeight w:val="200" w:hRule="atLeast"/>
          <w:cantSplit w:val="false"/>
        </w:trPr>
        <w:tc>
          <w:tcPr>
            <w:tcW w:w="3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numPr>
                <w:ilvl w:val="0"/>
                <w:numId w:val="13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90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Odsekzoznamu"/>
              <w:numPr>
                <w:ilvl w:val="0"/>
                <w:numId w:val="11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Práva zo servisných zmlúv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Práva z poistných zmlúv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Práva z licenčných zmlúv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Odsekzoznamu"/>
              <w:numPr>
                <w:ilvl w:val="0"/>
                <w:numId w:val="11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UJ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  <w:bCs/>
              </w:rPr>
            </w:pPr>
            <w:r>
              <w:rPr>
                <w:rFonts w:cs="Calibri" w:ascii="Calibri" w:hAnsi="Calibri"/>
                <w:b w:val="false"/>
                <w:bCs/>
              </w:rPr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9"/>
        <w:gridCol w:w="6830"/>
        <w:gridCol w:w="423"/>
        <w:gridCol w:w="1622"/>
      </w:tblGrid>
      <w:tr>
        <w:trPr>
          <w:cantSplit w:val="false"/>
        </w:trPr>
        <w:tc>
          <w:tcPr>
            <w:tcW w:w="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numPr>
                <w:ilvl w:val="0"/>
                <w:numId w:val="13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7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Zmluvná povinnosť odobrať množstvo produktu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Pripravované generálne  opravy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9"/>
        <w:gridCol w:w="5269"/>
        <w:gridCol w:w="1983"/>
        <w:gridCol w:w="1623"/>
      </w:tblGrid>
      <w:tr>
        <w:trPr>
          <w:cantSplit w:val="false"/>
        </w:trPr>
        <w:tc>
          <w:tcPr>
            <w:tcW w:w="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numPr>
                <w:ilvl w:val="0"/>
                <w:numId w:val="13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spacing w:lineRule="auto" w:line="240" w:before="0" w:after="0"/>
              <w:ind w:left="108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87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Podsúvahové účty</w:t>
            </w: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>
        <w:trPr>
          <w:trHeight w:val="340" w:hRule="atLeast"/>
          <w:cantSplit w:val="false"/>
        </w:trPr>
        <w:tc>
          <w:tcPr>
            <w:tcW w:w="56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Účet</w:t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56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6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6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Udalosti ,ktoré nastali po dni ,ku ktorému sa zostavuje účtovná závierka </w:t>
      </w:r>
    </w:p>
    <w:p>
      <w:pPr>
        <w:pStyle w:val="Odsekzoznamu"/>
        <w:spacing w:lineRule="auto" w:line="240" w:before="0" w:after="0"/>
        <w:ind w:left="0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527"/>
        <w:gridCol w:w="3401"/>
        <w:gridCol w:w="346"/>
      </w:tblGrid>
      <w:tr>
        <w:trPr>
          <w:trHeight w:val="538" w:hRule="atLeast"/>
          <w:cantSplit w:val="false"/>
        </w:trPr>
        <w:tc>
          <w:tcPr>
            <w:tcW w:w="92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5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</w:tbl>
    <w:p>
      <w:pPr>
        <w:pStyle w:val="WWNadpis"/>
        <w:spacing w:before="0" w:after="0"/>
        <w:ind w:left="360" w:right="0" w:hanging="0"/>
        <w:jc w:val="left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Ostatné informácie</w:t>
      </w:r>
    </w:p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všetkých formách prijatej náhrady,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Informácie  účtovnej jednotky, na ktorú sa vzťahuje § 23d ods. 6 zákona</w:t>
      </w:r>
    </w:p>
    <w:p>
      <w:pPr>
        <w:pStyle w:val="Normal"/>
        <w:spacing w:lineRule="auto" w:line="240" w:before="0" w:after="0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Použité  skratky: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ÚJ - účtovná jednotka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BO - bežné účtovné obdobie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PO - bezprostredne predchádzajúce účtovné obdobie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ÚO - účtovné obdobie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X - položka sa vzťahuje na účtovnú jednotku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Uvádzané číselné údaje sú v celých eurách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60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EUAlbertina">
    <w:altName w:val="Times New Roman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8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Hlavika"/>
      <w:rPr/>
    </w:pPr>
    <w:r>
      <w:rPr/>
    </w:r>
  </w:p>
  <w:tbl>
    <w:tblPr>
      <w:jc w:val="left"/>
      <w:tblInd w:w="53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  <w:right w:val="nil"/>
        <w:insideV w:val="nil"/>
      </w:tblBorders>
      <w:tblCellMar>
        <w:top w:w="0" w:type="dxa"/>
        <w:left w:w="55" w:type="dxa"/>
        <w:bottom w:w="0" w:type="dxa"/>
        <w:right w:w="70" w:type="dxa"/>
      </w:tblCellMar>
    </w:tblPr>
    <w:tblGrid>
      <w:gridCol w:w="2243"/>
      <w:gridCol w:w="1700"/>
      <w:gridCol w:w="2409"/>
      <w:gridCol w:w="443"/>
      <w:gridCol w:w="2222"/>
    </w:tblGrid>
    <w:tr>
      <w:trPr>
        <w:trHeight w:val="326" w:hRule="atLeast"/>
        <w:cantSplit w:val="false"/>
      </w:trPr>
      <w:tc>
        <w:tcPr>
          <w:tcW w:w="2243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  <w:right w:val="nil"/>
            <w:insideV w:val="nil"/>
          </w:tcBorders>
          <w:shd w:fill="FFFFFF" w:val="clear"/>
          <w:tcMar>
            <w:left w:w="55" w:type="dxa"/>
          </w:tcMar>
          <w:vAlign w:val="center"/>
        </w:tcPr>
        <w:p>
          <w:pPr>
            <w:pStyle w:val="Hlavika"/>
            <w:rPr>
              <w:rFonts w:cs="Calibri" w:ascii="Calibri" w:hAnsi="Calibri"/>
              <w:sz w:val="22"/>
              <w:szCs w:val="36"/>
              <w:lang w:val="sk-SK" w:eastAsia="en-US"/>
            </w:rPr>
          </w:pPr>
          <w:r>
            <w:rPr>
              <w:rFonts w:cs="Calibri" w:ascii="Calibri" w:hAnsi="Calibri"/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0" w:type="dxa"/>
          <w:tcBorders>
            <w:top w:val="nil"/>
            <w:left w:val="single" w:sz="4" w:space="0" w:color="000001"/>
            <w:bottom w:val="nil"/>
            <w:insideH w:val="nil"/>
            <w:right w:val="nil"/>
            <w:insideV w:val="nil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</w:r>
        </w:p>
      </w:tc>
      <w:tc>
        <w:tcPr>
          <w:tcW w:w="240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  <w:right w:val="nil"/>
            <w:insideV w:val="nil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  <w:t>IČO: 36169803</w:t>
          </w:r>
        </w:p>
      </w:tc>
      <w:tc>
        <w:tcPr>
          <w:tcW w:w="443" w:type="dxa"/>
          <w:tcBorders>
            <w:top w:val="nil"/>
            <w:left w:val="single" w:sz="4" w:space="0" w:color="000001"/>
            <w:bottom w:val="nil"/>
            <w:insideH w:val="nil"/>
            <w:right w:val="nil"/>
            <w:insideV w:val="nil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</w:r>
        </w:p>
      </w:tc>
      <w:tc>
        <w:tcPr>
          <w:tcW w:w="222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  <w:right w:val="single" w:sz="4" w:space="0" w:color="000001"/>
            <w:insideV w:val="single" w:sz="4" w:space="0" w:color="000001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  <w:t>DIČ: 2020032641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862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i/>
        <w:b/>
        <w:szCs w:val="22"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ind w:left="641" w:hanging="28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ind w:left="108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decimal"/>
      <w:lvlText w:val="(%1)"/>
      <w:lvlJc w:val="left"/>
      <w:pPr>
        <w:ind w:left="468" w:hanging="360"/>
      </w:pPr>
      <w:rPr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lowerLetter"/>
      <w:lvlText w:val="%1)"/>
      <w:lvlJc w:val="left"/>
      <w:pPr>
        <w:ind w:left="432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lowerLetter"/>
      <w:lvlText w:val="%1)"/>
      <w:lvlJc w:val="left"/>
      <w:pPr>
        <w:ind w:left="965" w:hanging="360"/>
      </w:pPr>
      <w:rPr>
        <w:b w:val="false"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00000A"/>
      <w:sz w:val="22"/>
      <w:szCs w:val="36"/>
      <w:lang w:val="sk-SK" w:eastAsia="zh-CN" w:bidi="ar-SA"/>
    </w:rPr>
  </w:style>
  <w:style w:type="paragraph" w:styleId="Nadpis1">
    <w:name w:val="Nadpis 1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  <w:lang w:val="sk-SK"/>
    </w:rPr>
  </w:style>
  <w:style w:type="paragraph" w:styleId="Nadpis2">
    <w:name w:val="Nadpis 2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val="sk-SK"/>
    </w:rPr>
  </w:style>
  <w:style w:type="paragraph" w:styleId="Nadpis3">
    <w:name w:val="Nadpis 3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val="sk-SK"/>
    </w:rPr>
  </w:style>
  <w:style w:type="paragraph" w:styleId="Nadpis4">
    <w:name w:val="Nadpis 4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  <w:lang w:val="sk-SK"/>
    </w:rPr>
  </w:style>
  <w:style w:type="paragraph" w:styleId="Nadpis5">
    <w:name w:val="Nadpis 5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  <w:lang w:val="sk-SK"/>
    </w:rPr>
  </w:style>
  <w:style w:type="paragraph" w:styleId="Nadpis6">
    <w:name w:val="Nadpis 6"/>
    <w:basedOn w:val="Normal"/>
    <w:next w:val="Normal"/>
    <w:pPr>
      <w:spacing w:lineRule="auto" w:line="240" w:before="240" w:after="60"/>
      <w:outlineLvl w:val="5"/>
    </w:pPr>
    <w:rPr>
      <w:b/>
      <w:bCs/>
      <w:szCs w:val="22"/>
      <w:lang w:val="sk-SK"/>
    </w:rPr>
  </w:style>
  <w:style w:type="paragraph" w:styleId="Nadpis7">
    <w:name w:val="Nadpis 7"/>
    <w:basedOn w:val="Normal"/>
    <w:next w:val="Normal"/>
    <w:pPr>
      <w:spacing w:lineRule="auto" w:line="240" w:before="240" w:after="60"/>
      <w:outlineLvl w:val="6"/>
    </w:pPr>
    <w:rPr>
      <w:sz w:val="24"/>
      <w:szCs w:val="24"/>
      <w:lang w:val="sk-SK"/>
    </w:rPr>
  </w:style>
  <w:style w:type="paragraph" w:styleId="Nadpis8">
    <w:name w:val="Nadpis 8"/>
    <w:basedOn w:val="Normal"/>
    <w:next w:val="Normal"/>
    <w:pPr>
      <w:spacing w:lineRule="auto" w:line="240" w:before="240" w:after="60"/>
      <w:outlineLvl w:val="7"/>
    </w:pPr>
    <w:rPr>
      <w:i/>
      <w:iCs/>
      <w:sz w:val="24"/>
      <w:szCs w:val="24"/>
      <w:lang w:val="sk-SK"/>
    </w:rPr>
  </w:style>
  <w:style w:type="paragraph" w:styleId="Nadpis9">
    <w:name w:val="Nadpis 9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  <w:szCs w:val="22"/>
      <w:lang w:val="sk-SK"/>
    </w:rPr>
  </w:style>
  <w:style w:type="character" w:styleId="WW8Num1z0">
    <w:name w:val="WW8Num1z0"/>
    <w:rPr>
      <w:rFonts w:ascii="Calibri" w:hAnsi="Calibri" w:cs="Calibri"/>
      <w:bCs/>
      <w:i/>
      <w:sz w:val="20"/>
      <w:szCs w:val="22"/>
      <w:lang w:eastAsia="sk-SK"/>
    </w:rPr>
  </w:style>
  <w:style w:type="character" w:styleId="WW8Num1z1">
    <w:name w:val="WW8Num1z1"/>
    <w:rPr/>
  </w:style>
  <w:style w:type="character" w:styleId="WW8Num1z2">
    <w:name w:val="WW8Num1z2"/>
    <w:rPr/>
  </w:style>
  <w:style w:type="character" w:styleId="WW8Num1z3">
    <w:name w:val="WW8Num1z3"/>
    <w:rPr/>
  </w:style>
  <w:style w:type="character" w:styleId="WW8Num1z4">
    <w:name w:val="WW8Num1z4"/>
    <w:rPr/>
  </w:style>
  <w:style w:type="character" w:styleId="WW8Num1z5">
    <w:name w:val="WW8Num1z5"/>
    <w:rPr/>
  </w:style>
  <w:style w:type="character" w:styleId="WW8Num1z6">
    <w:name w:val="WW8Num1z6"/>
    <w:rPr/>
  </w:style>
  <w:style w:type="character" w:styleId="WW8Num1z7">
    <w:name w:val="WW8Num1z7"/>
    <w:rPr/>
  </w:style>
  <w:style w:type="character" w:styleId="WW8Num1z8">
    <w:name w:val="WW8Num1z8"/>
    <w:rPr/>
  </w:style>
  <w:style w:type="character" w:styleId="WW8Num2z0">
    <w:name w:val="WW8Num2z0"/>
    <w:rPr>
      <w:rFonts w:ascii="Calibri" w:hAnsi="Calibri" w:cs="Calibri"/>
      <w:b/>
      <w:i/>
      <w:sz w:val="20"/>
      <w:szCs w:val="20"/>
    </w:rPr>
  </w:style>
  <w:style w:type="character" w:styleId="WW8Num2z1">
    <w:name w:val="WW8Num2z1"/>
    <w:rPr/>
  </w:style>
  <w:style w:type="character" w:styleId="WW8Num2z2">
    <w:name w:val="WW8Num2z2"/>
    <w:rPr/>
  </w:style>
  <w:style w:type="character" w:styleId="WW8Num2z3">
    <w:name w:val="WW8Num2z3"/>
    <w:rPr/>
  </w:style>
  <w:style w:type="character" w:styleId="WW8Num2z4">
    <w:name w:val="WW8Num2z4"/>
    <w:rPr/>
  </w:style>
  <w:style w:type="character" w:styleId="WW8Num2z5">
    <w:name w:val="WW8Num2z5"/>
    <w:rPr/>
  </w:style>
  <w:style w:type="character" w:styleId="WW8Num2z6">
    <w:name w:val="WW8Num2z6"/>
    <w:rPr/>
  </w:style>
  <w:style w:type="character" w:styleId="WW8Num2z7">
    <w:name w:val="WW8Num2z7"/>
    <w:rPr/>
  </w:style>
  <w:style w:type="character" w:styleId="WW8Num2z8">
    <w:name w:val="WW8Num2z8"/>
    <w:rPr/>
  </w:style>
  <w:style w:type="character" w:styleId="WW8Num3z0">
    <w:name w:val="WW8Num3z0"/>
    <w:rPr>
      <w:rFonts w:cs="Calibri"/>
      <w:b w:val="false"/>
    </w:rPr>
  </w:style>
  <w:style w:type="character" w:styleId="WW8Num4z0">
    <w:name w:val="WW8Num4z0"/>
    <w:rPr>
      <w:rFonts w:ascii="Calibri" w:hAnsi="Calibri" w:cs="Calibri"/>
      <w:b/>
      <w:bCs/>
      <w:i/>
      <w:sz w:val="20"/>
      <w:szCs w:val="22"/>
      <w:lang w:eastAsia="sk-SK"/>
    </w:rPr>
  </w:style>
  <w:style w:type="character" w:styleId="WW8Num5z0">
    <w:name w:val="WW8Num5z0"/>
    <w:rPr>
      <w:rFonts w:cs="Calibri"/>
    </w:rPr>
  </w:style>
  <w:style w:type="character" w:styleId="WW8Num6z0">
    <w:name w:val="WW8Num6z0"/>
    <w:rPr>
      <w:rFonts w:cs="Times New Roman"/>
    </w:rPr>
  </w:style>
  <w:style w:type="character" w:styleId="WW8Num7z0">
    <w:name w:val="WW8Num7z0"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8z0">
    <w:name w:val="WW8Num8z0"/>
    <w:rPr>
      <w:rFonts w:cs="Times New Roman"/>
    </w:rPr>
  </w:style>
  <w:style w:type="character" w:styleId="WW8Num9z0">
    <w:name w:val="WW8Num9z0"/>
    <w:rPr/>
  </w:style>
  <w:style w:type="character" w:styleId="WW8Num10z0">
    <w:name w:val="WW8Num10z0"/>
    <w:rPr/>
  </w:style>
  <w:style w:type="character" w:styleId="WW8Num11z0">
    <w:name w:val="WW8Num11z0"/>
    <w:rPr>
      <w:b/>
      <w:sz w:val="20"/>
      <w:szCs w:val="20"/>
    </w:rPr>
  </w:style>
  <w:style w:type="character" w:styleId="WW8Num12z0">
    <w:name w:val="WW8Num12z0"/>
    <w:rPr/>
  </w:style>
  <w:style w:type="character" w:styleId="WW8Num13z0">
    <w:name w:val="WW8Num13z0"/>
    <w:rPr>
      <w:b w:val="false"/>
    </w:rPr>
  </w:style>
  <w:style w:type="character" w:styleId="WW8Num14z0">
    <w:name w:val="WW8Num14z0"/>
    <w:rPr/>
  </w:style>
  <w:style w:type="character" w:styleId="WW8Num15z0">
    <w:name w:val="WW8Num15z0"/>
    <w:rPr>
      <w:sz w:val="20"/>
    </w:rPr>
  </w:style>
  <w:style w:type="character" w:styleId="WW8Num16z0">
    <w:name w:val="WW8Num16z0"/>
    <w:rPr/>
  </w:style>
  <w:style w:type="character" w:styleId="WW8Num17z0">
    <w:name w:val="WW8Num17z0"/>
    <w:rPr>
      <w:rFonts w:ascii="Arial Narrow" w:hAnsi="Arial Narrow" w:cs="Times New Roman"/>
      <w:sz w:val="22"/>
      <w:szCs w:val="22"/>
    </w:rPr>
  </w:style>
  <w:style w:type="character" w:styleId="WW8Num18z0">
    <w:name w:val="WW8Num18z0"/>
    <w:rPr>
      <w:rFonts w:ascii="Wingdings" w:hAnsi="Wingdings" w:cs="Wingdings"/>
    </w:rPr>
  </w:style>
  <w:style w:type="character" w:styleId="WW8Num19z0">
    <w:name w:val="WW8Num19z0"/>
    <w:rPr>
      <w:rFonts w:cs="Calibri"/>
    </w:rPr>
  </w:style>
  <w:style w:type="character" w:styleId="WW8Num20z0">
    <w:name w:val="WW8Num20z0"/>
    <w:rPr>
      <w:rFonts w:cs="Calibri"/>
      <w:b w:val="false"/>
      <w:bCs/>
    </w:rPr>
  </w:style>
  <w:style w:type="character" w:styleId="WW8Num21z0">
    <w:name w:val="WW8Num21z0"/>
    <w:rPr>
      <w:rFonts w:ascii="Arial Narrow" w:hAnsi="Arial Narrow" w:cs="Times New Roman"/>
      <w:b w:val="false"/>
      <w:sz w:val="22"/>
      <w:szCs w:val="22"/>
    </w:rPr>
  </w:style>
  <w:style w:type="character" w:styleId="WW8Num3z1">
    <w:name w:val="WW8Num3z1"/>
    <w:rPr/>
  </w:style>
  <w:style w:type="character" w:styleId="WW8Num3z2">
    <w:name w:val="WW8Num3z2"/>
    <w:rPr/>
  </w:style>
  <w:style w:type="character" w:styleId="WW8Num3z3">
    <w:name w:val="WW8Num3z3"/>
    <w:rPr/>
  </w:style>
  <w:style w:type="character" w:styleId="WW8Num3z4">
    <w:name w:val="WW8Num3z4"/>
    <w:rPr/>
  </w:style>
  <w:style w:type="character" w:styleId="WW8Num3z5">
    <w:name w:val="WW8Num3z5"/>
    <w:rPr/>
  </w:style>
  <w:style w:type="character" w:styleId="WW8Num3z6">
    <w:name w:val="WW8Num3z6"/>
    <w:rPr/>
  </w:style>
  <w:style w:type="character" w:styleId="WW8Num3z7">
    <w:name w:val="WW8Num3z7"/>
    <w:rPr/>
  </w:style>
  <w:style w:type="character" w:styleId="WW8Num3z8">
    <w:name w:val="WW8Num3z8"/>
    <w:rPr/>
  </w:style>
  <w:style w:type="character" w:styleId="WW8Num4z1">
    <w:name w:val="WW8Num4z1"/>
    <w:rPr/>
  </w:style>
  <w:style w:type="character" w:styleId="WW8Num4z2">
    <w:name w:val="WW8Num4z2"/>
    <w:rPr/>
  </w:style>
  <w:style w:type="character" w:styleId="WW8Num4z3">
    <w:name w:val="WW8Num4z3"/>
    <w:rPr/>
  </w:style>
  <w:style w:type="character" w:styleId="WW8Num4z4">
    <w:name w:val="WW8Num4z4"/>
    <w:rPr/>
  </w:style>
  <w:style w:type="character" w:styleId="WW8Num4z5">
    <w:name w:val="WW8Num4z5"/>
    <w:rPr/>
  </w:style>
  <w:style w:type="character" w:styleId="WW8Num4z6">
    <w:name w:val="WW8Num4z6"/>
    <w:rPr/>
  </w:style>
  <w:style w:type="character" w:styleId="WW8Num4z7">
    <w:name w:val="WW8Num4z7"/>
    <w:rPr/>
  </w:style>
  <w:style w:type="character" w:styleId="WW8Num4z8">
    <w:name w:val="WW8Num4z8"/>
    <w:rPr/>
  </w:style>
  <w:style w:type="character" w:styleId="WW8Num5z1">
    <w:name w:val="WW8Num5z1"/>
    <w:rPr/>
  </w:style>
  <w:style w:type="character" w:styleId="WW8Num5z2">
    <w:name w:val="WW8Num5z2"/>
    <w:rPr/>
  </w:style>
  <w:style w:type="character" w:styleId="WW8Num5z3">
    <w:name w:val="WW8Num5z3"/>
    <w:rPr/>
  </w:style>
  <w:style w:type="character" w:styleId="WW8Num5z4">
    <w:name w:val="WW8Num5z4"/>
    <w:rPr/>
  </w:style>
  <w:style w:type="character" w:styleId="WW8Num5z5">
    <w:name w:val="WW8Num5z5"/>
    <w:rPr/>
  </w:style>
  <w:style w:type="character" w:styleId="WW8Num5z6">
    <w:name w:val="WW8Num5z6"/>
    <w:rPr/>
  </w:style>
  <w:style w:type="character" w:styleId="WW8Num5z7">
    <w:name w:val="WW8Num5z7"/>
    <w:rPr/>
  </w:style>
  <w:style w:type="character" w:styleId="WW8Num5z8">
    <w:name w:val="WW8Num5z8"/>
    <w:rPr/>
  </w:style>
  <w:style w:type="character" w:styleId="WW8Num6z1">
    <w:name w:val="WW8Num6z1"/>
    <w:rPr>
      <w:rFonts w:cs="Times New Roman"/>
    </w:rPr>
  </w:style>
  <w:style w:type="character" w:styleId="WW8Num7z1">
    <w:name w:val="WW8Num7z1"/>
    <w:rPr/>
  </w:style>
  <w:style w:type="character" w:styleId="WW8Num7z2">
    <w:name w:val="WW8Num7z2"/>
    <w:rPr/>
  </w:style>
  <w:style w:type="character" w:styleId="WW8Num7z3">
    <w:name w:val="WW8Num7z3"/>
    <w:rPr/>
  </w:style>
  <w:style w:type="character" w:styleId="WW8Num7z4">
    <w:name w:val="WW8Num7z4"/>
    <w:rPr/>
  </w:style>
  <w:style w:type="character" w:styleId="WW8Num7z5">
    <w:name w:val="WW8Num7z5"/>
    <w:rPr/>
  </w:style>
  <w:style w:type="character" w:styleId="WW8Num7z6">
    <w:name w:val="WW8Num7z6"/>
    <w:rPr/>
  </w:style>
  <w:style w:type="character" w:styleId="WW8Num7z7">
    <w:name w:val="WW8Num7z7"/>
    <w:rPr/>
  </w:style>
  <w:style w:type="character" w:styleId="WW8Num7z8">
    <w:name w:val="WW8Num7z8"/>
    <w:rPr/>
  </w:style>
  <w:style w:type="character" w:styleId="WW8Num8z1">
    <w:name w:val="WW8Num8z1"/>
    <w:rPr>
      <w:rFonts w:cs="Times New Roman"/>
    </w:rPr>
  </w:style>
  <w:style w:type="character" w:styleId="WW8Num9z1">
    <w:name w:val="WW8Num9z1"/>
    <w:rPr/>
  </w:style>
  <w:style w:type="character" w:styleId="WW8Num9z2">
    <w:name w:val="WW8Num9z2"/>
    <w:rPr/>
  </w:style>
  <w:style w:type="character" w:styleId="WW8Num9z3">
    <w:name w:val="WW8Num9z3"/>
    <w:rPr/>
  </w:style>
  <w:style w:type="character" w:styleId="WW8Num9z4">
    <w:name w:val="WW8Num9z4"/>
    <w:rPr/>
  </w:style>
  <w:style w:type="character" w:styleId="WW8Num9z5">
    <w:name w:val="WW8Num9z5"/>
    <w:rPr/>
  </w:style>
  <w:style w:type="character" w:styleId="WW8Num9z6">
    <w:name w:val="WW8Num9z6"/>
    <w:rPr/>
  </w:style>
  <w:style w:type="character" w:styleId="WW8Num9z7">
    <w:name w:val="WW8Num9z7"/>
    <w:rPr/>
  </w:style>
  <w:style w:type="character" w:styleId="WW8Num9z8">
    <w:name w:val="WW8Num9z8"/>
    <w:rPr/>
  </w:style>
  <w:style w:type="character" w:styleId="WW8Num10z1">
    <w:name w:val="WW8Num10z1"/>
    <w:rPr/>
  </w:style>
  <w:style w:type="character" w:styleId="WW8Num10z2">
    <w:name w:val="WW8Num10z2"/>
    <w:rPr/>
  </w:style>
  <w:style w:type="character" w:styleId="WW8Num10z3">
    <w:name w:val="WW8Num10z3"/>
    <w:rPr/>
  </w:style>
  <w:style w:type="character" w:styleId="WW8Num10z4">
    <w:name w:val="WW8Num10z4"/>
    <w:rPr/>
  </w:style>
  <w:style w:type="character" w:styleId="WW8Num10z5">
    <w:name w:val="WW8Num10z5"/>
    <w:rPr/>
  </w:style>
  <w:style w:type="character" w:styleId="WW8Num10z6">
    <w:name w:val="WW8Num10z6"/>
    <w:rPr/>
  </w:style>
  <w:style w:type="character" w:styleId="WW8Num10z7">
    <w:name w:val="WW8Num10z7"/>
    <w:rPr/>
  </w:style>
  <w:style w:type="character" w:styleId="WW8Num10z8">
    <w:name w:val="WW8Num10z8"/>
    <w:rPr/>
  </w:style>
  <w:style w:type="character" w:styleId="WW8Num11z1">
    <w:name w:val="WW8Num11z1"/>
    <w:rPr/>
  </w:style>
  <w:style w:type="character" w:styleId="WW8Num11z2">
    <w:name w:val="WW8Num11z2"/>
    <w:rPr/>
  </w:style>
  <w:style w:type="character" w:styleId="WW8Num11z3">
    <w:name w:val="WW8Num11z3"/>
    <w:rPr/>
  </w:style>
  <w:style w:type="character" w:styleId="WW8Num11z4">
    <w:name w:val="WW8Num11z4"/>
    <w:rPr/>
  </w:style>
  <w:style w:type="character" w:styleId="WW8Num11z5">
    <w:name w:val="WW8Num11z5"/>
    <w:rPr/>
  </w:style>
  <w:style w:type="character" w:styleId="WW8Num11z6">
    <w:name w:val="WW8Num11z6"/>
    <w:rPr/>
  </w:style>
  <w:style w:type="character" w:styleId="WW8Num11z7">
    <w:name w:val="WW8Num11z7"/>
    <w:rPr/>
  </w:style>
  <w:style w:type="character" w:styleId="WW8Num11z8">
    <w:name w:val="WW8Num11z8"/>
    <w:rPr/>
  </w:style>
  <w:style w:type="character" w:styleId="WW8Num12z1">
    <w:name w:val="WW8Num12z1"/>
    <w:rPr/>
  </w:style>
  <w:style w:type="character" w:styleId="WW8Num12z2">
    <w:name w:val="WW8Num12z2"/>
    <w:rPr/>
  </w:style>
  <w:style w:type="character" w:styleId="WW8Num12z3">
    <w:name w:val="WW8Num12z3"/>
    <w:rPr/>
  </w:style>
  <w:style w:type="character" w:styleId="WW8Num12z4">
    <w:name w:val="WW8Num12z4"/>
    <w:rPr/>
  </w:style>
  <w:style w:type="character" w:styleId="WW8Num12z5">
    <w:name w:val="WW8Num12z5"/>
    <w:rPr/>
  </w:style>
  <w:style w:type="character" w:styleId="WW8Num12z6">
    <w:name w:val="WW8Num12z6"/>
    <w:rPr/>
  </w:style>
  <w:style w:type="character" w:styleId="WW8Num12z7">
    <w:name w:val="WW8Num12z7"/>
    <w:rPr/>
  </w:style>
  <w:style w:type="character" w:styleId="WW8Num12z8">
    <w:name w:val="WW8Num12z8"/>
    <w:rPr/>
  </w:style>
  <w:style w:type="character" w:styleId="WW8Num13z1">
    <w:name w:val="WW8Num13z1"/>
    <w:rPr/>
  </w:style>
  <w:style w:type="character" w:styleId="WW8Num13z2">
    <w:name w:val="WW8Num13z2"/>
    <w:rPr/>
  </w:style>
  <w:style w:type="character" w:styleId="WW8Num13z3">
    <w:name w:val="WW8Num13z3"/>
    <w:rPr/>
  </w:style>
  <w:style w:type="character" w:styleId="WW8Num13z4">
    <w:name w:val="WW8Num13z4"/>
    <w:rPr/>
  </w:style>
  <w:style w:type="character" w:styleId="WW8Num13z5">
    <w:name w:val="WW8Num13z5"/>
    <w:rPr/>
  </w:style>
  <w:style w:type="character" w:styleId="WW8Num13z6">
    <w:name w:val="WW8Num13z6"/>
    <w:rPr/>
  </w:style>
  <w:style w:type="character" w:styleId="WW8Num13z7">
    <w:name w:val="WW8Num13z7"/>
    <w:rPr/>
  </w:style>
  <w:style w:type="character" w:styleId="WW8Num13z8">
    <w:name w:val="WW8Num13z8"/>
    <w:rPr/>
  </w:style>
  <w:style w:type="character" w:styleId="WW8Num14z1">
    <w:name w:val="WW8Num14z1"/>
    <w:rPr/>
  </w:style>
  <w:style w:type="character" w:styleId="WW8Num14z2">
    <w:name w:val="WW8Num14z2"/>
    <w:rPr/>
  </w:style>
  <w:style w:type="character" w:styleId="WW8Num14z3">
    <w:name w:val="WW8Num14z3"/>
    <w:rPr/>
  </w:style>
  <w:style w:type="character" w:styleId="WW8Num14z4">
    <w:name w:val="WW8Num14z4"/>
    <w:rPr/>
  </w:style>
  <w:style w:type="character" w:styleId="WW8Num14z5">
    <w:name w:val="WW8Num14z5"/>
    <w:rPr/>
  </w:style>
  <w:style w:type="character" w:styleId="WW8Num14z6">
    <w:name w:val="WW8Num14z6"/>
    <w:rPr/>
  </w:style>
  <w:style w:type="character" w:styleId="WW8Num14z7">
    <w:name w:val="WW8Num14z7"/>
    <w:rPr/>
  </w:style>
  <w:style w:type="character" w:styleId="WW8Num14z8">
    <w:name w:val="WW8Num14z8"/>
    <w:rPr/>
  </w:style>
  <w:style w:type="character" w:styleId="WW8Num15z1">
    <w:name w:val="WW8Num15z1"/>
    <w:rPr/>
  </w:style>
  <w:style w:type="character" w:styleId="WW8Num15z2">
    <w:name w:val="WW8Num15z2"/>
    <w:rPr/>
  </w:style>
  <w:style w:type="character" w:styleId="WW8Num15z3">
    <w:name w:val="WW8Num15z3"/>
    <w:rPr/>
  </w:style>
  <w:style w:type="character" w:styleId="WW8Num15z4">
    <w:name w:val="WW8Num15z4"/>
    <w:rPr/>
  </w:style>
  <w:style w:type="character" w:styleId="WW8Num15z5">
    <w:name w:val="WW8Num15z5"/>
    <w:rPr/>
  </w:style>
  <w:style w:type="character" w:styleId="WW8Num15z6">
    <w:name w:val="WW8Num15z6"/>
    <w:rPr/>
  </w:style>
  <w:style w:type="character" w:styleId="WW8Num15z7">
    <w:name w:val="WW8Num15z7"/>
    <w:rPr/>
  </w:style>
  <w:style w:type="character" w:styleId="WW8Num15z8">
    <w:name w:val="WW8Num15z8"/>
    <w:rPr/>
  </w:style>
  <w:style w:type="character" w:styleId="WW8Num16z1">
    <w:name w:val="WW8Num16z1"/>
    <w:rPr/>
  </w:style>
  <w:style w:type="character" w:styleId="WW8Num16z2">
    <w:name w:val="WW8Num16z2"/>
    <w:rPr/>
  </w:style>
  <w:style w:type="character" w:styleId="WW8Num16z3">
    <w:name w:val="WW8Num16z3"/>
    <w:rPr/>
  </w:style>
  <w:style w:type="character" w:styleId="WW8Num16z4">
    <w:name w:val="WW8Num16z4"/>
    <w:rPr/>
  </w:style>
  <w:style w:type="character" w:styleId="WW8Num16z5">
    <w:name w:val="WW8Num16z5"/>
    <w:rPr/>
  </w:style>
  <w:style w:type="character" w:styleId="WW8Num16z6">
    <w:name w:val="WW8Num16z6"/>
    <w:rPr/>
  </w:style>
  <w:style w:type="character" w:styleId="WW8Num16z7">
    <w:name w:val="WW8Num16z7"/>
    <w:rPr/>
  </w:style>
  <w:style w:type="character" w:styleId="WW8Num16z8">
    <w:name w:val="WW8Num16z8"/>
    <w:rPr/>
  </w:style>
  <w:style w:type="character" w:styleId="WW8Num17z1">
    <w:name w:val="WW8Num17z1"/>
    <w:rPr/>
  </w:style>
  <w:style w:type="character" w:styleId="WW8Num17z2">
    <w:name w:val="WW8Num17z2"/>
    <w:rPr/>
  </w:style>
  <w:style w:type="character" w:styleId="WW8Num17z3">
    <w:name w:val="WW8Num17z3"/>
    <w:rPr/>
  </w:style>
  <w:style w:type="character" w:styleId="WW8Num17z4">
    <w:name w:val="WW8Num17z4"/>
    <w:rPr/>
  </w:style>
  <w:style w:type="character" w:styleId="WW8Num17z5">
    <w:name w:val="WW8Num17z5"/>
    <w:rPr/>
  </w:style>
  <w:style w:type="character" w:styleId="WW8Num17z6">
    <w:name w:val="WW8Num17z6"/>
    <w:rPr/>
  </w:style>
  <w:style w:type="character" w:styleId="WW8Num17z7">
    <w:name w:val="WW8Num17z7"/>
    <w:rPr/>
  </w:style>
  <w:style w:type="character" w:styleId="WW8Num17z8">
    <w:name w:val="WW8Num17z8"/>
    <w:rPr/>
  </w:style>
  <w:style w:type="character" w:styleId="WW8Num18z1">
    <w:name w:val="WW8Num18z1"/>
    <w:rPr>
      <w:rFonts w:ascii="Courier New" w:hAnsi="Courier New" w:cs="Courier New"/>
    </w:rPr>
  </w:style>
  <w:style w:type="character" w:styleId="WW8Num18z3">
    <w:name w:val="WW8Num18z3"/>
    <w:rPr>
      <w:rFonts w:ascii="Symbol" w:hAnsi="Symbol" w:cs="Symbol"/>
    </w:rPr>
  </w:style>
  <w:style w:type="character" w:styleId="WW8Num19z1">
    <w:name w:val="WW8Num19z1"/>
    <w:rPr/>
  </w:style>
  <w:style w:type="character" w:styleId="WW8Num19z2">
    <w:name w:val="WW8Num19z2"/>
    <w:rPr/>
  </w:style>
  <w:style w:type="character" w:styleId="WW8Num19z3">
    <w:name w:val="WW8Num19z3"/>
    <w:rPr/>
  </w:style>
  <w:style w:type="character" w:styleId="WW8Num19z4">
    <w:name w:val="WW8Num19z4"/>
    <w:rPr/>
  </w:style>
  <w:style w:type="character" w:styleId="WW8Num19z5">
    <w:name w:val="WW8Num19z5"/>
    <w:rPr/>
  </w:style>
  <w:style w:type="character" w:styleId="WW8Num19z6">
    <w:name w:val="WW8Num19z6"/>
    <w:rPr/>
  </w:style>
  <w:style w:type="character" w:styleId="WW8Num19z7">
    <w:name w:val="WW8Num19z7"/>
    <w:rPr/>
  </w:style>
  <w:style w:type="character" w:styleId="WW8Num19z8">
    <w:name w:val="WW8Num19z8"/>
    <w:rPr/>
  </w:style>
  <w:style w:type="character" w:styleId="WW8Num20z1">
    <w:name w:val="WW8Num20z1"/>
    <w:rPr/>
  </w:style>
  <w:style w:type="character" w:styleId="WW8Num20z2">
    <w:name w:val="WW8Num20z2"/>
    <w:rPr/>
  </w:style>
  <w:style w:type="character" w:styleId="WW8Num20z3">
    <w:name w:val="WW8Num20z3"/>
    <w:rPr/>
  </w:style>
  <w:style w:type="character" w:styleId="WW8Num20z4">
    <w:name w:val="WW8Num20z4"/>
    <w:rPr/>
  </w:style>
  <w:style w:type="character" w:styleId="WW8Num20z5">
    <w:name w:val="WW8Num20z5"/>
    <w:rPr/>
  </w:style>
  <w:style w:type="character" w:styleId="WW8Num20z6">
    <w:name w:val="WW8Num20z6"/>
    <w:rPr/>
  </w:style>
  <w:style w:type="character" w:styleId="WW8Num20z7">
    <w:name w:val="WW8Num20z7"/>
    <w:rPr/>
  </w:style>
  <w:style w:type="character" w:styleId="WW8Num20z8">
    <w:name w:val="WW8Num20z8"/>
    <w:rPr/>
  </w:style>
  <w:style w:type="character" w:styleId="WW8Num21z1">
    <w:name w:val="WW8Num21z1"/>
    <w:rPr/>
  </w:style>
  <w:style w:type="character" w:styleId="WW8Num21z2">
    <w:name w:val="WW8Num21z2"/>
    <w:rPr/>
  </w:style>
  <w:style w:type="character" w:styleId="WW8Num21z3">
    <w:name w:val="WW8Num21z3"/>
    <w:rPr/>
  </w:style>
  <w:style w:type="character" w:styleId="WW8Num21z4">
    <w:name w:val="WW8Num21z4"/>
    <w:rPr/>
  </w:style>
  <w:style w:type="character" w:styleId="WW8Num21z5">
    <w:name w:val="WW8Num21z5"/>
    <w:rPr/>
  </w:style>
  <w:style w:type="character" w:styleId="WW8Num21z6">
    <w:name w:val="WW8Num21z6"/>
    <w:rPr/>
  </w:style>
  <w:style w:type="character" w:styleId="WW8Num21z7">
    <w:name w:val="WW8Num21z7"/>
    <w:rPr/>
  </w:style>
  <w:style w:type="character" w:styleId="WW8Num21z8">
    <w:name w:val="WW8Num21z8"/>
    <w:rPr/>
  </w:style>
  <w:style w:type="character" w:styleId="WW8Num22z0">
    <w:name w:val="WW8Num22z0"/>
    <w:rPr>
      <w:rFonts w:cs="Times New Roman"/>
    </w:rPr>
  </w:style>
  <w:style w:type="character" w:styleId="Predvolenpsmoodseku">
    <w:name w:val="Predvolené písmo odseku"/>
    <w:rPr/>
  </w:style>
  <w:style w:type="character" w:styleId="Nadpis1Char">
    <w:name w:val="Nadpis 1 Char"/>
    <w:rPr>
      <w:rFonts w:ascii="Cambria" w:hAnsi="Cambria" w:cs="Times New Roman"/>
      <w:b/>
      <w:bCs/>
      <w:sz w:val="32"/>
      <w:szCs w:val="32"/>
    </w:rPr>
  </w:style>
  <w:style w:type="character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rPr>
      <w:rFonts w:eastAsia="Times New Roman" w:cs="Times New Roman"/>
      <w:sz w:val="24"/>
      <w:szCs w:val="24"/>
    </w:rPr>
  </w:style>
  <w:style w:type="character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rPr>
      <w:rFonts w:ascii="Cambria" w:hAnsi="Cambria" w:cs="Times New Roman"/>
      <w:sz w:val="22"/>
      <w:szCs w:val="22"/>
    </w:rPr>
  </w:style>
  <w:style w:type="character" w:styleId="HlavikaChar">
    <w:name w:val="Hlavička Char"/>
    <w:rPr>
      <w:rFonts w:cs="Times New Roman"/>
    </w:rPr>
  </w:style>
  <w:style w:type="character" w:styleId="PtaChar">
    <w:name w:val="Päta Char"/>
    <w:rPr>
      <w:rFonts w:cs="Times New Roman"/>
    </w:rPr>
  </w:style>
  <w:style w:type="character" w:styleId="TextpoznmkypodiarouChar128">
    <w:name w:val="Text poznámky pod čiarou Char128"/>
    <w:rPr>
      <w:rFonts w:cs="Times New Roman"/>
      <w:sz w:val="20"/>
      <w:szCs w:val="20"/>
    </w:rPr>
  </w:style>
  <w:style w:type="character" w:styleId="TextpoznmkypodiarouChar">
    <w:name w:val="Text poznámky pod čiarou Char"/>
    <w:rPr>
      <w:rFonts w:cs="Times New Roman"/>
      <w:sz w:val="20"/>
      <w:szCs w:val="20"/>
    </w:rPr>
  </w:style>
  <w:style w:type="character" w:styleId="TextpoznmkypodiarouChar127">
    <w:name w:val="Text poznámky pod čiarou Char127"/>
    <w:rPr>
      <w:rFonts w:cs="Times New Roman"/>
      <w:sz w:val="20"/>
      <w:szCs w:val="20"/>
    </w:rPr>
  </w:style>
  <w:style w:type="character" w:styleId="TextpoznmkypodiarouChar126">
    <w:name w:val="Text poznámky pod čiarou Char126"/>
    <w:rPr>
      <w:rFonts w:cs="Times New Roman"/>
      <w:sz w:val="20"/>
      <w:szCs w:val="20"/>
    </w:rPr>
  </w:style>
  <w:style w:type="character" w:styleId="TextpoznmkypodiarouChar125">
    <w:name w:val="Text poznámky pod čiarou Char125"/>
    <w:rPr>
      <w:rFonts w:cs="Times New Roman"/>
      <w:sz w:val="20"/>
      <w:szCs w:val="20"/>
    </w:rPr>
  </w:style>
  <w:style w:type="character" w:styleId="TextpoznmkypodiarouChar124">
    <w:name w:val="Text poznámky pod čiarou Char124"/>
    <w:rPr>
      <w:rFonts w:cs="Times New Roman"/>
      <w:sz w:val="20"/>
      <w:szCs w:val="20"/>
    </w:rPr>
  </w:style>
  <w:style w:type="character" w:styleId="TextpoznmkypodiarouChar123">
    <w:name w:val="Text poznámky pod čiarou Char123"/>
    <w:rPr>
      <w:rFonts w:cs="Times New Roman"/>
      <w:sz w:val="20"/>
      <w:szCs w:val="20"/>
    </w:rPr>
  </w:style>
  <w:style w:type="character" w:styleId="TextpoznmkypodiarouChar122">
    <w:name w:val="Text poznámky pod čiarou Char122"/>
    <w:rPr>
      <w:rFonts w:cs="Times New Roman"/>
      <w:sz w:val="20"/>
      <w:szCs w:val="20"/>
    </w:rPr>
  </w:style>
  <w:style w:type="character" w:styleId="TextpoznmkypodiarouChar121">
    <w:name w:val="Text poznámky pod čiarou Char121"/>
    <w:rPr>
      <w:rFonts w:cs="Times New Roman"/>
      <w:sz w:val="20"/>
      <w:szCs w:val="20"/>
    </w:rPr>
  </w:style>
  <w:style w:type="character" w:styleId="TextpoznmkypodiarouChar120">
    <w:name w:val="Text poznámky pod čiarou Char120"/>
    <w:rPr>
      <w:rFonts w:cs="Times New Roman"/>
      <w:sz w:val="20"/>
      <w:szCs w:val="20"/>
    </w:rPr>
  </w:style>
  <w:style w:type="character" w:styleId="TextpoznmkypodiarouChar119">
    <w:name w:val="Text poznámky pod čiarou Char119"/>
    <w:rPr>
      <w:rFonts w:cs="Times New Roman"/>
      <w:sz w:val="20"/>
      <w:szCs w:val="20"/>
    </w:rPr>
  </w:style>
  <w:style w:type="character" w:styleId="TextpoznmkypodiarouChar118">
    <w:name w:val="Text poznámky pod čiarou Char118"/>
    <w:rPr>
      <w:rFonts w:cs="Times New Roman"/>
      <w:sz w:val="20"/>
      <w:szCs w:val="20"/>
    </w:rPr>
  </w:style>
  <w:style w:type="character" w:styleId="TextpoznmkypodiarouChar117">
    <w:name w:val="Text poznámky pod čiarou Char117"/>
    <w:rPr>
      <w:rFonts w:cs="Times New Roman"/>
      <w:sz w:val="20"/>
      <w:szCs w:val="20"/>
    </w:rPr>
  </w:style>
  <w:style w:type="character" w:styleId="TextpoznmkypodiarouChar116">
    <w:name w:val="Text poznámky pod čiarou Char116"/>
    <w:rPr>
      <w:rFonts w:cs="Times New Roman"/>
      <w:sz w:val="20"/>
      <w:szCs w:val="20"/>
    </w:rPr>
  </w:style>
  <w:style w:type="character" w:styleId="TextpoznmkypodiarouChar115">
    <w:name w:val="Text poznámky pod čiarou Char115"/>
    <w:rPr>
      <w:rFonts w:cs="Times New Roman"/>
      <w:sz w:val="20"/>
      <w:szCs w:val="20"/>
    </w:rPr>
  </w:style>
  <w:style w:type="character" w:styleId="TextpoznmkypodiarouChar114">
    <w:name w:val="Text poznámky pod čiarou Char114"/>
    <w:rPr>
      <w:rFonts w:cs="Times New Roman"/>
      <w:sz w:val="20"/>
      <w:szCs w:val="20"/>
    </w:rPr>
  </w:style>
  <w:style w:type="character" w:styleId="TextpoznmkypodiarouChar113">
    <w:name w:val="Text poznámky pod čiarou Char113"/>
    <w:rPr>
      <w:rFonts w:cs="Times New Roman"/>
      <w:sz w:val="20"/>
      <w:szCs w:val="20"/>
    </w:rPr>
  </w:style>
  <w:style w:type="character" w:styleId="TextpoznmkypodiarouChar112">
    <w:name w:val="Text poznámky pod čiarou Char112"/>
    <w:rPr>
      <w:rFonts w:cs="Times New Roman"/>
      <w:sz w:val="20"/>
      <w:szCs w:val="20"/>
    </w:rPr>
  </w:style>
  <w:style w:type="character" w:styleId="TextpoznmkypodiarouChar111">
    <w:name w:val="Text poznámky pod čiarou Char111"/>
    <w:rPr>
      <w:rFonts w:cs="Times New Roman"/>
      <w:sz w:val="20"/>
      <w:szCs w:val="20"/>
    </w:rPr>
  </w:style>
  <w:style w:type="character" w:styleId="TextpoznmkypodiarouChar110">
    <w:name w:val="Text poznámky pod čiarou Char110"/>
    <w:rPr>
      <w:rFonts w:cs="Times New Roman"/>
      <w:sz w:val="20"/>
      <w:szCs w:val="20"/>
    </w:rPr>
  </w:style>
  <w:style w:type="character" w:styleId="TextpoznmkypodiarouChar19">
    <w:name w:val="Text poznámky pod čiarou Char19"/>
    <w:rPr>
      <w:rFonts w:cs="Times New Roman"/>
      <w:sz w:val="20"/>
      <w:szCs w:val="20"/>
    </w:rPr>
  </w:style>
  <w:style w:type="character" w:styleId="TextpoznmkypodiarouChar18">
    <w:name w:val="Text poznámky pod čiarou Char18"/>
    <w:rPr>
      <w:rFonts w:cs="Times New Roman"/>
      <w:sz w:val="20"/>
      <w:szCs w:val="20"/>
    </w:rPr>
  </w:style>
  <w:style w:type="character" w:styleId="TextpoznmkypodiarouChar17">
    <w:name w:val="Text poznámky pod čiarou Char17"/>
    <w:rPr>
      <w:rFonts w:cs="Times New Roman"/>
      <w:sz w:val="20"/>
      <w:szCs w:val="20"/>
    </w:rPr>
  </w:style>
  <w:style w:type="character" w:styleId="TextpoznmkypodiarouChar16">
    <w:name w:val="Text poznámky pod čiarou Char16"/>
    <w:rPr>
      <w:rFonts w:cs="Times New Roman"/>
      <w:sz w:val="20"/>
      <w:szCs w:val="20"/>
    </w:rPr>
  </w:style>
  <w:style w:type="character" w:styleId="TextpoznmkypodiarouChar15">
    <w:name w:val="Text poznámky pod čiarou Char15"/>
    <w:rPr>
      <w:rFonts w:cs="Times New Roman"/>
      <w:sz w:val="20"/>
      <w:szCs w:val="20"/>
    </w:rPr>
  </w:style>
  <w:style w:type="character" w:styleId="TextpoznmkypodiarouChar14">
    <w:name w:val="Text poznámky pod čiarou Char14"/>
    <w:rPr>
      <w:rFonts w:cs="Times New Roman"/>
      <w:sz w:val="20"/>
      <w:szCs w:val="20"/>
    </w:rPr>
  </w:style>
  <w:style w:type="character" w:styleId="TextpoznmkypodiarouChar13">
    <w:name w:val="Text poznámky pod čiarou Char13"/>
    <w:rPr>
      <w:rFonts w:cs="Times New Roman"/>
      <w:sz w:val="20"/>
      <w:szCs w:val="20"/>
    </w:rPr>
  </w:style>
  <w:style w:type="character" w:styleId="TextpoznmkypodiarouChar12">
    <w:name w:val="Text poznámky pod čiarou Char12"/>
    <w:rPr>
      <w:rFonts w:cs="Times New Roman"/>
      <w:sz w:val="20"/>
      <w:szCs w:val="20"/>
    </w:rPr>
  </w:style>
  <w:style w:type="character" w:styleId="TextpoznmkypodiarouChar11">
    <w:name w:val="Text poznámky pod čiarou Char11"/>
    <w:rPr>
      <w:rFonts w:cs="Times New Roman"/>
      <w:sz w:val="20"/>
      <w:szCs w:val="20"/>
    </w:rPr>
  </w:style>
  <w:style w:type="character" w:styleId="NzovChar128">
    <w:name w:val="Názov Char128"/>
    <w:rPr>
      <w:rFonts w:ascii="Cambria" w:hAnsi="Cambria" w:eastAsia="Times New Roman" w:cs="Times New Roman"/>
      <w:b/>
      <w:bCs/>
      <w:sz w:val="32"/>
      <w:szCs w:val="32"/>
    </w:rPr>
  </w:style>
  <w:style w:type="character" w:styleId="NzovChar">
    <w:name w:val="Názov Char"/>
    <w:rPr>
      <w:rFonts w:ascii="Cambria" w:hAnsi="Cambria" w:eastAsia="Times New Roman" w:cs="Times New Roman"/>
      <w:b/>
      <w:bCs/>
      <w:sz w:val="32"/>
      <w:szCs w:val="32"/>
    </w:rPr>
  </w:style>
  <w:style w:type="character" w:styleId="NzovChar127">
    <w:name w:val="Názov Char127"/>
    <w:rPr>
      <w:rFonts w:ascii="Cambria" w:hAnsi="Cambria" w:eastAsia="Times New Roman" w:cs="Times New Roman"/>
      <w:b/>
      <w:bCs/>
      <w:sz w:val="32"/>
      <w:szCs w:val="32"/>
    </w:rPr>
  </w:style>
  <w:style w:type="character" w:styleId="NzovChar126">
    <w:name w:val="Názov Char126"/>
    <w:rPr>
      <w:rFonts w:ascii="Cambria" w:hAnsi="Cambria" w:eastAsia="Times New Roman" w:cs="Times New Roman"/>
      <w:b/>
      <w:bCs/>
      <w:sz w:val="32"/>
      <w:szCs w:val="32"/>
    </w:rPr>
  </w:style>
  <w:style w:type="character" w:styleId="NzovChar125">
    <w:name w:val="Názov Char125"/>
    <w:rPr>
      <w:rFonts w:ascii="Cambria" w:hAnsi="Cambria" w:eastAsia="Times New Roman" w:cs="Times New Roman"/>
      <w:b/>
      <w:bCs/>
      <w:sz w:val="32"/>
      <w:szCs w:val="32"/>
    </w:rPr>
  </w:style>
  <w:style w:type="character" w:styleId="NzovChar124">
    <w:name w:val="Názov Char124"/>
    <w:rPr>
      <w:rFonts w:ascii="Cambria" w:hAnsi="Cambria" w:eastAsia="Times New Roman" w:cs="Times New Roman"/>
      <w:b/>
      <w:bCs/>
      <w:sz w:val="32"/>
      <w:szCs w:val="32"/>
    </w:rPr>
  </w:style>
  <w:style w:type="character" w:styleId="NzovChar123">
    <w:name w:val="Názov Char123"/>
    <w:rPr>
      <w:rFonts w:ascii="Cambria" w:hAnsi="Cambria" w:eastAsia="Times New Roman" w:cs="Times New Roman"/>
      <w:b/>
      <w:bCs/>
      <w:sz w:val="32"/>
      <w:szCs w:val="32"/>
    </w:rPr>
  </w:style>
  <w:style w:type="character" w:styleId="NzovChar122">
    <w:name w:val="Názov Char122"/>
    <w:rPr>
      <w:rFonts w:ascii="Cambria" w:hAnsi="Cambria" w:eastAsia="Times New Roman" w:cs="Times New Roman"/>
      <w:b/>
      <w:bCs/>
      <w:sz w:val="32"/>
      <w:szCs w:val="32"/>
    </w:rPr>
  </w:style>
  <w:style w:type="character" w:styleId="NzovChar121">
    <w:name w:val="Názov Char121"/>
    <w:rPr>
      <w:rFonts w:ascii="Cambria" w:hAnsi="Cambria" w:eastAsia="Times New Roman" w:cs="Times New Roman"/>
      <w:b/>
      <w:bCs/>
      <w:sz w:val="32"/>
      <w:szCs w:val="32"/>
    </w:rPr>
  </w:style>
  <w:style w:type="character" w:styleId="NzovChar120">
    <w:name w:val="Názov Char120"/>
    <w:rPr>
      <w:rFonts w:ascii="Cambria" w:hAnsi="Cambria" w:eastAsia="Times New Roman" w:cs="Times New Roman"/>
      <w:b/>
      <w:bCs/>
      <w:sz w:val="32"/>
      <w:szCs w:val="32"/>
    </w:rPr>
  </w:style>
  <w:style w:type="character" w:styleId="NzovChar119">
    <w:name w:val="Názov Char119"/>
    <w:rPr>
      <w:rFonts w:ascii="Cambria" w:hAnsi="Cambria" w:eastAsia="Times New Roman" w:cs="Times New Roman"/>
      <w:b/>
      <w:bCs/>
      <w:sz w:val="32"/>
      <w:szCs w:val="32"/>
    </w:rPr>
  </w:style>
  <w:style w:type="character" w:styleId="NzovChar118">
    <w:name w:val="Názov Char118"/>
    <w:rPr>
      <w:rFonts w:ascii="Cambria" w:hAnsi="Cambria" w:eastAsia="Times New Roman" w:cs="Times New Roman"/>
      <w:b/>
      <w:bCs/>
      <w:sz w:val="32"/>
      <w:szCs w:val="32"/>
    </w:rPr>
  </w:style>
  <w:style w:type="character" w:styleId="NzovChar117">
    <w:name w:val="Názov Char117"/>
    <w:rPr>
      <w:rFonts w:ascii="Cambria" w:hAnsi="Cambria" w:eastAsia="Times New Roman" w:cs="Times New Roman"/>
      <w:b/>
      <w:bCs/>
      <w:sz w:val="32"/>
      <w:szCs w:val="32"/>
    </w:rPr>
  </w:style>
  <w:style w:type="character" w:styleId="NzovChar116">
    <w:name w:val="Názov Char116"/>
    <w:rPr>
      <w:rFonts w:ascii="Cambria" w:hAnsi="Cambria" w:eastAsia="Times New Roman" w:cs="Times New Roman"/>
      <w:b/>
      <w:bCs/>
      <w:sz w:val="32"/>
      <w:szCs w:val="32"/>
    </w:rPr>
  </w:style>
  <w:style w:type="character" w:styleId="NzovChar115">
    <w:name w:val="Názov Char115"/>
    <w:rPr>
      <w:rFonts w:ascii="Cambria" w:hAnsi="Cambria" w:eastAsia="Times New Roman" w:cs="Times New Roman"/>
      <w:b/>
      <w:bCs/>
      <w:sz w:val="32"/>
      <w:szCs w:val="32"/>
    </w:rPr>
  </w:style>
  <w:style w:type="character" w:styleId="NzovChar114">
    <w:name w:val="Názov Char114"/>
    <w:rPr>
      <w:rFonts w:ascii="Cambria" w:hAnsi="Cambria" w:eastAsia="Times New Roman" w:cs="Times New Roman"/>
      <w:b/>
      <w:bCs/>
      <w:sz w:val="32"/>
      <w:szCs w:val="32"/>
    </w:rPr>
  </w:style>
  <w:style w:type="character" w:styleId="NzovChar113">
    <w:name w:val="Názov Char113"/>
    <w:rPr>
      <w:rFonts w:ascii="Cambria" w:hAnsi="Cambria" w:eastAsia="Times New Roman" w:cs="Times New Roman"/>
      <w:b/>
      <w:bCs/>
      <w:sz w:val="32"/>
      <w:szCs w:val="32"/>
    </w:rPr>
  </w:style>
  <w:style w:type="character" w:styleId="NzovChar112">
    <w:name w:val="Názov Char112"/>
    <w:rPr>
      <w:rFonts w:ascii="Cambria" w:hAnsi="Cambria" w:eastAsia="Times New Roman" w:cs="Times New Roman"/>
      <w:b/>
      <w:bCs/>
      <w:sz w:val="32"/>
      <w:szCs w:val="32"/>
    </w:rPr>
  </w:style>
  <w:style w:type="character" w:styleId="NzovChar111">
    <w:name w:val="Názov Char111"/>
    <w:rPr>
      <w:rFonts w:ascii="Cambria" w:hAnsi="Cambria" w:eastAsia="Times New Roman" w:cs="Times New Roman"/>
      <w:b/>
      <w:bCs/>
      <w:sz w:val="32"/>
      <w:szCs w:val="32"/>
    </w:rPr>
  </w:style>
  <w:style w:type="character" w:styleId="NzovChar110">
    <w:name w:val="Názov Char110"/>
    <w:rPr>
      <w:rFonts w:ascii="Cambria" w:hAnsi="Cambria" w:eastAsia="Times New Roman" w:cs="Times New Roman"/>
      <w:b/>
      <w:bCs/>
      <w:sz w:val="32"/>
      <w:szCs w:val="32"/>
    </w:rPr>
  </w:style>
  <w:style w:type="character" w:styleId="NzovChar19">
    <w:name w:val="Názov Char19"/>
    <w:rPr>
      <w:rFonts w:ascii="Cambria" w:hAnsi="Cambria" w:eastAsia="Times New Roman" w:cs="Times New Roman"/>
      <w:b/>
      <w:bCs/>
      <w:sz w:val="32"/>
      <w:szCs w:val="32"/>
    </w:rPr>
  </w:style>
  <w:style w:type="character" w:styleId="NzovChar18">
    <w:name w:val="Názov Char18"/>
    <w:rPr>
      <w:rFonts w:ascii="Cambria" w:hAnsi="Cambria" w:eastAsia="Times New Roman" w:cs="Times New Roman"/>
      <w:b/>
      <w:bCs/>
      <w:sz w:val="32"/>
      <w:szCs w:val="32"/>
    </w:rPr>
  </w:style>
  <w:style w:type="character" w:styleId="NzovChar17">
    <w:name w:val="Názov Char17"/>
    <w:rPr>
      <w:rFonts w:ascii="Cambria" w:hAnsi="Cambria" w:eastAsia="Times New Roman" w:cs="Times New Roman"/>
      <w:b/>
      <w:bCs/>
      <w:sz w:val="32"/>
      <w:szCs w:val="32"/>
    </w:rPr>
  </w:style>
  <w:style w:type="character" w:styleId="NzovChar16">
    <w:name w:val="Názov Char16"/>
    <w:rPr>
      <w:rFonts w:ascii="Cambria" w:hAnsi="Cambria" w:eastAsia="Times New Roman" w:cs="Times New Roman"/>
      <w:b/>
      <w:bCs/>
      <w:sz w:val="32"/>
      <w:szCs w:val="32"/>
    </w:rPr>
  </w:style>
  <w:style w:type="character" w:styleId="NzovChar15">
    <w:name w:val="Názov Char15"/>
    <w:rPr>
      <w:rFonts w:ascii="Cambria" w:hAnsi="Cambria" w:eastAsia="Times New Roman" w:cs="Times New Roman"/>
      <w:b/>
      <w:bCs/>
      <w:sz w:val="32"/>
      <w:szCs w:val="32"/>
    </w:rPr>
  </w:style>
  <w:style w:type="character" w:styleId="NzovChar14">
    <w:name w:val="Názov Char14"/>
    <w:rPr>
      <w:rFonts w:ascii="Cambria" w:hAnsi="Cambria" w:eastAsia="Times New Roman" w:cs="Times New Roman"/>
      <w:b/>
      <w:bCs/>
      <w:sz w:val="32"/>
      <w:szCs w:val="32"/>
    </w:rPr>
  </w:style>
  <w:style w:type="character" w:styleId="NzovChar13">
    <w:name w:val="Názov Char13"/>
    <w:rPr>
      <w:rFonts w:ascii="Cambria" w:hAnsi="Cambria" w:eastAsia="Times New Roman" w:cs="Times New Roman"/>
      <w:b/>
      <w:bCs/>
      <w:sz w:val="32"/>
      <w:szCs w:val="32"/>
    </w:rPr>
  </w:style>
  <w:style w:type="character" w:styleId="NzovChar12">
    <w:name w:val="Názov Char12"/>
    <w:rPr>
      <w:rFonts w:ascii="Cambria" w:hAnsi="Cambria" w:eastAsia="Times New Roman" w:cs="Times New Roman"/>
      <w:b/>
      <w:bCs/>
      <w:sz w:val="32"/>
      <w:szCs w:val="32"/>
    </w:rPr>
  </w:style>
  <w:style w:type="character" w:styleId="NzovChar11">
    <w:name w:val="Názov Char11"/>
    <w:rPr>
      <w:rFonts w:ascii="Cambria" w:hAnsi="Cambria" w:eastAsia="Times New Roman" w:cs="Times New Roman"/>
      <w:b/>
      <w:bCs/>
      <w:sz w:val="32"/>
      <w:szCs w:val="32"/>
    </w:rPr>
  </w:style>
  <w:style w:type="character" w:styleId="ZkladntextChar128">
    <w:name w:val="Základný text Char128"/>
    <w:rPr>
      <w:rFonts w:cs="Times New Roman"/>
      <w:sz w:val="36"/>
      <w:szCs w:val="36"/>
    </w:rPr>
  </w:style>
  <w:style w:type="character" w:styleId="ZkladntextChar">
    <w:name w:val="Základný text Char"/>
    <w:rPr>
      <w:rFonts w:cs="Times New Roman"/>
      <w:sz w:val="36"/>
      <w:szCs w:val="36"/>
    </w:rPr>
  </w:style>
  <w:style w:type="character" w:styleId="ZkladntextChar127">
    <w:name w:val="Základný text Char127"/>
    <w:rPr>
      <w:rFonts w:cs="Times New Roman"/>
      <w:sz w:val="36"/>
      <w:szCs w:val="36"/>
    </w:rPr>
  </w:style>
  <w:style w:type="character" w:styleId="ZkladntextChar126">
    <w:name w:val="Základný text Char126"/>
    <w:rPr>
      <w:rFonts w:cs="Times New Roman"/>
      <w:sz w:val="36"/>
      <w:szCs w:val="36"/>
    </w:rPr>
  </w:style>
  <w:style w:type="character" w:styleId="ZkladntextChar125">
    <w:name w:val="Základný text Char125"/>
    <w:rPr>
      <w:rFonts w:cs="Times New Roman"/>
      <w:sz w:val="36"/>
      <w:szCs w:val="36"/>
    </w:rPr>
  </w:style>
  <w:style w:type="character" w:styleId="ZkladntextChar124">
    <w:name w:val="Základný text Char124"/>
    <w:rPr>
      <w:rFonts w:cs="Times New Roman"/>
      <w:sz w:val="36"/>
      <w:szCs w:val="36"/>
    </w:rPr>
  </w:style>
  <w:style w:type="character" w:styleId="ZkladntextChar123">
    <w:name w:val="Základný text Char123"/>
    <w:rPr>
      <w:rFonts w:cs="Times New Roman"/>
      <w:sz w:val="36"/>
      <w:szCs w:val="36"/>
    </w:rPr>
  </w:style>
  <w:style w:type="character" w:styleId="ZkladntextChar122">
    <w:name w:val="Základný text Char122"/>
    <w:rPr>
      <w:rFonts w:cs="Times New Roman"/>
      <w:sz w:val="36"/>
      <w:szCs w:val="36"/>
    </w:rPr>
  </w:style>
  <w:style w:type="character" w:styleId="ZkladntextChar121">
    <w:name w:val="Základný text Char121"/>
    <w:rPr>
      <w:rFonts w:cs="Times New Roman"/>
      <w:sz w:val="36"/>
      <w:szCs w:val="36"/>
    </w:rPr>
  </w:style>
  <w:style w:type="character" w:styleId="ZkladntextChar120">
    <w:name w:val="Základný text Char120"/>
    <w:rPr>
      <w:rFonts w:cs="Times New Roman"/>
      <w:sz w:val="36"/>
      <w:szCs w:val="36"/>
    </w:rPr>
  </w:style>
  <w:style w:type="character" w:styleId="ZkladntextChar119">
    <w:name w:val="Základný text Char119"/>
    <w:rPr>
      <w:rFonts w:cs="Times New Roman"/>
      <w:sz w:val="36"/>
      <w:szCs w:val="36"/>
    </w:rPr>
  </w:style>
  <w:style w:type="character" w:styleId="ZkladntextChar118">
    <w:name w:val="Základný text Char118"/>
    <w:rPr>
      <w:rFonts w:cs="Times New Roman"/>
      <w:sz w:val="36"/>
      <w:szCs w:val="36"/>
    </w:rPr>
  </w:style>
  <w:style w:type="character" w:styleId="ZkladntextChar117">
    <w:name w:val="Základný text Char117"/>
    <w:rPr>
      <w:rFonts w:cs="Times New Roman"/>
      <w:sz w:val="36"/>
      <w:szCs w:val="36"/>
    </w:rPr>
  </w:style>
  <w:style w:type="character" w:styleId="ZkladntextChar116">
    <w:name w:val="Základný text Char116"/>
    <w:rPr>
      <w:rFonts w:cs="Times New Roman"/>
      <w:sz w:val="36"/>
      <w:szCs w:val="36"/>
    </w:rPr>
  </w:style>
  <w:style w:type="character" w:styleId="ZkladntextChar115">
    <w:name w:val="Základný text Char115"/>
    <w:rPr>
      <w:rFonts w:cs="Times New Roman"/>
      <w:sz w:val="36"/>
      <w:szCs w:val="36"/>
    </w:rPr>
  </w:style>
  <w:style w:type="character" w:styleId="ZkladntextChar114">
    <w:name w:val="Základný text Char114"/>
    <w:rPr>
      <w:rFonts w:cs="Times New Roman"/>
      <w:sz w:val="36"/>
      <w:szCs w:val="36"/>
    </w:rPr>
  </w:style>
  <w:style w:type="character" w:styleId="ZkladntextChar113">
    <w:name w:val="Základný text Char113"/>
    <w:rPr>
      <w:rFonts w:cs="Times New Roman"/>
      <w:sz w:val="36"/>
      <w:szCs w:val="36"/>
    </w:rPr>
  </w:style>
  <w:style w:type="character" w:styleId="ZkladntextChar112">
    <w:name w:val="Základný text Char112"/>
    <w:rPr>
      <w:rFonts w:cs="Times New Roman"/>
      <w:sz w:val="36"/>
      <w:szCs w:val="36"/>
    </w:rPr>
  </w:style>
  <w:style w:type="character" w:styleId="ZkladntextChar111">
    <w:name w:val="Základný text Char111"/>
    <w:rPr>
      <w:rFonts w:cs="Times New Roman"/>
      <w:sz w:val="36"/>
      <w:szCs w:val="36"/>
    </w:rPr>
  </w:style>
  <w:style w:type="character" w:styleId="ZkladntextChar110">
    <w:name w:val="Základný text Char110"/>
    <w:rPr>
      <w:rFonts w:cs="Times New Roman"/>
      <w:sz w:val="36"/>
      <w:szCs w:val="36"/>
    </w:rPr>
  </w:style>
  <w:style w:type="character" w:styleId="ZkladntextChar19">
    <w:name w:val="Základný text Char19"/>
    <w:rPr>
      <w:rFonts w:cs="Times New Roman"/>
      <w:sz w:val="36"/>
      <w:szCs w:val="36"/>
    </w:rPr>
  </w:style>
  <w:style w:type="character" w:styleId="ZkladntextChar18">
    <w:name w:val="Základný text Char18"/>
    <w:rPr>
      <w:rFonts w:cs="Times New Roman"/>
      <w:sz w:val="36"/>
      <w:szCs w:val="36"/>
    </w:rPr>
  </w:style>
  <w:style w:type="character" w:styleId="ZkladntextChar17">
    <w:name w:val="Základný text Char17"/>
    <w:rPr>
      <w:rFonts w:cs="Times New Roman"/>
      <w:sz w:val="36"/>
      <w:szCs w:val="36"/>
    </w:rPr>
  </w:style>
  <w:style w:type="character" w:styleId="ZkladntextChar16">
    <w:name w:val="Základný text Char16"/>
    <w:rPr>
      <w:rFonts w:cs="Times New Roman"/>
      <w:sz w:val="36"/>
      <w:szCs w:val="36"/>
    </w:rPr>
  </w:style>
  <w:style w:type="character" w:styleId="ZkladntextChar15">
    <w:name w:val="Základný text Char15"/>
    <w:rPr>
      <w:rFonts w:cs="Times New Roman"/>
      <w:sz w:val="36"/>
      <w:szCs w:val="36"/>
    </w:rPr>
  </w:style>
  <w:style w:type="character" w:styleId="ZkladntextChar14">
    <w:name w:val="Základný text Char14"/>
    <w:rPr>
      <w:rFonts w:cs="Times New Roman"/>
      <w:sz w:val="36"/>
      <w:szCs w:val="36"/>
    </w:rPr>
  </w:style>
  <w:style w:type="character" w:styleId="ZkladntextChar13">
    <w:name w:val="Základný text Char13"/>
    <w:rPr>
      <w:rFonts w:cs="Times New Roman"/>
      <w:sz w:val="36"/>
      <w:szCs w:val="36"/>
    </w:rPr>
  </w:style>
  <w:style w:type="character" w:styleId="ZkladntextChar12">
    <w:name w:val="Základný text Char12"/>
    <w:rPr>
      <w:rFonts w:cs="Times New Roman"/>
      <w:sz w:val="36"/>
      <w:szCs w:val="36"/>
    </w:rPr>
  </w:style>
  <w:style w:type="character" w:styleId="ZkladntextChar11">
    <w:name w:val="Základný text Char11"/>
    <w:rPr>
      <w:rFonts w:cs="Times New Roman"/>
      <w:sz w:val="36"/>
      <w:szCs w:val="36"/>
    </w:rPr>
  </w:style>
  <w:style w:type="character" w:styleId="PodtitulChar128">
    <w:name w:val="Podtitul Char128"/>
    <w:rPr>
      <w:rFonts w:ascii="Cambria" w:hAnsi="Cambria" w:eastAsia="Times New Roman" w:cs="Times New Roman"/>
      <w:sz w:val="24"/>
      <w:szCs w:val="24"/>
    </w:rPr>
  </w:style>
  <w:style w:type="character" w:styleId="PodtitulChar">
    <w:name w:val="Podtitul Char"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rPr>
      <w:rFonts w:ascii="Cambria" w:hAnsi="Cambria" w:eastAsia="Times New Roman" w:cs="Times New Roman"/>
      <w:sz w:val="24"/>
      <w:szCs w:val="24"/>
    </w:rPr>
  </w:style>
  <w:style w:type="character" w:styleId="Zkladntext2Char128">
    <w:name w:val="Základný text 2 Char128"/>
    <w:rPr>
      <w:rFonts w:cs="Times New Roman"/>
      <w:sz w:val="36"/>
      <w:szCs w:val="36"/>
    </w:rPr>
  </w:style>
  <w:style w:type="character" w:styleId="Zkladntext2Char">
    <w:name w:val="Základný text 2 Char"/>
    <w:rPr>
      <w:rFonts w:cs="Times New Roman"/>
      <w:sz w:val="36"/>
      <w:szCs w:val="36"/>
    </w:rPr>
  </w:style>
  <w:style w:type="character" w:styleId="Zkladntext2Char127">
    <w:name w:val="Základný text 2 Char127"/>
    <w:rPr>
      <w:rFonts w:cs="Times New Roman"/>
      <w:sz w:val="36"/>
      <w:szCs w:val="36"/>
    </w:rPr>
  </w:style>
  <w:style w:type="character" w:styleId="Zkladntext2Char126">
    <w:name w:val="Základný text 2 Char126"/>
    <w:rPr>
      <w:rFonts w:cs="Times New Roman"/>
      <w:sz w:val="36"/>
      <w:szCs w:val="36"/>
    </w:rPr>
  </w:style>
  <w:style w:type="character" w:styleId="Zkladntext2Char125">
    <w:name w:val="Základný text 2 Char125"/>
    <w:rPr>
      <w:rFonts w:cs="Times New Roman"/>
      <w:sz w:val="36"/>
      <w:szCs w:val="36"/>
    </w:rPr>
  </w:style>
  <w:style w:type="character" w:styleId="Zkladntext2Char124">
    <w:name w:val="Základný text 2 Char124"/>
    <w:rPr>
      <w:rFonts w:cs="Times New Roman"/>
      <w:sz w:val="36"/>
      <w:szCs w:val="36"/>
    </w:rPr>
  </w:style>
  <w:style w:type="character" w:styleId="Zkladntext2Char123">
    <w:name w:val="Základný text 2 Char123"/>
    <w:rPr>
      <w:rFonts w:cs="Times New Roman"/>
      <w:sz w:val="36"/>
      <w:szCs w:val="36"/>
    </w:rPr>
  </w:style>
  <w:style w:type="character" w:styleId="Zkladntext2Char122">
    <w:name w:val="Základný text 2 Char122"/>
    <w:rPr>
      <w:rFonts w:cs="Times New Roman"/>
      <w:sz w:val="36"/>
      <w:szCs w:val="36"/>
    </w:rPr>
  </w:style>
  <w:style w:type="character" w:styleId="Zkladntext2Char121">
    <w:name w:val="Základný text 2 Char121"/>
    <w:rPr>
      <w:rFonts w:cs="Times New Roman"/>
      <w:sz w:val="36"/>
      <w:szCs w:val="36"/>
    </w:rPr>
  </w:style>
  <w:style w:type="character" w:styleId="Zkladntext2Char120">
    <w:name w:val="Základný text 2 Char120"/>
    <w:rPr>
      <w:rFonts w:cs="Times New Roman"/>
      <w:sz w:val="36"/>
      <w:szCs w:val="36"/>
    </w:rPr>
  </w:style>
  <w:style w:type="character" w:styleId="Zkladntext2Char119">
    <w:name w:val="Základný text 2 Char119"/>
    <w:rPr>
      <w:rFonts w:cs="Times New Roman"/>
      <w:sz w:val="36"/>
      <w:szCs w:val="36"/>
    </w:rPr>
  </w:style>
  <w:style w:type="character" w:styleId="Zkladntext2Char118">
    <w:name w:val="Základný text 2 Char118"/>
    <w:rPr>
      <w:rFonts w:cs="Times New Roman"/>
      <w:sz w:val="36"/>
      <w:szCs w:val="36"/>
    </w:rPr>
  </w:style>
  <w:style w:type="character" w:styleId="Zkladntext2Char117">
    <w:name w:val="Základný text 2 Char117"/>
    <w:rPr>
      <w:rFonts w:cs="Times New Roman"/>
      <w:sz w:val="36"/>
      <w:szCs w:val="36"/>
    </w:rPr>
  </w:style>
  <w:style w:type="character" w:styleId="Zkladntext2Char116">
    <w:name w:val="Základný text 2 Char116"/>
    <w:rPr>
      <w:rFonts w:cs="Times New Roman"/>
      <w:sz w:val="36"/>
      <w:szCs w:val="36"/>
    </w:rPr>
  </w:style>
  <w:style w:type="character" w:styleId="Zkladntext2Char115">
    <w:name w:val="Základný text 2 Char115"/>
    <w:rPr>
      <w:rFonts w:cs="Times New Roman"/>
      <w:sz w:val="36"/>
      <w:szCs w:val="36"/>
    </w:rPr>
  </w:style>
  <w:style w:type="character" w:styleId="Zkladntext2Char114">
    <w:name w:val="Základný text 2 Char114"/>
    <w:rPr>
      <w:rFonts w:cs="Times New Roman"/>
      <w:sz w:val="36"/>
      <w:szCs w:val="36"/>
    </w:rPr>
  </w:style>
  <w:style w:type="character" w:styleId="Zkladntext2Char113">
    <w:name w:val="Základný text 2 Char113"/>
    <w:rPr>
      <w:rFonts w:cs="Times New Roman"/>
      <w:sz w:val="36"/>
      <w:szCs w:val="36"/>
    </w:rPr>
  </w:style>
  <w:style w:type="character" w:styleId="Zkladntext2Char112">
    <w:name w:val="Základný text 2 Char112"/>
    <w:rPr>
      <w:rFonts w:cs="Times New Roman"/>
      <w:sz w:val="36"/>
      <w:szCs w:val="36"/>
    </w:rPr>
  </w:style>
  <w:style w:type="character" w:styleId="Zkladntext2Char111">
    <w:name w:val="Základný text 2 Char111"/>
    <w:rPr>
      <w:rFonts w:cs="Times New Roman"/>
      <w:sz w:val="36"/>
      <w:szCs w:val="36"/>
    </w:rPr>
  </w:style>
  <w:style w:type="character" w:styleId="Zkladntext2Char110">
    <w:name w:val="Základný text 2 Char110"/>
    <w:rPr>
      <w:rFonts w:cs="Times New Roman"/>
      <w:sz w:val="36"/>
      <w:szCs w:val="36"/>
    </w:rPr>
  </w:style>
  <w:style w:type="character" w:styleId="Zkladntext2Char19">
    <w:name w:val="Základný text 2 Char19"/>
    <w:rPr>
      <w:rFonts w:cs="Times New Roman"/>
      <w:sz w:val="36"/>
      <w:szCs w:val="36"/>
    </w:rPr>
  </w:style>
  <w:style w:type="character" w:styleId="Zkladntext2Char18">
    <w:name w:val="Základný text 2 Char18"/>
    <w:rPr>
      <w:rFonts w:cs="Times New Roman"/>
      <w:sz w:val="36"/>
      <w:szCs w:val="36"/>
    </w:rPr>
  </w:style>
  <w:style w:type="character" w:styleId="Zkladntext2Char17">
    <w:name w:val="Základný text 2 Char17"/>
    <w:rPr>
      <w:rFonts w:cs="Times New Roman"/>
      <w:sz w:val="36"/>
      <w:szCs w:val="36"/>
    </w:rPr>
  </w:style>
  <w:style w:type="character" w:styleId="Zkladntext2Char16">
    <w:name w:val="Základný text 2 Char16"/>
    <w:rPr>
      <w:rFonts w:cs="Times New Roman"/>
      <w:sz w:val="36"/>
      <w:szCs w:val="36"/>
    </w:rPr>
  </w:style>
  <w:style w:type="character" w:styleId="Zkladntext2Char15">
    <w:name w:val="Základný text 2 Char15"/>
    <w:rPr>
      <w:rFonts w:cs="Times New Roman"/>
      <w:sz w:val="36"/>
      <w:szCs w:val="36"/>
    </w:rPr>
  </w:style>
  <w:style w:type="character" w:styleId="Zkladntext2Char14">
    <w:name w:val="Základný text 2 Char14"/>
    <w:rPr>
      <w:rFonts w:cs="Times New Roman"/>
      <w:sz w:val="36"/>
      <w:szCs w:val="36"/>
    </w:rPr>
  </w:style>
  <w:style w:type="character" w:styleId="Zkladntext2Char13">
    <w:name w:val="Základný text 2 Char13"/>
    <w:rPr>
      <w:rFonts w:cs="Times New Roman"/>
      <w:sz w:val="36"/>
      <w:szCs w:val="36"/>
    </w:rPr>
  </w:style>
  <w:style w:type="character" w:styleId="Zkladntext2Char12">
    <w:name w:val="Základný text 2 Char12"/>
    <w:rPr>
      <w:rFonts w:cs="Times New Roman"/>
      <w:sz w:val="36"/>
      <w:szCs w:val="36"/>
    </w:rPr>
  </w:style>
  <w:style w:type="character" w:styleId="Zkladntext2Char11">
    <w:name w:val="Základný text 2 Char11"/>
    <w:rPr>
      <w:rFonts w:cs="Times New Roman"/>
      <w:sz w:val="36"/>
      <w:szCs w:val="36"/>
    </w:rPr>
  </w:style>
  <w:style w:type="character" w:styleId="Zarkazkladnhotextu2Char128">
    <w:name w:val="Zarážka základného textu 2 Char128"/>
    <w:rPr>
      <w:rFonts w:cs="Times New Roman"/>
      <w:sz w:val="36"/>
      <w:szCs w:val="36"/>
    </w:rPr>
  </w:style>
  <w:style w:type="character" w:styleId="Zarkazkladnhotextu2Char">
    <w:name w:val="Zarážka základného textu 2 Char"/>
    <w:rPr>
      <w:rFonts w:cs="Times New Roman"/>
      <w:sz w:val="36"/>
      <w:szCs w:val="36"/>
    </w:rPr>
  </w:style>
  <w:style w:type="character" w:styleId="Zarkazkladnhotextu2Char127">
    <w:name w:val="Zarážka základného textu 2 Char127"/>
    <w:rPr>
      <w:rFonts w:cs="Times New Roman"/>
      <w:sz w:val="36"/>
      <w:szCs w:val="36"/>
    </w:rPr>
  </w:style>
  <w:style w:type="character" w:styleId="Zarkazkladnhotextu2Char126">
    <w:name w:val="Zarážka základného textu 2 Char126"/>
    <w:rPr>
      <w:rFonts w:cs="Times New Roman"/>
      <w:sz w:val="36"/>
      <w:szCs w:val="36"/>
    </w:rPr>
  </w:style>
  <w:style w:type="character" w:styleId="Zarkazkladnhotextu2Char125">
    <w:name w:val="Zarážka základného textu 2 Char125"/>
    <w:rPr>
      <w:rFonts w:cs="Times New Roman"/>
      <w:sz w:val="36"/>
      <w:szCs w:val="36"/>
    </w:rPr>
  </w:style>
  <w:style w:type="character" w:styleId="Zarkazkladnhotextu2Char124">
    <w:name w:val="Zarážka základného textu 2 Char124"/>
    <w:rPr>
      <w:rFonts w:cs="Times New Roman"/>
      <w:sz w:val="36"/>
      <w:szCs w:val="36"/>
    </w:rPr>
  </w:style>
  <w:style w:type="character" w:styleId="Zarkazkladnhotextu2Char123">
    <w:name w:val="Zarážka základného textu 2 Char123"/>
    <w:rPr>
      <w:rFonts w:cs="Times New Roman"/>
      <w:sz w:val="36"/>
      <w:szCs w:val="36"/>
    </w:rPr>
  </w:style>
  <w:style w:type="character" w:styleId="Zarkazkladnhotextu2Char122">
    <w:name w:val="Zarážka základného textu 2 Char122"/>
    <w:rPr>
      <w:rFonts w:cs="Times New Roman"/>
      <w:sz w:val="36"/>
      <w:szCs w:val="36"/>
    </w:rPr>
  </w:style>
  <w:style w:type="character" w:styleId="Zarkazkladnhotextu2Char121">
    <w:name w:val="Zarážka základného textu 2 Char121"/>
    <w:rPr>
      <w:rFonts w:cs="Times New Roman"/>
      <w:sz w:val="36"/>
      <w:szCs w:val="36"/>
    </w:rPr>
  </w:style>
  <w:style w:type="character" w:styleId="Zarkazkladnhotextu2Char120">
    <w:name w:val="Zarážka základného textu 2 Char120"/>
    <w:rPr>
      <w:rFonts w:cs="Times New Roman"/>
      <w:sz w:val="36"/>
      <w:szCs w:val="36"/>
    </w:rPr>
  </w:style>
  <w:style w:type="character" w:styleId="Zarkazkladnhotextu2Char119">
    <w:name w:val="Zarážka základného textu 2 Char119"/>
    <w:rPr>
      <w:rFonts w:cs="Times New Roman"/>
      <w:sz w:val="36"/>
      <w:szCs w:val="36"/>
    </w:rPr>
  </w:style>
  <w:style w:type="character" w:styleId="Zarkazkladnhotextu2Char118">
    <w:name w:val="Zarážka základného textu 2 Char118"/>
    <w:rPr>
      <w:rFonts w:cs="Times New Roman"/>
      <w:sz w:val="36"/>
      <w:szCs w:val="36"/>
    </w:rPr>
  </w:style>
  <w:style w:type="character" w:styleId="Zarkazkladnhotextu2Char117">
    <w:name w:val="Zarážka základného textu 2 Char117"/>
    <w:rPr>
      <w:rFonts w:cs="Times New Roman"/>
      <w:sz w:val="36"/>
      <w:szCs w:val="36"/>
    </w:rPr>
  </w:style>
  <w:style w:type="character" w:styleId="Zarkazkladnhotextu2Char116">
    <w:name w:val="Zarážka základného textu 2 Char116"/>
    <w:rPr>
      <w:rFonts w:cs="Times New Roman"/>
      <w:sz w:val="36"/>
      <w:szCs w:val="36"/>
    </w:rPr>
  </w:style>
  <w:style w:type="character" w:styleId="Zarkazkladnhotextu2Char115">
    <w:name w:val="Zarážka základného textu 2 Char115"/>
    <w:rPr>
      <w:rFonts w:cs="Times New Roman"/>
      <w:sz w:val="36"/>
      <w:szCs w:val="36"/>
    </w:rPr>
  </w:style>
  <w:style w:type="character" w:styleId="Zarkazkladnhotextu2Char114">
    <w:name w:val="Zarážka základného textu 2 Char114"/>
    <w:rPr>
      <w:rFonts w:cs="Times New Roman"/>
      <w:sz w:val="36"/>
      <w:szCs w:val="36"/>
    </w:rPr>
  </w:style>
  <w:style w:type="character" w:styleId="Zarkazkladnhotextu2Char113">
    <w:name w:val="Zarážka základného textu 2 Char113"/>
    <w:rPr>
      <w:rFonts w:cs="Times New Roman"/>
      <w:sz w:val="36"/>
      <w:szCs w:val="36"/>
    </w:rPr>
  </w:style>
  <w:style w:type="character" w:styleId="Zarkazkladnhotextu2Char112">
    <w:name w:val="Zarážka základného textu 2 Char112"/>
    <w:rPr>
      <w:rFonts w:cs="Times New Roman"/>
      <w:sz w:val="36"/>
      <w:szCs w:val="36"/>
    </w:rPr>
  </w:style>
  <w:style w:type="character" w:styleId="Zarkazkladnhotextu2Char111">
    <w:name w:val="Zarážka základného textu 2 Char111"/>
    <w:rPr>
      <w:rFonts w:cs="Times New Roman"/>
      <w:sz w:val="36"/>
      <w:szCs w:val="36"/>
    </w:rPr>
  </w:style>
  <w:style w:type="character" w:styleId="Zarkazkladnhotextu2Char110">
    <w:name w:val="Zarážka základného textu 2 Char110"/>
    <w:rPr>
      <w:rFonts w:cs="Times New Roman"/>
      <w:sz w:val="36"/>
      <w:szCs w:val="36"/>
    </w:rPr>
  </w:style>
  <w:style w:type="character" w:styleId="Zarkazkladnhotextu2Char19">
    <w:name w:val="Zarážka základného textu 2 Char19"/>
    <w:rPr>
      <w:rFonts w:cs="Times New Roman"/>
      <w:sz w:val="36"/>
      <w:szCs w:val="36"/>
    </w:rPr>
  </w:style>
  <w:style w:type="character" w:styleId="Zarkazkladnhotextu2Char18">
    <w:name w:val="Zarážka základného textu 2 Char18"/>
    <w:rPr>
      <w:rFonts w:cs="Times New Roman"/>
      <w:sz w:val="36"/>
      <w:szCs w:val="36"/>
    </w:rPr>
  </w:style>
  <w:style w:type="character" w:styleId="Zarkazkladnhotextu2Char17">
    <w:name w:val="Zarážka základného textu 2 Char17"/>
    <w:rPr>
      <w:rFonts w:cs="Times New Roman"/>
      <w:sz w:val="36"/>
      <w:szCs w:val="36"/>
    </w:rPr>
  </w:style>
  <w:style w:type="character" w:styleId="Zarkazkladnhotextu2Char16">
    <w:name w:val="Zarážka základného textu 2 Char16"/>
    <w:rPr>
      <w:rFonts w:cs="Times New Roman"/>
      <w:sz w:val="36"/>
      <w:szCs w:val="36"/>
    </w:rPr>
  </w:style>
  <w:style w:type="character" w:styleId="Zarkazkladnhotextu2Char15">
    <w:name w:val="Zarážka základného textu 2 Char15"/>
    <w:rPr>
      <w:rFonts w:cs="Times New Roman"/>
      <w:sz w:val="36"/>
      <w:szCs w:val="36"/>
    </w:rPr>
  </w:style>
  <w:style w:type="character" w:styleId="Zarkazkladnhotextu2Char14">
    <w:name w:val="Zarážka základného textu 2 Char14"/>
    <w:rPr>
      <w:rFonts w:cs="Times New Roman"/>
      <w:sz w:val="36"/>
      <w:szCs w:val="36"/>
    </w:rPr>
  </w:style>
  <w:style w:type="character" w:styleId="Zarkazkladnhotextu2Char13">
    <w:name w:val="Zarážka základného textu 2 Char13"/>
    <w:rPr>
      <w:rFonts w:cs="Times New Roman"/>
      <w:sz w:val="36"/>
      <w:szCs w:val="36"/>
    </w:rPr>
  </w:style>
  <w:style w:type="character" w:styleId="Zarkazkladnhotextu2Char12">
    <w:name w:val="Zarážka základného textu 2 Char12"/>
    <w:rPr>
      <w:rFonts w:cs="Times New Roman"/>
      <w:sz w:val="36"/>
      <w:szCs w:val="36"/>
    </w:rPr>
  </w:style>
  <w:style w:type="character" w:styleId="Zarkazkladnhotextu2Char11">
    <w:name w:val="Zarážka základného textu 2 Char11"/>
    <w:rPr>
      <w:rFonts w:cs="Times New Roman"/>
      <w:sz w:val="36"/>
      <w:szCs w:val="36"/>
    </w:rPr>
  </w:style>
  <w:style w:type="character" w:styleId="Zarkazkladnhotextu3Char128">
    <w:name w:val="Zarážka základného textu 3 Char128"/>
    <w:rPr>
      <w:rFonts w:cs="Times New Roman"/>
      <w:sz w:val="16"/>
      <w:szCs w:val="16"/>
    </w:rPr>
  </w:style>
  <w:style w:type="character" w:styleId="Zarkazkladnhotextu3Char">
    <w:name w:val="Zarážka základného textu 3 Char"/>
    <w:rPr>
      <w:rFonts w:cs="Times New Roman"/>
      <w:sz w:val="16"/>
      <w:szCs w:val="16"/>
    </w:rPr>
  </w:style>
  <w:style w:type="character" w:styleId="Zarkazkladnhotextu3Char127">
    <w:name w:val="Zarážka základného textu 3 Char127"/>
    <w:rPr>
      <w:rFonts w:cs="Times New Roman"/>
      <w:sz w:val="16"/>
      <w:szCs w:val="16"/>
    </w:rPr>
  </w:style>
  <w:style w:type="character" w:styleId="Zarkazkladnhotextu3Char126">
    <w:name w:val="Zarážka základného textu 3 Char126"/>
    <w:rPr>
      <w:rFonts w:cs="Times New Roman"/>
      <w:sz w:val="16"/>
      <w:szCs w:val="16"/>
    </w:rPr>
  </w:style>
  <w:style w:type="character" w:styleId="Zarkazkladnhotextu3Char125">
    <w:name w:val="Zarážka základného textu 3 Char125"/>
    <w:rPr>
      <w:rFonts w:cs="Times New Roman"/>
      <w:sz w:val="16"/>
      <w:szCs w:val="16"/>
    </w:rPr>
  </w:style>
  <w:style w:type="character" w:styleId="Zarkazkladnhotextu3Char124">
    <w:name w:val="Zarážka základného textu 3 Char124"/>
    <w:rPr>
      <w:rFonts w:cs="Times New Roman"/>
      <w:sz w:val="16"/>
      <w:szCs w:val="16"/>
    </w:rPr>
  </w:style>
  <w:style w:type="character" w:styleId="Zarkazkladnhotextu3Char123">
    <w:name w:val="Zarážka základného textu 3 Char123"/>
    <w:rPr>
      <w:rFonts w:cs="Times New Roman"/>
      <w:sz w:val="16"/>
      <w:szCs w:val="16"/>
    </w:rPr>
  </w:style>
  <w:style w:type="character" w:styleId="Zarkazkladnhotextu3Char122">
    <w:name w:val="Zarážka základného textu 3 Char122"/>
    <w:rPr>
      <w:rFonts w:cs="Times New Roman"/>
      <w:sz w:val="16"/>
      <w:szCs w:val="16"/>
    </w:rPr>
  </w:style>
  <w:style w:type="character" w:styleId="Zarkazkladnhotextu3Char121">
    <w:name w:val="Zarážka základného textu 3 Char121"/>
    <w:rPr>
      <w:rFonts w:cs="Times New Roman"/>
      <w:sz w:val="16"/>
      <w:szCs w:val="16"/>
    </w:rPr>
  </w:style>
  <w:style w:type="character" w:styleId="Zarkazkladnhotextu3Char120">
    <w:name w:val="Zarážka základného textu 3 Char120"/>
    <w:rPr>
      <w:rFonts w:cs="Times New Roman"/>
      <w:sz w:val="16"/>
      <w:szCs w:val="16"/>
    </w:rPr>
  </w:style>
  <w:style w:type="character" w:styleId="Zarkazkladnhotextu3Char119">
    <w:name w:val="Zarážka základného textu 3 Char119"/>
    <w:rPr>
      <w:rFonts w:cs="Times New Roman"/>
      <w:sz w:val="16"/>
      <w:szCs w:val="16"/>
    </w:rPr>
  </w:style>
  <w:style w:type="character" w:styleId="Zarkazkladnhotextu3Char118">
    <w:name w:val="Zarážka základného textu 3 Char118"/>
    <w:rPr>
      <w:rFonts w:cs="Times New Roman"/>
      <w:sz w:val="16"/>
      <w:szCs w:val="16"/>
    </w:rPr>
  </w:style>
  <w:style w:type="character" w:styleId="Zarkazkladnhotextu3Char117">
    <w:name w:val="Zarážka základného textu 3 Char117"/>
    <w:rPr>
      <w:rFonts w:cs="Times New Roman"/>
      <w:sz w:val="16"/>
      <w:szCs w:val="16"/>
    </w:rPr>
  </w:style>
  <w:style w:type="character" w:styleId="Zarkazkladnhotextu3Char116">
    <w:name w:val="Zarážka základného textu 3 Char116"/>
    <w:rPr>
      <w:rFonts w:cs="Times New Roman"/>
      <w:sz w:val="16"/>
      <w:szCs w:val="16"/>
    </w:rPr>
  </w:style>
  <w:style w:type="character" w:styleId="Zarkazkladnhotextu3Char115">
    <w:name w:val="Zarážka základného textu 3 Char115"/>
    <w:rPr>
      <w:rFonts w:cs="Times New Roman"/>
      <w:sz w:val="16"/>
      <w:szCs w:val="16"/>
    </w:rPr>
  </w:style>
  <w:style w:type="character" w:styleId="Zarkazkladnhotextu3Char114">
    <w:name w:val="Zarážka základného textu 3 Char114"/>
    <w:rPr>
      <w:rFonts w:cs="Times New Roman"/>
      <w:sz w:val="16"/>
      <w:szCs w:val="16"/>
    </w:rPr>
  </w:style>
  <w:style w:type="character" w:styleId="Zarkazkladnhotextu3Char113">
    <w:name w:val="Zarážka základného textu 3 Char113"/>
    <w:rPr>
      <w:rFonts w:cs="Times New Roman"/>
      <w:sz w:val="16"/>
      <w:szCs w:val="16"/>
    </w:rPr>
  </w:style>
  <w:style w:type="character" w:styleId="Zarkazkladnhotextu3Char112">
    <w:name w:val="Zarážka základného textu 3 Char112"/>
    <w:rPr>
      <w:rFonts w:cs="Times New Roman"/>
      <w:sz w:val="16"/>
      <w:szCs w:val="16"/>
    </w:rPr>
  </w:style>
  <w:style w:type="character" w:styleId="Zarkazkladnhotextu3Char111">
    <w:name w:val="Zarážka základného textu 3 Char111"/>
    <w:rPr>
      <w:rFonts w:cs="Times New Roman"/>
      <w:sz w:val="16"/>
      <w:szCs w:val="16"/>
    </w:rPr>
  </w:style>
  <w:style w:type="character" w:styleId="Zarkazkladnhotextu3Char110">
    <w:name w:val="Zarážka základného textu 3 Char110"/>
    <w:rPr>
      <w:rFonts w:cs="Times New Roman"/>
      <w:sz w:val="16"/>
      <w:szCs w:val="16"/>
    </w:rPr>
  </w:style>
  <w:style w:type="character" w:styleId="Zarkazkladnhotextu3Char19">
    <w:name w:val="Zarážka základného textu 3 Char19"/>
    <w:rPr>
      <w:rFonts w:cs="Times New Roman"/>
      <w:sz w:val="16"/>
      <w:szCs w:val="16"/>
    </w:rPr>
  </w:style>
  <w:style w:type="character" w:styleId="Zarkazkladnhotextu3Char18">
    <w:name w:val="Zarážka základného textu 3 Char18"/>
    <w:rPr>
      <w:rFonts w:cs="Times New Roman"/>
      <w:sz w:val="16"/>
      <w:szCs w:val="16"/>
    </w:rPr>
  </w:style>
  <w:style w:type="character" w:styleId="Zarkazkladnhotextu3Char17">
    <w:name w:val="Zarážka základného textu 3 Char17"/>
    <w:rPr>
      <w:rFonts w:cs="Times New Roman"/>
      <w:sz w:val="16"/>
      <w:szCs w:val="16"/>
    </w:rPr>
  </w:style>
  <w:style w:type="character" w:styleId="Zarkazkladnhotextu3Char16">
    <w:name w:val="Zarážka základného textu 3 Char16"/>
    <w:rPr>
      <w:rFonts w:cs="Times New Roman"/>
      <w:sz w:val="16"/>
      <w:szCs w:val="16"/>
    </w:rPr>
  </w:style>
  <w:style w:type="character" w:styleId="Zarkazkladnhotextu3Char15">
    <w:name w:val="Zarážka základného textu 3 Char15"/>
    <w:rPr>
      <w:rFonts w:cs="Times New Roman"/>
      <w:sz w:val="16"/>
      <w:szCs w:val="16"/>
    </w:rPr>
  </w:style>
  <w:style w:type="character" w:styleId="Zarkazkladnhotextu3Char14">
    <w:name w:val="Zarážka základného textu 3 Char14"/>
    <w:rPr>
      <w:rFonts w:cs="Times New Roman"/>
      <w:sz w:val="16"/>
      <w:szCs w:val="16"/>
    </w:rPr>
  </w:style>
  <w:style w:type="character" w:styleId="Zarkazkladnhotextu3Char13">
    <w:name w:val="Zarážka základného textu 3 Char13"/>
    <w:rPr>
      <w:rFonts w:cs="Times New Roman"/>
      <w:sz w:val="16"/>
      <w:szCs w:val="16"/>
    </w:rPr>
  </w:style>
  <w:style w:type="character" w:styleId="Zarkazkladnhotextu3Char12">
    <w:name w:val="Zarážka základného textu 3 Char12"/>
    <w:rPr>
      <w:rFonts w:cs="Times New Roman"/>
      <w:sz w:val="16"/>
      <w:szCs w:val="16"/>
    </w:rPr>
  </w:style>
  <w:style w:type="character" w:styleId="Zarkazkladnhotextu3Char11">
    <w:name w:val="Zarážka základného textu 3 Char11"/>
    <w:rPr>
      <w:rFonts w:cs="Times New Roman"/>
      <w:sz w:val="16"/>
      <w:szCs w:val="16"/>
    </w:rPr>
  </w:style>
  <w:style w:type="character" w:styleId="TextbublinyChar128">
    <w:name w:val="Text bubliny Char128"/>
    <w:rPr>
      <w:rFonts w:ascii="Tahoma" w:hAnsi="Tahoma" w:cs="Tahoma"/>
      <w:sz w:val="16"/>
      <w:szCs w:val="16"/>
    </w:rPr>
  </w:style>
  <w:style w:type="character" w:styleId="TextbublinyChar">
    <w:name w:val="Text bubliny Char"/>
    <w:rPr>
      <w:rFonts w:ascii="Tahoma" w:hAnsi="Tahoma" w:cs="Tahoma"/>
      <w:sz w:val="16"/>
      <w:szCs w:val="16"/>
    </w:rPr>
  </w:style>
  <w:style w:type="character" w:styleId="TextbublinyChar127">
    <w:name w:val="Text bubliny Char127"/>
    <w:rPr>
      <w:rFonts w:ascii="Tahoma" w:hAnsi="Tahoma" w:cs="Tahoma"/>
      <w:sz w:val="16"/>
      <w:szCs w:val="16"/>
    </w:rPr>
  </w:style>
  <w:style w:type="character" w:styleId="TextbublinyChar126">
    <w:name w:val="Text bubliny Char126"/>
    <w:rPr>
      <w:rFonts w:ascii="Tahoma" w:hAnsi="Tahoma" w:cs="Tahoma"/>
      <w:sz w:val="16"/>
      <w:szCs w:val="16"/>
    </w:rPr>
  </w:style>
  <w:style w:type="character" w:styleId="TextbublinyChar125">
    <w:name w:val="Text bubliny Char125"/>
    <w:rPr>
      <w:rFonts w:ascii="Tahoma" w:hAnsi="Tahoma" w:cs="Tahoma"/>
      <w:sz w:val="16"/>
      <w:szCs w:val="16"/>
    </w:rPr>
  </w:style>
  <w:style w:type="character" w:styleId="TextbublinyChar124">
    <w:name w:val="Text bubliny Char124"/>
    <w:rPr>
      <w:rFonts w:ascii="Tahoma" w:hAnsi="Tahoma" w:cs="Tahoma"/>
      <w:sz w:val="16"/>
      <w:szCs w:val="16"/>
    </w:rPr>
  </w:style>
  <w:style w:type="character" w:styleId="TextbublinyChar123">
    <w:name w:val="Text bubliny Char123"/>
    <w:rPr>
      <w:rFonts w:ascii="Tahoma" w:hAnsi="Tahoma" w:cs="Tahoma"/>
      <w:sz w:val="16"/>
      <w:szCs w:val="16"/>
    </w:rPr>
  </w:style>
  <w:style w:type="character" w:styleId="TextbublinyChar122">
    <w:name w:val="Text bubliny Char122"/>
    <w:rPr>
      <w:rFonts w:ascii="Tahoma" w:hAnsi="Tahoma" w:cs="Tahoma"/>
      <w:sz w:val="16"/>
      <w:szCs w:val="16"/>
    </w:rPr>
  </w:style>
  <w:style w:type="character" w:styleId="TextbublinyChar121">
    <w:name w:val="Text bubliny Char121"/>
    <w:rPr>
      <w:rFonts w:ascii="Tahoma" w:hAnsi="Tahoma" w:cs="Tahoma"/>
      <w:sz w:val="16"/>
      <w:szCs w:val="16"/>
    </w:rPr>
  </w:style>
  <w:style w:type="character" w:styleId="TextbublinyChar120">
    <w:name w:val="Text bubliny Char120"/>
    <w:rPr>
      <w:rFonts w:ascii="Tahoma" w:hAnsi="Tahoma" w:cs="Tahoma"/>
      <w:sz w:val="16"/>
      <w:szCs w:val="16"/>
    </w:rPr>
  </w:style>
  <w:style w:type="character" w:styleId="TextbublinyChar119">
    <w:name w:val="Text bubliny Char119"/>
    <w:rPr>
      <w:rFonts w:ascii="Tahoma" w:hAnsi="Tahoma" w:cs="Tahoma"/>
      <w:sz w:val="16"/>
      <w:szCs w:val="16"/>
    </w:rPr>
  </w:style>
  <w:style w:type="character" w:styleId="TextbublinyChar118">
    <w:name w:val="Text bubliny Char118"/>
    <w:rPr>
      <w:rFonts w:ascii="Segoe UI" w:hAnsi="Segoe UI" w:cs="Segoe UI"/>
      <w:sz w:val="18"/>
      <w:szCs w:val="18"/>
    </w:rPr>
  </w:style>
  <w:style w:type="character" w:styleId="TextbublinyChar117">
    <w:name w:val="Text bubliny Char117"/>
    <w:rPr>
      <w:rFonts w:ascii="Tahoma" w:hAnsi="Tahoma" w:cs="Tahoma"/>
      <w:sz w:val="16"/>
      <w:szCs w:val="16"/>
    </w:rPr>
  </w:style>
  <w:style w:type="character" w:styleId="TextbublinyChar116">
    <w:name w:val="Text bubliny Char116"/>
    <w:rPr>
      <w:rFonts w:ascii="Tahoma" w:hAnsi="Tahoma" w:cs="Tahoma"/>
      <w:sz w:val="16"/>
      <w:szCs w:val="16"/>
    </w:rPr>
  </w:style>
  <w:style w:type="character" w:styleId="TextbublinyChar115">
    <w:name w:val="Text bubliny Char115"/>
    <w:rPr>
      <w:rFonts w:ascii="Segoe UI" w:hAnsi="Segoe UI" w:cs="Segoe UI"/>
      <w:sz w:val="18"/>
      <w:szCs w:val="18"/>
    </w:rPr>
  </w:style>
  <w:style w:type="character" w:styleId="TextbublinyChar114">
    <w:name w:val="Text bubliny Char114"/>
    <w:rPr>
      <w:rFonts w:ascii="Segoe UI" w:hAnsi="Segoe UI" w:cs="Segoe UI"/>
      <w:sz w:val="18"/>
      <w:szCs w:val="18"/>
    </w:rPr>
  </w:style>
  <w:style w:type="character" w:styleId="TextbublinyChar113">
    <w:name w:val="Text bubliny Char113"/>
    <w:rPr>
      <w:rFonts w:ascii="Tahoma" w:hAnsi="Tahoma" w:cs="Tahoma"/>
      <w:sz w:val="16"/>
      <w:szCs w:val="16"/>
    </w:rPr>
  </w:style>
  <w:style w:type="character" w:styleId="TextbublinyChar112">
    <w:name w:val="Text bubliny Char112"/>
    <w:rPr>
      <w:rFonts w:ascii="Tahoma" w:hAnsi="Tahoma" w:cs="Tahoma"/>
      <w:sz w:val="16"/>
      <w:szCs w:val="16"/>
    </w:rPr>
  </w:style>
  <w:style w:type="character" w:styleId="TextbublinyChar111">
    <w:name w:val="Text bubliny Char111"/>
    <w:rPr>
      <w:rFonts w:ascii="Tahoma" w:hAnsi="Tahoma" w:cs="Tahoma"/>
      <w:sz w:val="16"/>
      <w:szCs w:val="16"/>
    </w:rPr>
  </w:style>
  <w:style w:type="character" w:styleId="TextbublinyChar110">
    <w:name w:val="Text bubliny Char110"/>
    <w:rPr>
      <w:rFonts w:ascii="Tahoma" w:hAnsi="Tahoma" w:cs="Tahoma"/>
      <w:sz w:val="16"/>
      <w:szCs w:val="16"/>
    </w:rPr>
  </w:style>
  <w:style w:type="character" w:styleId="TextbublinyChar19">
    <w:name w:val="Text bubliny Char19"/>
    <w:rPr>
      <w:rFonts w:ascii="Tahoma" w:hAnsi="Tahoma" w:cs="Tahoma"/>
      <w:sz w:val="16"/>
      <w:szCs w:val="16"/>
    </w:rPr>
  </w:style>
  <w:style w:type="character" w:styleId="TextbublinyChar18">
    <w:name w:val="Text bubliny Char18"/>
    <w:rPr>
      <w:rFonts w:ascii="Tahoma" w:hAnsi="Tahoma" w:cs="Tahoma"/>
      <w:sz w:val="16"/>
      <w:szCs w:val="16"/>
    </w:rPr>
  </w:style>
  <w:style w:type="character" w:styleId="TextbublinyChar17">
    <w:name w:val="Text bubliny Char17"/>
    <w:rPr>
      <w:rFonts w:ascii="Tahoma" w:hAnsi="Tahoma" w:cs="Tahoma"/>
      <w:sz w:val="16"/>
      <w:szCs w:val="16"/>
    </w:rPr>
  </w:style>
  <w:style w:type="character" w:styleId="TextbublinyChar16">
    <w:name w:val="Text bubliny Char16"/>
    <w:rPr>
      <w:rFonts w:ascii="Tahoma" w:hAnsi="Tahoma" w:cs="Tahoma"/>
      <w:sz w:val="16"/>
      <w:szCs w:val="16"/>
    </w:rPr>
  </w:style>
  <w:style w:type="character" w:styleId="TextbublinyChar15">
    <w:name w:val="Text bubliny Char15"/>
    <w:rPr>
      <w:rFonts w:ascii="Tahoma" w:hAnsi="Tahoma" w:cs="Tahoma"/>
      <w:sz w:val="16"/>
      <w:szCs w:val="16"/>
    </w:rPr>
  </w:style>
  <w:style w:type="character" w:styleId="TextbublinyChar14">
    <w:name w:val="Text bubliny Char14"/>
    <w:rPr>
      <w:rFonts w:ascii="Tahoma" w:hAnsi="Tahoma" w:cs="Tahoma"/>
      <w:sz w:val="16"/>
      <w:szCs w:val="16"/>
    </w:rPr>
  </w:style>
  <w:style w:type="character" w:styleId="TextbublinyChar13">
    <w:name w:val="Text bubliny Char13"/>
    <w:rPr>
      <w:rFonts w:ascii="Tahoma" w:hAnsi="Tahoma" w:cs="Tahoma"/>
      <w:sz w:val="16"/>
      <w:szCs w:val="16"/>
    </w:rPr>
  </w:style>
  <w:style w:type="character" w:styleId="TextbublinyChar12">
    <w:name w:val="Text bubliny Char12"/>
    <w:rPr>
      <w:rFonts w:ascii="Tahoma" w:hAnsi="Tahoma" w:cs="Tahoma"/>
      <w:sz w:val="16"/>
      <w:szCs w:val="16"/>
    </w:rPr>
  </w:style>
  <w:style w:type="character" w:styleId="TextbublinyChar11">
    <w:name w:val="Text bubliny Char11"/>
    <w:rPr>
      <w:rFonts w:ascii="Tahoma" w:hAnsi="Tahoma" w:cs="Tahoma"/>
      <w:sz w:val="16"/>
      <w:szCs w:val="16"/>
    </w:rPr>
  </w:style>
  <w:style w:type="character" w:styleId="Znakyprepoznmkupodiarou">
    <w:name w:val="Znaky pre poznámku pod čiarou"/>
    <w:rPr>
      <w:vertAlign w:val="superscript"/>
    </w:rPr>
  </w:style>
  <w:style w:type="character" w:styleId="ListLabel1">
    <w:name w:val="ListLabel 1"/>
    <w:rPr>
      <w:b/>
      <w:i/>
      <w:sz w:val="20"/>
      <w:szCs w:val="20"/>
    </w:rPr>
  </w:style>
  <w:style w:type="character" w:styleId="ListLabel2">
    <w:name w:val="ListLabel 2"/>
    <w:rPr>
      <w:b w:val="false"/>
    </w:rPr>
  </w:style>
  <w:style w:type="character" w:styleId="ListLabel3">
    <w:name w:val="ListLabel 3"/>
    <w:rPr>
      <w:b/>
      <w:bCs/>
      <w:i/>
      <w:sz w:val="20"/>
      <w:szCs w:val="22"/>
    </w:rPr>
  </w:style>
  <w:style w:type="character" w:styleId="ListLabel4">
    <w:name w:val="ListLabel 4"/>
    <w:rPr>
      <w:b w:val="false"/>
      <w:i w:val="false"/>
      <w:sz w:val="20"/>
      <w:szCs w:val="24"/>
    </w:rPr>
  </w:style>
  <w:style w:type="character" w:styleId="ListLabel5">
    <w:name w:val="ListLabel 5"/>
    <w:rPr>
      <w:b/>
      <w:sz w:val="20"/>
      <w:szCs w:val="20"/>
    </w:rPr>
  </w:style>
  <w:style w:type="character" w:styleId="ListLabel6">
    <w:name w:val="ListLabel 6"/>
    <w:rPr>
      <w:sz w:val="20"/>
    </w:rPr>
  </w:style>
  <w:style w:type="character" w:styleId="ListLabel7">
    <w:name w:val="ListLabel 7"/>
    <w:rPr>
      <w:sz w:val="22"/>
      <w:szCs w:val="22"/>
    </w:rPr>
  </w:style>
  <w:style w:type="character" w:styleId="ListLabel8">
    <w:name w:val="ListLabel 8"/>
    <w:rPr>
      <w:b w:val="false"/>
      <w:bCs/>
    </w:rPr>
  </w:style>
  <w:style w:type="character" w:styleId="ListLabel9">
    <w:name w:val="ListLabel 9"/>
    <w:rPr>
      <w:b w:val="false"/>
      <w:sz w:val="22"/>
      <w:szCs w:val="22"/>
    </w:rPr>
  </w:style>
  <w:style w:type="character" w:styleId="ListLabel10">
    <w:name w:val="ListLabel 10"/>
    <w:rPr>
      <w:b w:val="false"/>
    </w:rPr>
  </w:style>
  <w:style w:type="character" w:styleId="ListLabel11">
    <w:name w:val="ListLabel 11"/>
    <w:rPr>
      <w:b/>
      <w:bCs/>
      <w:i/>
      <w:sz w:val="20"/>
      <w:szCs w:val="22"/>
    </w:rPr>
  </w:style>
  <w:style w:type="character" w:styleId="ListLabel12">
    <w:name w:val="ListLabel 12"/>
    <w:rPr>
      <w:b w:val="false"/>
      <w:i w:val="false"/>
      <w:sz w:val="20"/>
      <w:szCs w:val="24"/>
    </w:rPr>
  </w:style>
  <w:style w:type="character" w:styleId="ListLabel13">
    <w:name w:val="ListLabel 13"/>
    <w:rPr>
      <w:b/>
      <w:sz w:val="20"/>
      <w:szCs w:val="20"/>
    </w:rPr>
  </w:style>
  <w:style w:type="character" w:styleId="ListLabel14">
    <w:name w:val="ListLabel 14"/>
    <w:rPr>
      <w:sz w:val="20"/>
    </w:rPr>
  </w:style>
  <w:style w:type="character" w:styleId="ListLabel15">
    <w:name w:val="ListLabel 15"/>
    <w:rPr>
      <w:sz w:val="22"/>
      <w:szCs w:val="22"/>
    </w:rPr>
  </w:style>
  <w:style w:type="character" w:styleId="ListLabel16">
    <w:name w:val="ListLabel 16"/>
    <w:rPr>
      <w:b w:val="false"/>
      <w:bCs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40" w:before="0" w:after="0"/>
      <w:jc w:val="both"/>
    </w:pPr>
    <w:rPr>
      <w:sz w:val="36"/>
      <w:lang w:val="sk-SK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Popisok">
    <w:name w:val="Popisok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val="sk-SK"/>
    </w:rPr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val="sk-SK"/>
    </w:rPr>
  </w:style>
  <w:style w:type="paragraph" w:styleId="Poznmkapodiarou">
    <w:name w:val="Poznámka pod čiarou"/>
    <w:basedOn w:val="Normal"/>
    <w:pPr>
      <w:spacing w:lineRule="auto" w:line="240" w:before="0" w:after="0"/>
    </w:pPr>
    <w:rPr>
      <w:sz w:val="20"/>
      <w:szCs w:val="20"/>
      <w:lang w:val="sk-SK"/>
    </w:rPr>
  </w:style>
  <w:style w:type="paragraph" w:styleId="WWNadpis">
    <w:name w:val="WW-Nadpis"/>
    <w:basedOn w:val="Normal"/>
    <w:next w:val="Normal"/>
    <w:pPr>
      <w:keepNext/>
      <w:spacing w:lineRule="auto" w:line="240" w:before="280" w:after="220"/>
      <w:jc w:val="center"/>
    </w:pPr>
    <w:rPr>
      <w:rFonts w:ascii="Cambria" w:hAnsi="Cambria" w:cs="Cambria"/>
      <w:b/>
      <w:bCs/>
      <w:sz w:val="32"/>
      <w:szCs w:val="32"/>
      <w:lang w:val="sk-SK"/>
    </w:rPr>
  </w:style>
  <w:style w:type="paragraph" w:styleId="Podnzov">
    <w:name w:val="Podnázov"/>
    <w:basedOn w:val="Normal"/>
    <w:next w:val="Normal"/>
    <w:pPr>
      <w:spacing w:lineRule="auto" w:line="240" w:before="0" w:after="60"/>
      <w:jc w:val="center"/>
    </w:pPr>
    <w:rPr>
      <w:rFonts w:ascii="Cambria" w:hAnsi="Cambria" w:cs="Cambria"/>
      <w:sz w:val="24"/>
      <w:szCs w:val="24"/>
      <w:lang w:val="sk-SK"/>
    </w:rPr>
  </w:style>
  <w:style w:type="paragraph" w:styleId="Zkladntext2">
    <w:name w:val="Základný text 2"/>
    <w:basedOn w:val="Normal"/>
    <w:pPr>
      <w:spacing w:lineRule="auto" w:line="240" w:before="0" w:after="0"/>
      <w:ind w:left="2124" w:right="0" w:hanging="2124"/>
      <w:jc w:val="both"/>
    </w:pPr>
    <w:rPr>
      <w:sz w:val="36"/>
      <w:lang w:val="sk-SK"/>
    </w:rPr>
  </w:style>
  <w:style w:type="paragraph" w:styleId="Zarkazkladnhotextu2">
    <w:name w:val="Zarážka základného textu 2"/>
    <w:basedOn w:val="Normal"/>
    <w:pPr>
      <w:spacing w:lineRule="auto" w:line="240" w:before="0" w:after="0"/>
      <w:ind w:left="0" w:right="0" w:firstLine="708"/>
      <w:jc w:val="both"/>
    </w:pPr>
    <w:rPr>
      <w:sz w:val="36"/>
      <w:lang w:val="sk-SK"/>
    </w:rPr>
  </w:style>
  <w:style w:type="paragraph" w:styleId="Zarkazkladnhotextu3">
    <w:name w:val="Zarážka základného textu 3"/>
    <w:basedOn w:val="Normal"/>
    <w:pPr>
      <w:spacing w:lineRule="auto" w:line="240" w:before="0" w:after="0"/>
      <w:ind w:left="708" w:right="0" w:firstLine="708"/>
      <w:jc w:val="both"/>
    </w:pPr>
    <w:rPr>
      <w:sz w:val="16"/>
      <w:szCs w:val="16"/>
      <w:lang w:val="sk-SK"/>
    </w:rPr>
  </w:style>
  <w:style w:type="paragraph" w:styleId="Textbubliny">
    <w:name w:val="Text bubliny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val="sk-SK"/>
    </w:rPr>
  </w:style>
  <w:style w:type="paragraph" w:styleId="Odsekzoznamu">
    <w:name w:val="Odsek zoznamu"/>
    <w:basedOn w:val="Normal"/>
    <w:pPr>
      <w:ind w:left="720" w:right="0" w:hanging="0"/>
    </w:pPr>
    <w:rPr/>
  </w:style>
  <w:style w:type="paragraph" w:styleId="TopHeader">
    <w:name w:val="Top Header"/>
    <w:basedOn w:val="Normal"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Default">
    <w:name w:val="Default"/>
    <w:pPr>
      <w:widowControl/>
      <w:suppressAutoHyphens w:val="true"/>
      <w:bidi w:val="0"/>
      <w:jc w:val="left"/>
    </w:pPr>
    <w:rPr>
      <w:rFonts w:ascii="EUAlbertina;Times New Roman" w:hAnsi="EUAlbertina;Times New Roman" w:eastAsia="Times New Roman" w:cs="EUAlbertina;Times New Roman"/>
      <w:color w:val="000000"/>
      <w:sz w:val="24"/>
      <w:szCs w:val="24"/>
      <w:lang w:val="sk-SK" w:eastAsia="zh-CN" w:bidi="ar-SA"/>
    </w:rPr>
  </w:style>
  <w:style w:type="paragraph" w:styleId="Pismenka">
    <w:name w:val="Pismenka"/>
    <w:basedOn w:val="Telotextu"/>
    <w:pPr/>
    <w:rPr>
      <w:bCs/>
      <w:sz w:val="18"/>
      <w:szCs w:val="20"/>
    </w:rPr>
  </w:style>
  <w:style w:type="paragraph" w:styleId="Obsahtabuky">
    <w:name w:val="Obsah tabuľky"/>
    <w:basedOn w:val="Normal"/>
    <w:pPr>
      <w:suppressLineNumbers/>
    </w:pPr>
    <w:rPr/>
  </w:style>
  <w:style w:type="paragraph" w:styleId="Nadpistabuky">
    <w:name w:val="Nadpis tabuľky"/>
    <w:basedOn w:val="Obsahtabuky"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  <w:style w:type="numbering" w:styleId="WW8Num4">
    <w:name w:val="WW8Num4"/>
  </w:style>
  <w:style w:type="numbering" w:styleId="WW8Num5">
    <w:name w:val="WW8Num5"/>
  </w:style>
  <w:style w:type="numbering" w:styleId="WW8Num6">
    <w:name w:val="WW8Num6"/>
  </w:style>
  <w:style w:type="numbering" w:styleId="WW8Num7">
    <w:name w:val="WW8Num7"/>
  </w:style>
  <w:style w:type="numbering" w:styleId="WW8Num8">
    <w:name w:val="WW8Num8"/>
  </w:style>
  <w:style w:type="numbering" w:styleId="WW8Num9">
    <w:name w:val="WW8Num9"/>
  </w:style>
  <w:style w:type="numbering" w:styleId="WW8Num10">
    <w:name w:val="WW8Num10"/>
  </w:style>
  <w:style w:type="numbering" w:styleId="WW8Num11">
    <w:name w:val="WW8Num11"/>
  </w:style>
  <w:style w:type="numbering" w:styleId="WW8Num12">
    <w:name w:val="WW8Num12"/>
  </w:style>
  <w:style w:type="numbering" w:styleId="WW8Num13">
    <w:name w:val="WW8Num13"/>
  </w:style>
  <w:style w:type="numbering" w:styleId="WW8Num14">
    <w:name w:val="WW8Num14"/>
  </w:style>
  <w:style w:type="numbering" w:styleId="WW8Num15">
    <w:name w:val="WW8Num15"/>
  </w:style>
  <w:style w:type="numbering" w:styleId="WW8Num16">
    <w:name w:val="WW8Num16"/>
  </w:style>
  <w:style w:type="numbering" w:styleId="WW8Num17">
    <w:name w:val="WW8Num17"/>
  </w:style>
  <w:style w:type="numbering" w:styleId="WW8Num18">
    <w:name w:val="WW8Num18"/>
  </w:style>
  <w:style w:type="numbering" w:styleId="WW8Num19">
    <w:name w:val="WW8Num19"/>
  </w:style>
  <w:style w:type="numbering" w:styleId="WW8Num20">
    <w:name w:val="WW8Num20"/>
  </w:style>
  <w:style w:type="numbering" w:styleId="WW8Num21">
    <w:name w:val="WW8Num21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12660</TotalTim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2016-12-17T17:15:00Z</dcterms:created>
  <dc:creator>EK</dc:creator>
  <dc:language>sk-SK</dc:language>
  <cp:lastModifiedBy>PC</cp:lastModifiedBy>
  <cp:lastPrinted>2016-12-18T13:58:00Z</cp:lastPrinted>
  <dcterms:modified xsi:type="dcterms:W3CDTF">2018-05-17T11:21:00Z</dcterms:modified>
  <cp:revision>18</cp:revision>
</cp:coreProperties>
</file>