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BE03F6" w14:textId="77777777" w:rsidR="002A6B69" w:rsidRDefault="00B81442" w:rsidP="002A6B69">
      <w:pPr>
        <w:pStyle w:val="Heading1"/>
        <w:keepNext w:val="0"/>
        <w:spacing w:before="120"/>
        <w:rPr>
          <w:rFonts w:ascii="Arial" w:hAnsi="Arial" w:cs="Arial"/>
          <w:lang w:val="sk-SK"/>
        </w:rPr>
      </w:pPr>
      <w:r>
        <w:rPr>
          <w:rFonts w:ascii="Arial" w:hAnsi="Arial" w:cs="Arial"/>
          <w:lang w:val="sk-SK"/>
        </w:rPr>
        <w:t>Všeobecné informácie</w:t>
      </w:r>
    </w:p>
    <w:p w14:paraId="50AAE968" w14:textId="3B1428C3" w:rsidR="002A6B69" w:rsidRPr="00847B23" w:rsidRDefault="00847B23" w:rsidP="002A6B69">
      <w:pPr>
        <w:pStyle w:val="ListParagraph"/>
        <w:keepNext w:val="0"/>
        <w:numPr>
          <w:ilvl w:val="1"/>
          <w:numId w:val="1"/>
        </w:numPr>
        <w:ind w:left="0" w:firstLine="0"/>
        <w:rPr>
          <w:rFonts w:ascii="Arial" w:hAnsi="Arial" w:cs="Arial"/>
          <w:lang w:val="sk-SK"/>
        </w:rPr>
      </w:pPr>
      <w:proofErr w:type="spellStart"/>
      <w:r w:rsidRPr="00D337FD">
        <w:rPr>
          <w:rFonts w:ascii="Arial" w:hAnsi="Arial" w:cs="Arial"/>
          <w:iCs/>
          <w:lang w:val="sk-SK"/>
        </w:rPr>
        <w:t>Nissens</w:t>
      </w:r>
      <w:proofErr w:type="spellEnd"/>
      <w:r w:rsidRPr="00D337FD">
        <w:rPr>
          <w:rFonts w:ascii="Arial" w:hAnsi="Arial" w:cs="Arial"/>
          <w:iCs/>
          <w:lang w:val="sk-SK"/>
        </w:rPr>
        <w:t xml:space="preserve"> </w:t>
      </w:r>
      <w:proofErr w:type="spellStart"/>
      <w:r w:rsidR="003E3874" w:rsidRPr="00D337FD">
        <w:rPr>
          <w:rFonts w:ascii="Arial" w:hAnsi="Arial" w:cs="Arial"/>
          <w:iCs/>
          <w:lang w:val="sk-SK"/>
        </w:rPr>
        <w:t>Cooling</w:t>
      </w:r>
      <w:proofErr w:type="spellEnd"/>
      <w:r w:rsidR="003E3874" w:rsidRPr="00D337FD">
        <w:rPr>
          <w:rFonts w:ascii="Arial" w:hAnsi="Arial" w:cs="Arial"/>
          <w:iCs/>
          <w:lang w:val="sk-SK"/>
        </w:rPr>
        <w:t xml:space="preserve"> Solutions North SK, s.r.o.</w:t>
      </w:r>
      <w:r w:rsidR="002A6B69" w:rsidRPr="00847B23">
        <w:rPr>
          <w:rFonts w:ascii="Arial" w:hAnsi="Arial" w:cs="Arial"/>
          <w:lang w:val="sk-SK"/>
        </w:rPr>
        <w:t xml:space="preserve"> (ďalej len „spoločnosť”) je </w:t>
      </w:r>
      <w:r w:rsidR="002A6B69" w:rsidRPr="0042598C">
        <w:rPr>
          <w:rFonts w:ascii="Arial" w:hAnsi="Arial" w:cs="Arial"/>
          <w:lang w:val="sk-SK"/>
        </w:rPr>
        <w:t>spoločnosť</w:t>
      </w:r>
      <w:r w:rsidR="002A6B69" w:rsidRPr="00D337FD">
        <w:rPr>
          <w:rFonts w:ascii="Arial" w:hAnsi="Arial" w:cs="Arial"/>
          <w:lang w:val="sk-SK"/>
        </w:rPr>
        <w:t xml:space="preserve"> s ručením obmedzeným</w:t>
      </w:r>
      <w:r w:rsidR="002A6B69" w:rsidRPr="0042598C">
        <w:rPr>
          <w:rFonts w:ascii="Arial" w:hAnsi="Arial" w:cs="Arial"/>
          <w:lang w:val="sk-SK"/>
        </w:rPr>
        <w:t>. Spoločnosť sídli  v</w:t>
      </w:r>
      <w:r w:rsidRPr="0042598C">
        <w:rPr>
          <w:rFonts w:ascii="Arial" w:hAnsi="Arial" w:cs="Arial"/>
          <w:lang w:val="sk-SK"/>
        </w:rPr>
        <w:t xml:space="preserve"> Čachticiach, ul. Malinovského 1275/113, </w:t>
      </w:r>
      <w:r w:rsidR="002A6B69" w:rsidRPr="0042598C">
        <w:rPr>
          <w:rFonts w:ascii="Arial" w:hAnsi="Arial" w:cs="Arial"/>
          <w:lang w:val="sk-SK"/>
        </w:rPr>
        <w:t xml:space="preserve"> Slovenská republika. Hlavným predmetom vykonávanej činnosti je:</w:t>
      </w:r>
    </w:p>
    <w:p w14:paraId="564F4749" w14:textId="65344072" w:rsidR="00847B23" w:rsidRPr="0039792C" w:rsidRDefault="002A6B69" w:rsidP="00847B23">
      <w:pPr>
        <w:rPr>
          <w:rFonts w:ascii="Arial" w:hAnsi="Arial" w:cs="Arial"/>
          <w:lang w:val="sk-SK"/>
        </w:rPr>
      </w:pPr>
      <w:r w:rsidRPr="00847B23">
        <w:rPr>
          <w:rFonts w:ascii="Arial" w:hAnsi="Arial" w:cs="Arial"/>
          <w:i/>
          <w:lang w:val="sk-SK"/>
        </w:rPr>
        <w:t>1.</w:t>
      </w:r>
      <w:r w:rsidR="00847B23" w:rsidRPr="0039792C">
        <w:rPr>
          <w:rFonts w:ascii="Arial" w:hAnsi="Arial" w:cs="Arial"/>
          <w:lang w:val="sk-SK"/>
        </w:rPr>
        <w:t xml:space="preserve"> kúpa tovaru na účely jeho predaja konečnému spotrebiteľovi  (maloobchod) alebo iným prevádzkovateľom živnosti (veľkoobchod)</w:t>
      </w:r>
    </w:p>
    <w:p w14:paraId="3A6EB069" w14:textId="77777777" w:rsidR="00847B23" w:rsidRPr="0039792C" w:rsidRDefault="00847B23" w:rsidP="00847B23">
      <w:pPr>
        <w:keepNext w:val="0"/>
        <w:rPr>
          <w:rFonts w:ascii="Arial" w:hAnsi="Arial" w:cs="Arial"/>
          <w:lang w:val="sk-SK"/>
        </w:rPr>
      </w:pPr>
      <w:r w:rsidRPr="0039792C">
        <w:rPr>
          <w:rFonts w:ascii="Arial" w:hAnsi="Arial" w:cs="Arial"/>
          <w:lang w:val="sk-SK"/>
        </w:rPr>
        <w:t>2. výroba strojov a zariadení pre všeobecné účely</w:t>
      </w:r>
    </w:p>
    <w:p w14:paraId="43726D68" w14:textId="77777777" w:rsidR="00847B23" w:rsidRPr="0039792C" w:rsidRDefault="00847B23" w:rsidP="00847B23">
      <w:pPr>
        <w:keepNext w:val="0"/>
        <w:rPr>
          <w:rFonts w:ascii="Arial" w:hAnsi="Arial" w:cs="Arial"/>
          <w:lang w:val="sk-SK"/>
        </w:rPr>
      </w:pPr>
      <w:r w:rsidRPr="0039792C">
        <w:rPr>
          <w:rFonts w:ascii="Arial" w:hAnsi="Arial" w:cs="Arial"/>
          <w:lang w:val="sk-SK"/>
        </w:rPr>
        <w:t>3. prenájom dopravných prostriedkov (pozemných, vodných, vzdušných)</w:t>
      </w:r>
    </w:p>
    <w:p w14:paraId="17DC10A4" w14:textId="77777777" w:rsidR="00847B23" w:rsidRPr="0039792C" w:rsidRDefault="00847B23" w:rsidP="00847B23">
      <w:pPr>
        <w:keepNext w:val="0"/>
        <w:rPr>
          <w:rFonts w:ascii="Arial" w:hAnsi="Arial" w:cs="Arial"/>
          <w:lang w:val="sk-SK"/>
        </w:rPr>
      </w:pPr>
      <w:r w:rsidRPr="0039792C">
        <w:rPr>
          <w:rFonts w:ascii="Arial" w:hAnsi="Arial" w:cs="Arial"/>
          <w:lang w:val="sk-SK"/>
        </w:rPr>
        <w:t>4. sprostredkovateľská činnosť v oblasti obchodu, služieb, výroby</w:t>
      </w:r>
    </w:p>
    <w:p w14:paraId="70771F98" w14:textId="7DD20A6D" w:rsidR="00847B23" w:rsidRPr="0039792C" w:rsidRDefault="00847B23" w:rsidP="00847B23">
      <w:pPr>
        <w:keepNext w:val="0"/>
        <w:rPr>
          <w:rFonts w:ascii="Arial" w:hAnsi="Arial" w:cs="Arial"/>
          <w:lang w:val="sk-SK"/>
        </w:rPr>
      </w:pPr>
      <w:r w:rsidRPr="0039792C">
        <w:rPr>
          <w:rFonts w:ascii="Arial" w:hAnsi="Arial" w:cs="Arial"/>
          <w:lang w:val="sk-SK"/>
        </w:rPr>
        <w:t xml:space="preserve">5. činnosť  </w:t>
      </w:r>
      <w:r w:rsidR="0042598C" w:rsidRPr="0039792C">
        <w:rPr>
          <w:rFonts w:ascii="Arial" w:hAnsi="Arial" w:cs="Arial"/>
          <w:lang w:val="sk-SK"/>
        </w:rPr>
        <w:t>pod</w:t>
      </w:r>
      <w:r w:rsidR="0042598C">
        <w:rPr>
          <w:rFonts w:ascii="Arial" w:hAnsi="Arial" w:cs="Arial"/>
          <w:lang w:val="sk-SK"/>
        </w:rPr>
        <w:t>nikateľ</w:t>
      </w:r>
      <w:r w:rsidR="0042598C" w:rsidRPr="0039792C">
        <w:rPr>
          <w:rFonts w:ascii="Arial" w:hAnsi="Arial" w:cs="Arial"/>
          <w:lang w:val="sk-SK"/>
        </w:rPr>
        <w:t>ských</w:t>
      </w:r>
      <w:r w:rsidRPr="0039792C">
        <w:rPr>
          <w:rFonts w:ascii="Arial" w:hAnsi="Arial" w:cs="Arial"/>
          <w:lang w:val="sk-SK"/>
        </w:rPr>
        <w:t>, organizačných a ekonomických poradcov</w:t>
      </w:r>
    </w:p>
    <w:p w14:paraId="2503F704" w14:textId="77777777" w:rsidR="00847B23" w:rsidRPr="0039792C" w:rsidRDefault="00847B23" w:rsidP="00847B23">
      <w:pPr>
        <w:keepNext w:val="0"/>
        <w:rPr>
          <w:rFonts w:ascii="Arial" w:hAnsi="Arial" w:cs="Arial"/>
          <w:lang w:val="sk-SK"/>
        </w:rPr>
      </w:pPr>
      <w:r w:rsidRPr="0039792C">
        <w:rPr>
          <w:rFonts w:ascii="Arial" w:hAnsi="Arial" w:cs="Arial"/>
          <w:lang w:val="sk-SK"/>
        </w:rPr>
        <w:t>6. uskutočňovanie stavieb a ich zmien</w:t>
      </w:r>
    </w:p>
    <w:p w14:paraId="24282467" w14:textId="77777777" w:rsidR="00847B23" w:rsidRPr="0039792C" w:rsidRDefault="00847B23" w:rsidP="00847B23">
      <w:pPr>
        <w:keepNext w:val="0"/>
        <w:rPr>
          <w:rFonts w:ascii="Arial" w:hAnsi="Arial" w:cs="Arial"/>
          <w:lang w:val="sk-SK"/>
        </w:rPr>
      </w:pPr>
      <w:r w:rsidRPr="0039792C">
        <w:rPr>
          <w:rFonts w:ascii="Arial" w:hAnsi="Arial" w:cs="Arial"/>
          <w:lang w:val="sk-SK"/>
        </w:rPr>
        <w:t xml:space="preserve">7. </w:t>
      </w:r>
      <w:proofErr w:type="spellStart"/>
      <w:r w:rsidRPr="0039792C">
        <w:rPr>
          <w:rFonts w:ascii="Arial" w:hAnsi="Arial" w:cs="Arial"/>
          <w:lang w:val="sk-SK"/>
        </w:rPr>
        <w:t>faktoring</w:t>
      </w:r>
      <w:proofErr w:type="spellEnd"/>
      <w:r w:rsidRPr="0039792C">
        <w:rPr>
          <w:rFonts w:ascii="Arial" w:hAnsi="Arial" w:cs="Arial"/>
          <w:lang w:val="sk-SK"/>
        </w:rPr>
        <w:t xml:space="preserve"> a forfaiting</w:t>
      </w:r>
    </w:p>
    <w:p w14:paraId="330955FD" w14:textId="77777777" w:rsidR="00847B23" w:rsidRPr="0039792C" w:rsidRDefault="00847B23" w:rsidP="00847B23">
      <w:pPr>
        <w:keepNext w:val="0"/>
        <w:rPr>
          <w:rFonts w:ascii="Arial" w:hAnsi="Arial" w:cs="Arial"/>
          <w:i/>
          <w:iCs/>
          <w:lang w:val="sk-SK"/>
        </w:rPr>
      </w:pPr>
      <w:r w:rsidRPr="0039792C">
        <w:rPr>
          <w:rFonts w:ascii="Arial" w:hAnsi="Arial" w:cs="Arial"/>
          <w:lang w:val="sk-SK"/>
        </w:rPr>
        <w:t>8. reklamné a marketingové služby</w:t>
      </w:r>
    </w:p>
    <w:p w14:paraId="560E3805" w14:textId="65C9676E" w:rsidR="002A6B69" w:rsidRPr="002A6B69" w:rsidRDefault="002A6B69" w:rsidP="002A6B69">
      <w:pPr>
        <w:pStyle w:val="ListParagraph"/>
        <w:numPr>
          <w:ilvl w:val="1"/>
          <w:numId w:val="1"/>
        </w:numPr>
        <w:ind w:left="0" w:firstLine="0"/>
        <w:rPr>
          <w:lang w:val="sk-SK"/>
        </w:rPr>
      </w:pPr>
      <w:r w:rsidRPr="002A6B69">
        <w:rPr>
          <w:rFonts w:ascii="Arial" w:hAnsi="Arial" w:cs="Arial"/>
          <w:lang w:val="sk-SK"/>
        </w:rPr>
        <w:t>Účtovná závierka spoločnosti za predchádzajúce účtovné obdobie k </w:t>
      </w:r>
      <w:r w:rsidR="00B30A99">
        <w:rPr>
          <w:rFonts w:ascii="Arial" w:hAnsi="Arial" w:cs="Arial"/>
          <w:lang w:val="sk-SK"/>
        </w:rPr>
        <w:t>3</w:t>
      </w:r>
      <w:r w:rsidR="0042598C">
        <w:rPr>
          <w:rFonts w:ascii="Arial" w:hAnsi="Arial" w:cs="Arial"/>
          <w:lang w:val="sk-SK"/>
        </w:rPr>
        <w:t>1</w:t>
      </w:r>
      <w:r w:rsidRPr="002A6B69">
        <w:rPr>
          <w:rFonts w:ascii="Arial" w:hAnsi="Arial" w:cs="Arial"/>
          <w:lang w:val="sk-SK"/>
        </w:rPr>
        <w:t xml:space="preserve">. </w:t>
      </w:r>
      <w:r w:rsidR="0042598C">
        <w:rPr>
          <w:rFonts w:ascii="Arial" w:hAnsi="Arial" w:cs="Arial"/>
          <w:lang w:val="sk-SK"/>
        </w:rPr>
        <w:t>decembru</w:t>
      </w:r>
      <w:r w:rsidRPr="002A6B69">
        <w:rPr>
          <w:rFonts w:ascii="Arial" w:hAnsi="Arial" w:cs="Arial"/>
          <w:lang w:val="sk-SK"/>
        </w:rPr>
        <w:t xml:space="preserve"> </w:t>
      </w:r>
      <w:r w:rsidRPr="00671F2D">
        <w:rPr>
          <w:rFonts w:ascii="Arial" w:hAnsi="Arial" w:cs="Arial"/>
          <w:lang w:val="sk-SK"/>
        </w:rPr>
        <w:t>20</w:t>
      </w:r>
      <w:r w:rsidR="00847B23">
        <w:rPr>
          <w:rFonts w:ascii="Arial" w:hAnsi="Arial" w:cs="Arial"/>
          <w:lang w:val="sk-SK"/>
        </w:rPr>
        <w:t>21</w:t>
      </w:r>
      <w:r w:rsidRPr="002A6B69">
        <w:rPr>
          <w:rFonts w:ascii="Arial" w:hAnsi="Arial" w:cs="Arial"/>
          <w:i/>
          <w:lang w:val="sk-SK"/>
        </w:rPr>
        <w:t xml:space="preserve"> </w:t>
      </w:r>
      <w:r w:rsidRPr="002A6B69">
        <w:rPr>
          <w:rFonts w:ascii="Arial" w:hAnsi="Arial" w:cs="Arial"/>
          <w:lang w:val="sk-SK"/>
        </w:rPr>
        <w:t xml:space="preserve">bola schválená valným zhromaždením spoločnosti dňa </w:t>
      </w:r>
      <w:r w:rsidR="00E67830" w:rsidRPr="00D337FD">
        <w:rPr>
          <w:rFonts w:ascii="Arial" w:hAnsi="Arial" w:cs="Arial"/>
          <w:iCs/>
          <w:lang w:val="sk-SK"/>
        </w:rPr>
        <w:t>5. decembra 2022</w:t>
      </w:r>
      <w:r w:rsidR="00847B23">
        <w:rPr>
          <w:rFonts w:ascii="Arial" w:hAnsi="Arial" w:cs="Arial"/>
          <w:i/>
          <w:lang w:val="sk-SK"/>
        </w:rPr>
        <w:t>.</w:t>
      </w:r>
    </w:p>
    <w:p w14:paraId="7A87FE51" w14:textId="77777777" w:rsidR="002A6B69" w:rsidRPr="002A6B69" w:rsidRDefault="002A6B69" w:rsidP="002A6B69">
      <w:pPr>
        <w:pStyle w:val="ListParagraph"/>
        <w:ind w:left="360"/>
        <w:rPr>
          <w:lang w:val="sk-SK"/>
        </w:rPr>
      </w:pPr>
    </w:p>
    <w:p w14:paraId="48CE3960" w14:textId="553A0AE8" w:rsidR="002A6B69" w:rsidRPr="00A37D08" w:rsidRDefault="002A6B69" w:rsidP="005D17C9">
      <w:pPr>
        <w:pStyle w:val="ListParagraph"/>
        <w:numPr>
          <w:ilvl w:val="1"/>
          <w:numId w:val="1"/>
        </w:numPr>
        <w:ind w:left="0" w:firstLine="0"/>
        <w:rPr>
          <w:lang w:val="sk-SK"/>
        </w:rPr>
      </w:pPr>
      <w:r w:rsidRPr="002A6B69">
        <w:rPr>
          <w:rFonts w:ascii="Arial" w:hAnsi="Arial" w:cs="Arial"/>
          <w:lang w:val="sk-SK"/>
        </w:rPr>
        <w:t xml:space="preserve">Účtovná závierka bola zostavená podľa Zákona č. 431/2002 </w:t>
      </w:r>
      <w:proofErr w:type="spellStart"/>
      <w:r w:rsidRPr="002A6B69">
        <w:rPr>
          <w:rFonts w:ascii="Arial" w:hAnsi="Arial" w:cs="Arial"/>
          <w:lang w:val="sk-SK"/>
        </w:rPr>
        <w:t>Z.z</w:t>
      </w:r>
      <w:proofErr w:type="spellEnd"/>
      <w:r w:rsidRPr="002A6B69">
        <w:rPr>
          <w:rFonts w:ascii="Arial" w:hAnsi="Arial" w:cs="Arial"/>
          <w:lang w:val="sk-SK"/>
        </w:rPr>
        <w:t xml:space="preserve">. o účtovníctve v znení neskorších predpisov a je zostavená </w:t>
      </w:r>
      <w:r w:rsidRPr="00847B23">
        <w:rPr>
          <w:rFonts w:ascii="Arial" w:hAnsi="Arial" w:cs="Arial"/>
          <w:lang w:val="sk-SK"/>
        </w:rPr>
        <w:t xml:space="preserve">ako </w:t>
      </w:r>
      <w:r w:rsidRPr="00847B23">
        <w:rPr>
          <w:rFonts w:ascii="Arial" w:hAnsi="Arial" w:cs="Arial"/>
          <w:i/>
          <w:lang w:val="sk-SK"/>
        </w:rPr>
        <w:t>riadn</w:t>
      </w:r>
      <w:r w:rsidR="00847B23" w:rsidRPr="00847B23">
        <w:rPr>
          <w:rFonts w:ascii="Arial" w:hAnsi="Arial" w:cs="Arial"/>
          <w:i/>
          <w:lang w:val="sk-SK"/>
        </w:rPr>
        <w:t>a</w:t>
      </w:r>
      <w:r w:rsidRPr="002A6B69">
        <w:rPr>
          <w:rFonts w:ascii="Arial" w:hAnsi="Arial" w:cs="Arial"/>
          <w:lang w:val="sk-SK"/>
        </w:rPr>
        <w:t xml:space="preserve"> účtovná závierka.</w:t>
      </w:r>
      <w:r w:rsidR="001457D0">
        <w:rPr>
          <w:rFonts w:ascii="Arial" w:hAnsi="Arial" w:cs="Arial"/>
          <w:lang w:val="sk-SK"/>
        </w:rPr>
        <w:t xml:space="preserve"> Účtovné obdobie trvalo od 01.</w:t>
      </w:r>
      <w:r w:rsidR="00D02A8C">
        <w:rPr>
          <w:rFonts w:ascii="Arial" w:hAnsi="Arial" w:cs="Arial"/>
          <w:lang w:val="sk-SK"/>
        </w:rPr>
        <w:t>01</w:t>
      </w:r>
      <w:r w:rsidR="001457D0">
        <w:rPr>
          <w:rFonts w:ascii="Arial" w:hAnsi="Arial" w:cs="Arial"/>
          <w:lang w:val="sk-SK"/>
        </w:rPr>
        <w:t>.202</w:t>
      </w:r>
      <w:r w:rsidR="00D02A8C">
        <w:rPr>
          <w:rFonts w:ascii="Arial" w:hAnsi="Arial" w:cs="Arial"/>
          <w:lang w:val="sk-SK"/>
        </w:rPr>
        <w:t>2</w:t>
      </w:r>
      <w:r w:rsidR="001457D0">
        <w:rPr>
          <w:rFonts w:ascii="Arial" w:hAnsi="Arial" w:cs="Arial"/>
          <w:lang w:val="sk-SK"/>
        </w:rPr>
        <w:t xml:space="preserve"> do 31.12.202</w:t>
      </w:r>
      <w:r w:rsidR="00D02A8C">
        <w:rPr>
          <w:rFonts w:ascii="Arial" w:hAnsi="Arial" w:cs="Arial"/>
          <w:lang w:val="sk-SK"/>
        </w:rPr>
        <w:t>2</w:t>
      </w:r>
      <w:r w:rsidR="001457D0">
        <w:rPr>
          <w:rFonts w:ascii="Arial" w:hAnsi="Arial" w:cs="Arial"/>
          <w:lang w:val="sk-SK"/>
        </w:rPr>
        <w:t>. Predošlé účtovné obdobie bolo od 01.</w:t>
      </w:r>
      <w:r w:rsidR="005D17C9">
        <w:rPr>
          <w:rFonts w:ascii="Arial" w:hAnsi="Arial" w:cs="Arial"/>
          <w:lang w:val="sk-SK"/>
        </w:rPr>
        <w:t>0</w:t>
      </w:r>
      <w:r w:rsidR="001457D0">
        <w:rPr>
          <w:rFonts w:ascii="Arial" w:hAnsi="Arial" w:cs="Arial"/>
          <w:lang w:val="sk-SK"/>
        </w:rPr>
        <w:t>5.202</w:t>
      </w:r>
      <w:r w:rsidR="00D02A8C">
        <w:rPr>
          <w:rFonts w:ascii="Arial" w:hAnsi="Arial" w:cs="Arial"/>
          <w:lang w:val="sk-SK"/>
        </w:rPr>
        <w:t>1</w:t>
      </w:r>
      <w:r w:rsidR="001457D0">
        <w:rPr>
          <w:rFonts w:ascii="Arial" w:hAnsi="Arial" w:cs="Arial"/>
          <w:lang w:val="sk-SK"/>
        </w:rPr>
        <w:t xml:space="preserve"> do 3</w:t>
      </w:r>
      <w:r w:rsidR="00D02A8C">
        <w:rPr>
          <w:rFonts w:ascii="Arial" w:hAnsi="Arial" w:cs="Arial"/>
          <w:lang w:val="sk-SK"/>
        </w:rPr>
        <w:t>1</w:t>
      </w:r>
      <w:r w:rsidR="001457D0">
        <w:rPr>
          <w:rFonts w:ascii="Arial" w:hAnsi="Arial" w:cs="Arial"/>
          <w:lang w:val="sk-SK"/>
        </w:rPr>
        <w:t>.</w:t>
      </w:r>
      <w:r w:rsidR="00D02A8C">
        <w:rPr>
          <w:rFonts w:ascii="Arial" w:hAnsi="Arial" w:cs="Arial"/>
          <w:lang w:val="sk-SK"/>
        </w:rPr>
        <w:t>12</w:t>
      </w:r>
      <w:r w:rsidR="001457D0">
        <w:rPr>
          <w:rFonts w:ascii="Arial" w:hAnsi="Arial" w:cs="Arial"/>
          <w:lang w:val="sk-SK"/>
        </w:rPr>
        <w:t xml:space="preserve">.2021. </w:t>
      </w:r>
    </w:p>
    <w:p w14:paraId="4988D71E" w14:textId="77777777" w:rsidR="003E293A" w:rsidRPr="003E293A" w:rsidRDefault="003E293A" w:rsidP="00A37D08">
      <w:pPr>
        <w:pStyle w:val="ListParagraph"/>
        <w:rPr>
          <w:lang w:val="sk-SK"/>
        </w:rPr>
      </w:pPr>
    </w:p>
    <w:p w14:paraId="755888D6" w14:textId="0378A67A" w:rsidR="003E293A" w:rsidRPr="00C45949" w:rsidRDefault="003E293A" w:rsidP="00C45949">
      <w:pPr>
        <w:keepNext w:val="0"/>
        <w:rPr>
          <w:rFonts w:ascii="Arial" w:hAnsi="Arial" w:cs="Arial"/>
          <w:lang w:val="sk-SK"/>
        </w:rPr>
      </w:pPr>
      <w:r w:rsidRPr="003E293A">
        <w:rPr>
          <w:rFonts w:ascii="Arial" w:hAnsi="Arial" w:cs="Arial"/>
          <w:lang w:val="sk-SK"/>
        </w:rPr>
        <w:t xml:space="preserve">Spoločnosť je súčasťou skupiny NCS International A/S. Konsolidovanú účtovnú závierku za najmenšiu skupinu podnikov zostavuje spoločnosť NCS International Holding </w:t>
      </w:r>
      <w:proofErr w:type="spellStart"/>
      <w:r w:rsidRPr="003E293A">
        <w:rPr>
          <w:rFonts w:ascii="Arial" w:hAnsi="Arial" w:cs="Arial"/>
          <w:lang w:val="sk-SK"/>
        </w:rPr>
        <w:t>Aps</w:t>
      </w:r>
      <w:proofErr w:type="spellEnd"/>
      <w:r w:rsidRPr="003E293A">
        <w:rPr>
          <w:rFonts w:ascii="Arial" w:hAnsi="Arial" w:cs="Arial"/>
          <w:lang w:val="sk-SK"/>
        </w:rPr>
        <w:t xml:space="preserve"> so sídlom </w:t>
      </w:r>
      <w:proofErr w:type="spellStart"/>
      <w:r w:rsidRPr="003E293A">
        <w:rPr>
          <w:rFonts w:ascii="Arial" w:hAnsi="Arial" w:cs="Arial"/>
          <w:lang w:val="sk-SK"/>
        </w:rPr>
        <w:t>Esplanaden</w:t>
      </w:r>
      <w:proofErr w:type="spellEnd"/>
      <w:r w:rsidRPr="003E293A">
        <w:rPr>
          <w:rFonts w:ascii="Arial" w:hAnsi="Arial" w:cs="Arial"/>
          <w:lang w:val="sk-SK"/>
        </w:rPr>
        <w:t xml:space="preserve"> 50, </w:t>
      </w:r>
      <w:proofErr w:type="spellStart"/>
      <w:r w:rsidRPr="003E293A">
        <w:rPr>
          <w:rFonts w:ascii="Arial" w:hAnsi="Arial" w:cs="Arial"/>
          <w:lang w:val="sk-SK"/>
        </w:rPr>
        <w:t>København</w:t>
      </w:r>
      <w:proofErr w:type="spellEnd"/>
      <w:r w:rsidRPr="003E293A">
        <w:rPr>
          <w:rFonts w:ascii="Arial" w:hAnsi="Arial" w:cs="Arial"/>
          <w:lang w:val="sk-SK"/>
        </w:rPr>
        <w:t xml:space="preserve"> K, 1263, DK. A potom za najväčšiu skupinu A.P. </w:t>
      </w:r>
      <w:proofErr w:type="spellStart"/>
      <w:r w:rsidRPr="003E293A">
        <w:rPr>
          <w:rFonts w:ascii="Arial" w:hAnsi="Arial" w:cs="Arial"/>
          <w:lang w:val="sk-SK"/>
        </w:rPr>
        <w:t>Moeller</w:t>
      </w:r>
      <w:proofErr w:type="spellEnd"/>
      <w:r w:rsidRPr="003E293A">
        <w:rPr>
          <w:rFonts w:ascii="Arial" w:hAnsi="Arial" w:cs="Arial"/>
          <w:lang w:val="sk-SK"/>
        </w:rPr>
        <w:t xml:space="preserve"> </w:t>
      </w:r>
      <w:proofErr w:type="spellStart"/>
      <w:r w:rsidRPr="003E293A">
        <w:rPr>
          <w:rFonts w:ascii="Arial" w:hAnsi="Arial" w:cs="Arial"/>
          <w:lang w:val="sk-SK"/>
        </w:rPr>
        <w:t>Maersk</w:t>
      </w:r>
      <w:proofErr w:type="spellEnd"/>
      <w:r w:rsidRPr="003E293A">
        <w:rPr>
          <w:rFonts w:ascii="Arial" w:hAnsi="Arial" w:cs="Arial"/>
          <w:lang w:val="sk-SK"/>
        </w:rPr>
        <w:t xml:space="preserve"> Holding A/S. Táto účtovná závierka je dostupná k nahliadnutiu v sídle uvedenej spoločnosti - sídlo </w:t>
      </w:r>
      <w:proofErr w:type="spellStart"/>
      <w:r w:rsidRPr="003E293A">
        <w:rPr>
          <w:rFonts w:ascii="Arial" w:hAnsi="Arial" w:cs="Arial"/>
          <w:lang w:val="sk-SK"/>
        </w:rPr>
        <w:t>Ormhojgardvej</w:t>
      </w:r>
      <w:proofErr w:type="spellEnd"/>
      <w:r w:rsidRPr="003E293A">
        <w:rPr>
          <w:rFonts w:ascii="Arial" w:hAnsi="Arial" w:cs="Arial"/>
          <w:lang w:val="sk-SK"/>
        </w:rPr>
        <w:t xml:space="preserve"> 9, 8700 </w:t>
      </w:r>
      <w:proofErr w:type="spellStart"/>
      <w:r w:rsidRPr="003E293A">
        <w:rPr>
          <w:rFonts w:ascii="Arial" w:hAnsi="Arial" w:cs="Arial"/>
          <w:lang w:val="sk-SK"/>
        </w:rPr>
        <w:t>Horsens</w:t>
      </w:r>
      <w:proofErr w:type="spellEnd"/>
      <w:r w:rsidRPr="003E293A">
        <w:rPr>
          <w:rFonts w:ascii="Arial" w:hAnsi="Arial" w:cs="Arial"/>
          <w:lang w:val="sk-SK"/>
        </w:rPr>
        <w:t>, DK.</w:t>
      </w:r>
    </w:p>
    <w:p w14:paraId="59AC88ED" w14:textId="7EF377E3" w:rsidR="002A6B69" w:rsidRDefault="002A6B69" w:rsidP="002A6B69">
      <w:pPr>
        <w:pStyle w:val="ListParagraph"/>
        <w:ind w:left="360"/>
        <w:rPr>
          <w:lang w:val="sk-SK"/>
        </w:rPr>
      </w:pPr>
    </w:p>
    <w:p w14:paraId="4B0DD320" w14:textId="77777777" w:rsidR="002A6B69" w:rsidRPr="002A6B69" w:rsidRDefault="002A6B69" w:rsidP="002A6B69">
      <w:pPr>
        <w:pStyle w:val="ListParagraph"/>
        <w:numPr>
          <w:ilvl w:val="1"/>
          <w:numId w:val="1"/>
        </w:numPr>
        <w:rPr>
          <w:rFonts w:ascii="Arial" w:hAnsi="Arial" w:cs="Arial"/>
          <w:lang w:val="sk-SK"/>
        </w:rPr>
      </w:pPr>
      <w:r w:rsidRPr="002A6B69">
        <w:rPr>
          <w:rFonts w:ascii="Arial" w:hAnsi="Arial" w:cs="Arial"/>
          <w:lang w:val="sk-SK"/>
        </w:rPr>
        <w:t>Informácie o počte zamestnancov</w:t>
      </w:r>
      <w:r>
        <w:rPr>
          <w:rFonts w:ascii="Arial" w:hAnsi="Arial" w:cs="Arial"/>
          <w:lang w:val="sk-SK"/>
        </w:rPr>
        <w:t>:</w:t>
      </w:r>
    </w:p>
    <w:tbl>
      <w:tblPr>
        <w:tblW w:w="8980" w:type="dxa"/>
        <w:jc w:val="center"/>
        <w:tblCellMar>
          <w:left w:w="70" w:type="dxa"/>
          <w:right w:w="70" w:type="dxa"/>
        </w:tblCellMar>
        <w:tblLook w:val="04A0" w:firstRow="1" w:lastRow="0" w:firstColumn="1" w:lastColumn="0" w:noHBand="0" w:noVBand="1"/>
      </w:tblPr>
      <w:tblGrid>
        <w:gridCol w:w="3500"/>
        <w:gridCol w:w="2740"/>
        <w:gridCol w:w="2740"/>
      </w:tblGrid>
      <w:tr w:rsidR="002A6B69" w:rsidRPr="000D5E3F" w14:paraId="35CD6873" w14:textId="77777777" w:rsidTr="00903ED1">
        <w:trPr>
          <w:trHeight w:val="435"/>
          <w:jc w:val="center"/>
        </w:trPr>
        <w:tc>
          <w:tcPr>
            <w:tcW w:w="3500" w:type="dxa"/>
            <w:tcBorders>
              <w:top w:val="single" w:sz="12" w:space="0" w:color="auto"/>
              <w:left w:val="single" w:sz="12" w:space="0" w:color="auto"/>
              <w:bottom w:val="nil"/>
              <w:right w:val="single" w:sz="12" w:space="0" w:color="auto"/>
            </w:tcBorders>
            <w:shd w:val="clear" w:color="auto" w:fill="auto"/>
            <w:vAlign w:val="center"/>
            <w:hideMark/>
          </w:tcPr>
          <w:p w14:paraId="6C694318" w14:textId="77777777" w:rsidR="002A6B69" w:rsidRPr="000D5E3F" w:rsidRDefault="002A6B69" w:rsidP="00903ED1">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Názov položky</w:t>
            </w:r>
          </w:p>
        </w:tc>
        <w:tc>
          <w:tcPr>
            <w:tcW w:w="2740" w:type="dxa"/>
            <w:tcBorders>
              <w:top w:val="single" w:sz="12" w:space="0" w:color="auto"/>
              <w:left w:val="nil"/>
              <w:bottom w:val="nil"/>
              <w:right w:val="single" w:sz="12" w:space="0" w:color="auto"/>
            </w:tcBorders>
            <w:shd w:val="clear" w:color="auto" w:fill="auto"/>
            <w:vAlign w:val="center"/>
            <w:hideMark/>
          </w:tcPr>
          <w:p w14:paraId="1D3FF312" w14:textId="77777777" w:rsidR="002A6B69" w:rsidRPr="000D5E3F" w:rsidRDefault="002A6B69" w:rsidP="00903ED1">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Bežné účtovné obdobie</w:t>
            </w:r>
          </w:p>
        </w:tc>
        <w:tc>
          <w:tcPr>
            <w:tcW w:w="2740" w:type="dxa"/>
            <w:tcBorders>
              <w:top w:val="single" w:sz="12" w:space="0" w:color="auto"/>
              <w:left w:val="nil"/>
              <w:bottom w:val="nil"/>
              <w:right w:val="single" w:sz="12" w:space="0" w:color="auto"/>
            </w:tcBorders>
            <w:shd w:val="clear" w:color="auto" w:fill="auto"/>
            <w:vAlign w:val="center"/>
            <w:hideMark/>
          </w:tcPr>
          <w:p w14:paraId="395CBD0D" w14:textId="77777777" w:rsidR="002A6B69" w:rsidRPr="000D5E3F" w:rsidRDefault="002A6B69" w:rsidP="00903ED1">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Bezprostredne predchádzajúce účtovné obdobie</w:t>
            </w:r>
          </w:p>
        </w:tc>
      </w:tr>
      <w:tr w:rsidR="002A6B69" w:rsidRPr="000D5E3F" w14:paraId="296AFFB0" w14:textId="77777777" w:rsidTr="00903ED1">
        <w:trPr>
          <w:trHeight w:val="450"/>
          <w:jc w:val="center"/>
        </w:trPr>
        <w:tc>
          <w:tcPr>
            <w:tcW w:w="3500" w:type="dxa"/>
            <w:tcBorders>
              <w:top w:val="single" w:sz="12" w:space="0" w:color="auto"/>
              <w:left w:val="single" w:sz="12" w:space="0" w:color="auto"/>
              <w:bottom w:val="single" w:sz="8" w:space="0" w:color="auto"/>
              <w:right w:val="single" w:sz="12" w:space="0" w:color="auto"/>
            </w:tcBorders>
            <w:shd w:val="clear" w:color="auto" w:fill="auto"/>
            <w:vAlign w:val="center"/>
            <w:hideMark/>
          </w:tcPr>
          <w:p w14:paraId="242CDD9E" w14:textId="77777777" w:rsidR="002A6B69" w:rsidRPr="000D5E3F" w:rsidRDefault="002A6B69" w:rsidP="00903ED1">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Priemerný prepočítaný počet zamestnancov</w:t>
            </w:r>
          </w:p>
        </w:tc>
        <w:tc>
          <w:tcPr>
            <w:tcW w:w="2740" w:type="dxa"/>
            <w:tcBorders>
              <w:top w:val="single" w:sz="12" w:space="0" w:color="auto"/>
              <w:left w:val="nil"/>
              <w:bottom w:val="single" w:sz="8" w:space="0" w:color="auto"/>
              <w:right w:val="single" w:sz="12" w:space="0" w:color="auto"/>
            </w:tcBorders>
            <w:shd w:val="clear" w:color="auto" w:fill="auto"/>
            <w:vAlign w:val="center"/>
            <w:hideMark/>
          </w:tcPr>
          <w:p w14:paraId="683EC811" w14:textId="7A91E36A" w:rsidR="002A6B69" w:rsidRPr="000D5E3F" w:rsidRDefault="00DF0255" w:rsidP="00FB3985">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40</w:t>
            </w:r>
          </w:p>
        </w:tc>
        <w:tc>
          <w:tcPr>
            <w:tcW w:w="2740" w:type="dxa"/>
            <w:tcBorders>
              <w:top w:val="single" w:sz="12" w:space="0" w:color="auto"/>
              <w:left w:val="nil"/>
              <w:bottom w:val="single" w:sz="8" w:space="0" w:color="auto"/>
              <w:right w:val="single" w:sz="12" w:space="0" w:color="auto"/>
            </w:tcBorders>
            <w:shd w:val="clear" w:color="auto" w:fill="auto"/>
            <w:vAlign w:val="center"/>
            <w:hideMark/>
          </w:tcPr>
          <w:p w14:paraId="4B8E33EE" w14:textId="49CE4E65" w:rsidR="002A6B69" w:rsidRPr="000D5E3F" w:rsidRDefault="00DF0255" w:rsidP="00C45949">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51</w:t>
            </w:r>
          </w:p>
        </w:tc>
      </w:tr>
    </w:tbl>
    <w:p w14:paraId="08DFCEB2" w14:textId="77777777" w:rsidR="002A6B69" w:rsidRPr="002E10BE" w:rsidRDefault="002A6B69" w:rsidP="002A6B69">
      <w:pPr>
        <w:pStyle w:val="Heading1"/>
        <w:keepNext w:val="0"/>
        <w:rPr>
          <w:rFonts w:ascii="Arial" w:hAnsi="Arial" w:cs="Arial"/>
          <w:lang w:val="sk-SK"/>
        </w:rPr>
      </w:pPr>
      <w:r>
        <w:rPr>
          <w:rFonts w:ascii="Arial" w:hAnsi="Arial" w:cs="Arial"/>
          <w:lang w:val="sk-SK"/>
        </w:rPr>
        <w:t>informácie o orgánoch spoločnosti</w:t>
      </w:r>
    </w:p>
    <w:p w14:paraId="0D092848" w14:textId="33CE6108" w:rsidR="002A6B69" w:rsidRPr="00D337FD" w:rsidRDefault="00C45949" w:rsidP="002A6B69">
      <w:pPr>
        <w:pStyle w:val="ListParagraph"/>
        <w:keepNext w:val="0"/>
        <w:numPr>
          <w:ilvl w:val="1"/>
          <w:numId w:val="1"/>
        </w:numPr>
        <w:ind w:left="0" w:firstLine="0"/>
        <w:rPr>
          <w:rFonts w:ascii="Arial" w:hAnsi="Arial" w:cs="Arial"/>
          <w:iCs/>
          <w:lang w:val="sk-SK"/>
        </w:rPr>
      </w:pPr>
      <w:r w:rsidRPr="00D337FD">
        <w:rPr>
          <w:rFonts w:ascii="Arial" w:hAnsi="Arial" w:cs="Arial"/>
          <w:iCs/>
          <w:lang w:val="sk-SK"/>
        </w:rPr>
        <w:t>Spoločnosť nie je v žiadnom podniku neobmedzene ručiacim spoločníkom.</w:t>
      </w:r>
      <w:r w:rsidR="00C8291D" w:rsidRPr="00D337FD">
        <w:rPr>
          <w:rFonts w:ascii="Arial" w:hAnsi="Arial" w:cs="Arial"/>
          <w:iCs/>
          <w:lang w:val="sk-SK"/>
        </w:rPr>
        <w:t xml:space="preserve"> </w:t>
      </w:r>
    </w:p>
    <w:p w14:paraId="69489237" w14:textId="77777777" w:rsidR="00381538" w:rsidRDefault="00381538" w:rsidP="00381538">
      <w:pPr>
        <w:pStyle w:val="ListParagraph"/>
        <w:keepNext w:val="0"/>
        <w:ind w:left="0"/>
        <w:rPr>
          <w:rFonts w:ascii="Arial" w:hAnsi="Arial" w:cs="Arial"/>
          <w:i/>
          <w:lang w:val="sk-SK"/>
        </w:rPr>
      </w:pPr>
      <w:r>
        <w:rPr>
          <w:rFonts w:ascii="Arial" w:hAnsi="Arial" w:cs="Arial"/>
          <w:i/>
          <w:lang w:val="sk-SK"/>
        </w:rPr>
        <w:t xml:space="preserve">             </w:t>
      </w:r>
    </w:p>
    <w:p w14:paraId="02A97376" w14:textId="77777777" w:rsidR="00381538" w:rsidRPr="00381538" w:rsidRDefault="00381538" w:rsidP="00381538">
      <w:pPr>
        <w:pStyle w:val="ListParagraph"/>
        <w:keepNext w:val="0"/>
        <w:ind w:left="0"/>
        <w:rPr>
          <w:rFonts w:ascii="Arial" w:hAnsi="Arial" w:cs="Arial"/>
          <w:b/>
          <w:bCs/>
          <w:i/>
          <w:lang w:val="sk-SK"/>
        </w:rPr>
      </w:pPr>
      <w:r w:rsidRPr="00381538">
        <w:rPr>
          <w:rFonts w:ascii="Arial" w:hAnsi="Arial" w:cs="Arial"/>
          <w:b/>
          <w:bCs/>
          <w:i/>
          <w:lang w:val="sk-SK"/>
        </w:rPr>
        <w:t>Členovia štatutárnych orgánov:</w:t>
      </w:r>
    </w:p>
    <w:p w14:paraId="0F6D355E" w14:textId="365C0145" w:rsidR="00381538" w:rsidRDefault="00381538" w:rsidP="00381538">
      <w:pPr>
        <w:pStyle w:val="ListParagraph"/>
        <w:keepNext w:val="0"/>
        <w:ind w:left="0"/>
        <w:rPr>
          <w:rFonts w:ascii="Arial" w:hAnsi="Arial" w:cs="Arial"/>
          <w:i/>
          <w:lang w:val="sk-SK"/>
        </w:rPr>
      </w:pPr>
      <w:r>
        <w:rPr>
          <w:rFonts w:ascii="Arial" w:hAnsi="Arial" w:cs="Arial"/>
          <w:i/>
          <w:lang w:val="sk-SK"/>
        </w:rPr>
        <w:t xml:space="preserve"> </w:t>
      </w:r>
    </w:p>
    <w:p w14:paraId="193843E4" w14:textId="4894A6E8" w:rsidR="00381538" w:rsidRPr="00D337FD" w:rsidRDefault="00381538" w:rsidP="00381538">
      <w:pPr>
        <w:pStyle w:val="ListParagraph"/>
        <w:keepNext w:val="0"/>
        <w:ind w:left="0"/>
        <w:rPr>
          <w:rFonts w:ascii="Arial" w:hAnsi="Arial" w:cs="Arial"/>
          <w:iCs/>
          <w:lang w:val="sk-SK"/>
        </w:rPr>
      </w:pPr>
      <w:r w:rsidRPr="00D337FD">
        <w:rPr>
          <w:rFonts w:ascii="Arial" w:hAnsi="Arial" w:cs="Arial"/>
          <w:iCs/>
          <w:lang w:val="sk-SK"/>
        </w:rPr>
        <w:t>Jaroslav Ježek (od 25.4.2018)</w:t>
      </w:r>
    </w:p>
    <w:p w14:paraId="102173B3" w14:textId="142E53B3" w:rsidR="00381538" w:rsidRPr="00D337FD" w:rsidRDefault="00381538" w:rsidP="00381538">
      <w:pPr>
        <w:pStyle w:val="ListParagraph"/>
        <w:keepNext w:val="0"/>
        <w:ind w:left="0"/>
        <w:rPr>
          <w:rFonts w:ascii="Arial" w:hAnsi="Arial" w:cs="Arial"/>
          <w:iCs/>
          <w:lang w:val="sk-SK"/>
        </w:rPr>
      </w:pPr>
      <w:proofErr w:type="spellStart"/>
      <w:r w:rsidRPr="00D337FD">
        <w:rPr>
          <w:rFonts w:ascii="Arial" w:hAnsi="Arial" w:cs="Arial"/>
          <w:iCs/>
          <w:lang w:val="sk-SK"/>
        </w:rPr>
        <w:t>Carl</w:t>
      </w:r>
      <w:proofErr w:type="spellEnd"/>
      <w:r w:rsidRPr="00D337FD">
        <w:rPr>
          <w:rFonts w:ascii="Arial" w:hAnsi="Arial" w:cs="Arial"/>
          <w:iCs/>
          <w:lang w:val="sk-SK"/>
        </w:rPr>
        <w:t xml:space="preserve"> Jakob </w:t>
      </w:r>
      <w:r w:rsidR="00F832ED" w:rsidRPr="00D337FD">
        <w:rPr>
          <w:rFonts w:ascii="Arial" w:hAnsi="Arial" w:cs="Arial"/>
          <w:iCs/>
          <w:lang w:val="sk-SK"/>
        </w:rPr>
        <w:t xml:space="preserve">Backs </w:t>
      </w:r>
      <w:r w:rsidRPr="00D337FD">
        <w:rPr>
          <w:rFonts w:ascii="Arial" w:hAnsi="Arial" w:cs="Arial"/>
          <w:iCs/>
          <w:lang w:val="sk-SK"/>
        </w:rPr>
        <w:t xml:space="preserve">(od </w:t>
      </w:r>
      <w:r w:rsidR="008C51A4" w:rsidRPr="00D337FD">
        <w:rPr>
          <w:rFonts w:ascii="Arial" w:hAnsi="Arial" w:cs="Arial"/>
          <w:iCs/>
          <w:lang w:val="sk-SK"/>
        </w:rPr>
        <w:t>25.11.2021</w:t>
      </w:r>
      <w:r w:rsidRPr="00D337FD">
        <w:rPr>
          <w:rFonts w:ascii="Arial" w:hAnsi="Arial" w:cs="Arial"/>
          <w:iCs/>
          <w:lang w:val="sk-SK"/>
        </w:rPr>
        <w:t>)</w:t>
      </w:r>
    </w:p>
    <w:p w14:paraId="335B0CAD" w14:textId="4B34DE03" w:rsidR="00173EE2" w:rsidRDefault="00173EE2">
      <w:pPr>
        <w:keepNext w:val="0"/>
        <w:spacing w:after="0"/>
        <w:jc w:val="left"/>
        <w:rPr>
          <w:rFonts w:ascii="Arial" w:hAnsi="Arial" w:cs="Arial"/>
          <w:lang w:val="sk-SK"/>
        </w:rPr>
      </w:pPr>
    </w:p>
    <w:p w14:paraId="79E62077" w14:textId="77777777" w:rsidR="00654B21" w:rsidRPr="002E10BE" w:rsidRDefault="00654B21" w:rsidP="00654B21">
      <w:pPr>
        <w:pStyle w:val="Heading1"/>
        <w:keepNext w:val="0"/>
        <w:rPr>
          <w:rFonts w:ascii="Arial" w:hAnsi="Arial" w:cs="Arial"/>
          <w:lang w:val="sk-SK"/>
        </w:rPr>
      </w:pPr>
      <w:r>
        <w:rPr>
          <w:rFonts w:ascii="Arial" w:hAnsi="Arial" w:cs="Arial"/>
          <w:lang w:val="sk-SK"/>
        </w:rPr>
        <w:lastRenderedPageBreak/>
        <w:t>informácie o prijatých postupoch</w:t>
      </w:r>
    </w:p>
    <w:p w14:paraId="0C78604E" w14:textId="77777777" w:rsidR="00654B21" w:rsidRPr="00654B21" w:rsidRDefault="00654B21" w:rsidP="00654B21">
      <w:pPr>
        <w:pStyle w:val="ListParagraph"/>
        <w:keepNext w:val="0"/>
        <w:numPr>
          <w:ilvl w:val="1"/>
          <w:numId w:val="1"/>
        </w:numPr>
        <w:ind w:left="0" w:firstLine="0"/>
        <w:rPr>
          <w:rFonts w:ascii="Arial" w:hAnsi="Arial" w:cs="Arial"/>
          <w:lang w:val="sk-SK"/>
        </w:rPr>
      </w:pPr>
      <w:r w:rsidRPr="00654B21">
        <w:rPr>
          <w:rFonts w:ascii="Arial" w:hAnsi="Arial" w:cs="Arial"/>
          <w:lang w:val="sk-SK"/>
        </w:rPr>
        <w:t xml:space="preserve">Účtovná závierka bola zostavená podľa Zákona č. 431/2002 </w:t>
      </w:r>
      <w:proofErr w:type="spellStart"/>
      <w:r w:rsidRPr="00654B21">
        <w:rPr>
          <w:rFonts w:ascii="Arial" w:hAnsi="Arial" w:cs="Arial"/>
          <w:lang w:val="sk-SK"/>
        </w:rPr>
        <w:t>Z.z</w:t>
      </w:r>
      <w:proofErr w:type="spellEnd"/>
      <w:r w:rsidRPr="00654B21">
        <w:rPr>
          <w:rFonts w:ascii="Arial" w:hAnsi="Arial" w:cs="Arial"/>
          <w:lang w:val="sk-SK"/>
        </w:rPr>
        <w:t xml:space="preserve">. o účtovníctve v znení neskorších predpisov za predpokladu nepretržitého trvania jej činnosti. </w:t>
      </w:r>
    </w:p>
    <w:p w14:paraId="24F4E2BC" w14:textId="77777777" w:rsidR="00FD4569" w:rsidRDefault="00FD4569" w:rsidP="00FD4569">
      <w:pPr>
        <w:keepNext w:val="0"/>
        <w:rPr>
          <w:rFonts w:ascii="Arial" w:hAnsi="Arial" w:cs="Arial"/>
          <w:lang w:val="sk-SK"/>
        </w:rPr>
      </w:pPr>
      <w:r w:rsidRPr="0053349C">
        <w:rPr>
          <w:rFonts w:ascii="Arial" w:hAnsi="Arial" w:cs="Arial"/>
          <w:lang w:val="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r>
        <w:rPr>
          <w:rFonts w:ascii="Arial" w:hAnsi="Arial" w:cs="Arial"/>
          <w:lang w:val="sk-SK"/>
        </w:rPr>
        <w:t xml:space="preserve"> </w:t>
      </w:r>
      <w:r w:rsidRPr="0064093B">
        <w:rPr>
          <w:rFonts w:ascii="Arial" w:hAnsi="Arial" w:cs="Arial"/>
          <w:lang w:val="sk-SK"/>
        </w:rPr>
        <w:t>Počas účtovného obdobia nenastala zmena účtovných zásad a účtovných metód</w:t>
      </w:r>
      <w:r>
        <w:rPr>
          <w:rFonts w:ascii="Arial" w:hAnsi="Arial" w:cs="Arial"/>
          <w:lang w:val="sk-SK"/>
        </w:rPr>
        <w:t>.</w:t>
      </w:r>
    </w:p>
    <w:p w14:paraId="622C125E" w14:textId="2FA22259" w:rsidR="00342EAA" w:rsidRPr="00D337FD" w:rsidRDefault="00342EAA" w:rsidP="00D337FD">
      <w:pPr>
        <w:rPr>
          <w:lang w:val="sk-SK"/>
        </w:rPr>
      </w:pPr>
      <w:r w:rsidRPr="00342EAA">
        <w:rPr>
          <w:rFonts w:ascii="Arial" w:hAnsi="Arial" w:cs="Arial"/>
          <w:lang w:val="sk-SK"/>
        </w:rPr>
        <w:t>Informácia o aplikácií účtovných zásad a účtovných metód, ktoré sú dôležité na posúdenie majetku, záväzkov, finančnej situácie a výsledku hospodárenia.</w:t>
      </w:r>
    </w:p>
    <w:p w14:paraId="496AF4EE" w14:textId="77777777" w:rsidR="00865AD6" w:rsidRPr="002E10BE" w:rsidRDefault="00865AD6" w:rsidP="00865AD6">
      <w:pPr>
        <w:pStyle w:val="Heading2"/>
        <w:keepNext w:val="0"/>
        <w:numPr>
          <w:ilvl w:val="0"/>
          <w:numId w:val="3"/>
        </w:numPr>
        <w:rPr>
          <w:rFonts w:ascii="Arial" w:hAnsi="Arial" w:cs="Arial"/>
          <w:lang w:val="sk-SK"/>
        </w:rPr>
      </w:pPr>
      <w:bookmarkStart w:id="0" w:name="_Toc474124192"/>
      <w:bookmarkStart w:id="1" w:name="_Toc474124304"/>
      <w:r w:rsidRPr="002E10BE">
        <w:rPr>
          <w:rFonts w:ascii="Arial" w:hAnsi="Arial" w:cs="Arial"/>
          <w:lang w:val="sk-SK"/>
        </w:rPr>
        <w:t xml:space="preserve">Dlhodobý nehmotný </w:t>
      </w:r>
      <w:r>
        <w:rPr>
          <w:rFonts w:ascii="Arial" w:hAnsi="Arial" w:cs="Arial"/>
          <w:lang w:val="sk-SK"/>
        </w:rPr>
        <w:t xml:space="preserve">a </w:t>
      </w:r>
      <w:r w:rsidR="00F66C86">
        <w:rPr>
          <w:rFonts w:ascii="Arial" w:hAnsi="Arial" w:cs="Arial"/>
          <w:lang w:val="sk-SK"/>
        </w:rPr>
        <w:t>d</w:t>
      </w:r>
      <w:r w:rsidRPr="002E10BE">
        <w:rPr>
          <w:rFonts w:ascii="Arial" w:hAnsi="Arial" w:cs="Arial"/>
          <w:lang w:val="sk-SK"/>
        </w:rPr>
        <w:t xml:space="preserve">lhodobý hmotný majetok </w:t>
      </w:r>
      <w:bookmarkEnd w:id="0"/>
      <w:bookmarkEnd w:id="1"/>
    </w:p>
    <w:p w14:paraId="274320CF" w14:textId="548610E5" w:rsidR="00F66C86" w:rsidRPr="002E10BE" w:rsidRDefault="00127D1B" w:rsidP="00F66C86">
      <w:pPr>
        <w:keepNext w:val="0"/>
        <w:rPr>
          <w:rFonts w:ascii="Arial" w:hAnsi="Arial" w:cs="Arial"/>
          <w:i/>
          <w:highlight w:val="yellow"/>
          <w:lang w:val="sk-SK"/>
        </w:rPr>
      </w:pPr>
      <w:r w:rsidRPr="002E10BE">
        <w:rPr>
          <w:rFonts w:ascii="Arial" w:hAnsi="Arial" w:cs="Arial"/>
          <w:lang w:val="sk-SK"/>
        </w:rPr>
        <w:t>Nakupovaný dlhodobý majetok sa oceňuje v obstarávacích cenách, ktoré zahŕňajú cenu obstarania, náklady na dopravu, clo a ďalšie náklady súvisiace s obstaraním.</w:t>
      </w:r>
      <w:r w:rsidR="00F66C86">
        <w:rPr>
          <w:rFonts w:ascii="Arial" w:hAnsi="Arial" w:cs="Arial"/>
          <w:lang w:val="sk-SK"/>
        </w:rPr>
        <w:t xml:space="preserve"> </w:t>
      </w:r>
    </w:p>
    <w:p w14:paraId="554E7093" w14:textId="0E63A392" w:rsidR="00865AD6" w:rsidRPr="002E10BE" w:rsidRDefault="00865AD6" w:rsidP="00865AD6">
      <w:pPr>
        <w:keepNext w:val="0"/>
        <w:rPr>
          <w:rFonts w:ascii="Arial" w:hAnsi="Arial" w:cs="Arial"/>
          <w:lang w:val="sk-SK"/>
        </w:rPr>
      </w:pPr>
      <w:r w:rsidRPr="002E10BE">
        <w:rPr>
          <w:rFonts w:ascii="Arial" w:hAnsi="Arial" w:cs="Arial"/>
          <w:lang w:val="sk-SK"/>
        </w:rPr>
        <w:t>Dlhodobý majetok vytvorený vlastnou činnosťou sa oceňuje vlastnými nákladmi, ktoré zahrňujú priame materiálové a mzdové náklady a výrobné režijné náklady</w:t>
      </w:r>
      <w:r w:rsidR="00381538">
        <w:rPr>
          <w:rFonts w:ascii="Arial" w:hAnsi="Arial" w:cs="Arial"/>
          <w:lang w:val="sk-SK"/>
        </w:rPr>
        <w:t>.</w:t>
      </w:r>
    </w:p>
    <w:p w14:paraId="1BA0D8D4" w14:textId="77777777" w:rsidR="00127D1B" w:rsidRPr="002E10BE" w:rsidRDefault="00127D1B" w:rsidP="00127D1B">
      <w:pPr>
        <w:keepNext w:val="0"/>
        <w:rPr>
          <w:rFonts w:ascii="Arial" w:hAnsi="Arial" w:cs="Arial"/>
          <w:lang w:val="sk-SK"/>
        </w:rPr>
      </w:pPr>
      <w:r w:rsidRPr="002E10BE">
        <w:rPr>
          <w:rFonts w:ascii="Arial" w:hAnsi="Arial" w:cs="Arial"/>
          <w:lang w:val="sk-SK"/>
        </w:rPr>
        <w:t>Náklady na technické zhodnotenie dlhodobého hmotného majetku zvyšujú jeho obstarávaciu cenu. Opravy a údržba sa účtujú do nákladov.</w:t>
      </w:r>
    </w:p>
    <w:p w14:paraId="04AB0FAA" w14:textId="77777777" w:rsidR="00127D1B" w:rsidRPr="002E10BE" w:rsidRDefault="00127D1B" w:rsidP="00127D1B">
      <w:pPr>
        <w:keepNext w:val="0"/>
        <w:rPr>
          <w:rFonts w:ascii="Arial" w:hAnsi="Arial" w:cs="Arial"/>
          <w:b/>
          <w:i/>
          <w:lang w:val="sk-SK"/>
        </w:rPr>
      </w:pPr>
      <w:r w:rsidRPr="002E10BE">
        <w:rPr>
          <w:rFonts w:ascii="Arial" w:hAnsi="Arial" w:cs="Arial"/>
          <w:b/>
          <w:i/>
          <w:lang w:val="sk-SK"/>
        </w:rPr>
        <w:t>Odpisovanie</w:t>
      </w:r>
    </w:p>
    <w:p w14:paraId="3184ADA6" w14:textId="77777777" w:rsidR="00127D1B" w:rsidRPr="002E10BE" w:rsidRDefault="00127D1B" w:rsidP="00127D1B">
      <w:pPr>
        <w:keepNext w:val="0"/>
        <w:rPr>
          <w:rFonts w:ascii="Arial" w:hAnsi="Arial" w:cs="Arial"/>
          <w:lang w:val="sk-SK"/>
        </w:rPr>
      </w:pPr>
      <w:r w:rsidRPr="002E10BE">
        <w:rPr>
          <w:rFonts w:ascii="Arial" w:hAnsi="Arial" w:cs="Arial"/>
          <w:lang w:val="sk-SK"/>
        </w:rPr>
        <w:t>Dlhodobý majetok sa odpisuje do nákladov počas predpokladanej doby životnosti príslušného majetku. Predpokladaná  doba používania, metóda odpisovania a odpisová  sadzba sú  stanovené pre jednotlivé skupiny dlhodobého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127D1B" w:rsidRPr="002E10BE" w14:paraId="5F1C04AC" w14:textId="77777777" w:rsidTr="00A13C57">
        <w:trPr>
          <w:cantSplit/>
        </w:trPr>
        <w:tc>
          <w:tcPr>
            <w:tcW w:w="3261" w:type="dxa"/>
            <w:tcBorders>
              <w:top w:val="nil"/>
              <w:bottom w:val="single" w:sz="12" w:space="0" w:color="999999"/>
            </w:tcBorders>
            <w:vAlign w:val="center"/>
          </w:tcPr>
          <w:p w14:paraId="4A067852" w14:textId="77777777" w:rsidR="00127D1B" w:rsidRPr="002E10BE" w:rsidRDefault="00127D1B" w:rsidP="00A13C57">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7542B269" w14:textId="77777777" w:rsidR="00127D1B" w:rsidRPr="002E10BE" w:rsidRDefault="00127D1B" w:rsidP="00A13C57">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1AC35112" w14:textId="77777777" w:rsidR="00127D1B" w:rsidRPr="002E10BE" w:rsidRDefault="00127D1B" w:rsidP="00A13C57">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5209DACE" w14:textId="77777777" w:rsidR="00127D1B" w:rsidRPr="002E10BE" w:rsidRDefault="00127D1B" w:rsidP="00A13C57">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127D1B" w:rsidRPr="002E10BE" w14:paraId="7BBDF3B3" w14:textId="77777777" w:rsidTr="00A13C57">
        <w:trPr>
          <w:cantSplit/>
        </w:trPr>
        <w:tc>
          <w:tcPr>
            <w:tcW w:w="3261" w:type="dxa"/>
            <w:tcBorders>
              <w:top w:val="single" w:sz="12" w:space="0" w:color="999999"/>
            </w:tcBorders>
            <w:vAlign w:val="bottom"/>
          </w:tcPr>
          <w:p w14:paraId="50EC33A5" w14:textId="7124F0C0" w:rsidR="00127D1B" w:rsidRPr="002E10BE" w:rsidRDefault="00127D1B" w:rsidP="00A13C57">
            <w:pPr>
              <w:pStyle w:val="TableFirstLine"/>
              <w:keepNext w:val="0"/>
              <w:spacing w:before="60" w:after="60"/>
              <w:rPr>
                <w:rFonts w:ascii="Arial" w:hAnsi="Arial" w:cs="Arial"/>
                <w:lang w:val="sk-SK"/>
              </w:rPr>
            </w:pPr>
          </w:p>
        </w:tc>
        <w:tc>
          <w:tcPr>
            <w:tcW w:w="1559" w:type="dxa"/>
            <w:tcBorders>
              <w:top w:val="single" w:sz="12" w:space="0" w:color="999999"/>
            </w:tcBorders>
            <w:vAlign w:val="bottom"/>
          </w:tcPr>
          <w:p w14:paraId="10860FC5" w14:textId="1BCF0CA6" w:rsidR="00127D1B" w:rsidRPr="002E10BE" w:rsidRDefault="00127D1B" w:rsidP="00A13C57">
            <w:pPr>
              <w:pStyle w:val="TableFirstLine"/>
              <w:keepNext w:val="0"/>
              <w:spacing w:before="60" w:after="60"/>
              <w:jc w:val="center"/>
              <w:rPr>
                <w:rFonts w:ascii="Arial" w:hAnsi="Arial" w:cs="Arial"/>
                <w:lang w:val="sk-SK"/>
              </w:rPr>
            </w:pPr>
          </w:p>
        </w:tc>
        <w:tc>
          <w:tcPr>
            <w:tcW w:w="1559" w:type="dxa"/>
            <w:tcBorders>
              <w:top w:val="single" w:sz="12" w:space="0" w:color="999999"/>
            </w:tcBorders>
            <w:vAlign w:val="bottom"/>
          </w:tcPr>
          <w:p w14:paraId="0217AF58" w14:textId="12C1470A" w:rsidR="00127D1B" w:rsidRPr="002E10BE" w:rsidRDefault="00127D1B" w:rsidP="00A13C57">
            <w:pPr>
              <w:pStyle w:val="TableFirstLine"/>
              <w:keepNext w:val="0"/>
              <w:spacing w:before="60" w:after="60"/>
              <w:jc w:val="center"/>
              <w:rPr>
                <w:rFonts w:ascii="Arial" w:hAnsi="Arial" w:cs="Arial"/>
                <w:lang w:val="sk-SK"/>
              </w:rPr>
            </w:pPr>
          </w:p>
        </w:tc>
        <w:tc>
          <w:tcPr>
            <w:tcW w:w="1559" w:type="dxa"/>
            <w:tcBorders>
              <w:top w:val="single" w:sz="12" w:space="0" w:color="999999"/>
            </w:tcBorders>
            <w:vAlign w:val="bottom"/>
          </w:tcPr>
          <w:p w14:paraId="61AE6DFA" w14:textId="1F86D5B5" w:rsidR="00127D1B" w:rsidRPr="002E10BE" w:rsidRDefault="00127D1B" w:rsidP="00A13C57">
            <w:pPr>
              <w:pStyle w:val="TableFirstLine"/>
              <w:keepNext w:val="0"/>
              <w:spacing w:before="60" w:after="60"/>
              <w:jc w:val="center"/>
              <w:rPr>
                <w:rFonts w:ascii="Arial" w:hAnsi="Arial" w:cs="Arial"/>
                <w:lang w:val="sk-SK"/>
              </w:rPr>
            </w:pPr>
          </w:p>
        </w:tc>
      </w:tr>
      <w:tr w:rsidR="00127D1B" w:rsidRPr="002E10BE" w14:paraId="12132C00" w14:textId="77777777" w:rsidTr="00A13C57">
        <w:trPr>
          <w:cantSplit/>
        </w:trPr>
        <w:tc>
          <w:tcPr>
            <w:tcW w:w="3261" w:type="dxa"/>
            <w:tcBorders>
              <w:top w:val="nil"/>
              <w:left w:val="nil"/>
              <w:bottom w:val="nil"/>
              <w:right w:val="nil"/>
            </w:tcBorders>
            <w:vAlign w:val="bottom"/>
          </w:tcPr>
          <w:p w14:paraId="4B79C953" w14:textId="77777777" w:rsidR="00127D1B" w:rsidRPr="002E10BE" w:rsidRDefault="00127D1B" w:rsidP="00A13C57">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tcBorders>
              <w:top w:val="nil"/>
              <w:left w:val="nil"/>
              <w:bottom w:val="nil"/>
              <w:right w:val="nil"/>
            </w:tcBorders>
            <w:vAlign w:val="bottom"/>
          </w:tcPr>
          <w:p w14:paraId="1A2D452E" w14:textId="2DDFAB18" w:rsidR="00127D1B" w:rsidRPr="002E10BE" w:rsidRDefault="00381538" w:rsidP="00A13C57">
            <w:pPr>
              <w:pStyle w:val="TableFirstLine"/>
              <w:keepNext w:val="0"/>
              <w:spacing w:before="60" w:after="60"/>
              <w:jc w:val="center"/>
              <w:rPr>
                <w:rFonts w:ascii="Arial" w:hAnsi="Arial" w:cs="Arial"/>
                <w:lang w:val="sk-SK"/>
              </w:rPr>
            </w:pPr>
            <w:r>
              <w:rPr>
                <w:rFonts w:ascii="Arial" w:hAnsi="Arial" w:cs="Arial"/>
                <w:lang w:val="sk-SK"/>
              </w:rPr>
              <w:t xml:space="preserve"> 4 – 12 rokov </w:t>
            </w:r>
          </w:p>
        </w:tc>
        <w:tc>
          <w:tcPr>
            <w:tcW w:w="1559" w:type="dxa"/>
            <w:tcBorders>
              <w:top w:val="nil"/>
              <w:left w:val="nil"/>
              <w:bottom w:val="nil"/>
              <w:right w:val="nil"/>
            </w:tcBorders>
            <w:vAlign w:val="bottom"/>
          </w:tcPr>
          <w:p w14:paraId="55C3A8E3" w14:textId="45303AD5" w:rsidR="00127D1B" w:rsidRPr="002E10BE" w:rsidRDefault="00381538" w:rsidP="00A13C57">
            <w:pPr>
              <w:pStyle w:val="TableFirstLine"/>
              <w:keepNext w:val="0"/>
              <w:spacing w:before="60" w:after="60"/>
              <w:jc w:val="center"/>
              <w:rPr>
                <w:rFonts w:ascii="Arial" w:hAnsi="Arial" w:cs="Arial"/>
                <w:lang w:val="sk-SK"/>
              </w:rPr>
            </w:pPr>
            <w:r>
              <w:rPr>
                <w:rFonts w:ascii="Arial" w:hAnsi="Arial" w:cs="Arial"/>
                <w:lang w:val="sk-SK"/>
              </w:rPr>
              <w:t>8,33 – 25%</w:t>
            </w:r>
          </w:p>
        </w:tc>
        <w:tc>
          <w:tcPr>
            <w:tcW w:w="1559" w:type="dxa"/>
            <w:tcBorders>
              <w:top w:val="nil"/>
              <w:left w:val="nil"/>
              <w:bottom w:val="nil"/>
              <w:right w:val="nil"/>
            </w:tcBorders>
            <w:vAlign w:val="bottom"/>
          </w:tcPr>
          <w:p w14:paraId="4E32E8A0" w14:textId="39DF8CB4" w:rsidR="00127D1B" w:rsidRPr="002E10BE" w:rsidRDefault="00381538" w:rsidP="00A13C57">
            <w:pPr>
              <w:pStyle w:val="TableFirstLine"/>
              <w:keepNext w:val="0"/>
              <w:spacing w:before="60" w:after="60"/>
              <w:jc w:val="center"/>
              <w:rPr>
                <w:rFonts w:ascii="Arial" w:hAnsi="Arial" w:cs="Arial"/>
                <w:lang w:val="sk-SK"/>
              </w:rPr>
            </w:pPr>
            <w:r>
              <w:rPr>
                <w:rFonts w:ascii="Arial" w:hAnsi="Arial" w:cs="Arial"/>
                <w:lang w:val="sk-SK"/>
              </w:rPr>
              <w:t>Lineárna</w:t>
            </w:r>
          </w:p>
        </w:tc>
      </w:tr>
      <w:tr w:rsidR="00127D1B" w:rsidRPr="002E10BE" w14:paraId="5FF43626" w14:textId="77777777" w:rsidTr="00A13C57">
        <w:trPr>
          <w:cantSplit/>
        </w:trPr>
        <w:tc>
          <w:tcPr>
            <w:tcW w:w="3261" w:type="dxa"/>
            <w:tcBorders>
              <w:top w:val="nil"/>
              <w:left w:val="nil"/>
              <w:bottom w:val="nil"/>
              <w:right w:val="nil"/>
            </w:tcBorders>
            <w:vAlign w:val="bottom"/>
          </w:tcPr>
          <w:p w14:paraId="048BC8BB" w14:textId="77777777" w:rsidR="00127D1B" w:rsidRPr="002E10BE" w:rsidRDefault="00127D1B" w:rsidP="00A13C57">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tcBorders>
              <w:top w:val="nil"/>
              <w:left w:val="nil"/>
              <w:bottom w:val="nil"/>
              <w:right w:val="nil"/>
            </w:tcBorders>
            <w:vAlign w:val="bottom"/>
          </w:tcPr>
          <w:p w14:paraId="01A0616A" w14:textId="0B361DC5" w:rsidR="00127D1B" w:rsidRPr="002E10BE" w:rsidRDefault="00055D9F" w:rsidP="00A13C57">
            <w:pPr>
              <w:pStyle w:val="TableFirstLine"/>
              <w:keepNext w:val="0"/>
              <w:spacing w:before="60" w:after="60"/>
              <w:jc w:val="center"/>
              <w:rPr>
                <w:rFonts w:ascii="Arial" w:hAnsi="Arial" w:cs="Arial"/>
                <w:lang w:val="sk-SK"/>
              </w:rPr>
            </w:pPr>
            <w:r>
              <w:rPr>
                <w:rFonts w:ascii="Arial" w:hAnsi="Arial" w:cs="Arial"/>
                <w:lang w:val="sk-SK"/>
              </w:rPr>
              <w:t>4 roky</w:t>
            </w:r>
          </w:p>
        </w:tc>
        <w:tc>
          <w:tcPr>
            <w:tcW w:w="1559" w:type="dxa"/>
            <w:tcBorders>
              <w:top w:val="nil"/>
              <w:left w:val="nil"/>
              <w:bottom w:val="nil"/>
              <w:right w:val="nil"/>
            </w:tcBorders>
            <w:vAlign w:val="bottom"/>
          </w:tcPr>
          <w:p w14:paraId="00C5CAD2" w14:textId="446F5284" w:rsidR="00127D1B" w:rsidRPr="002E10BE" w:rsidRDefault="00055D9F" w:rsidP="00A13C57">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tcBorders>
              <w:top w:val="nil"/>
              <w:left w:val="nil"/>
              <w:bottom w:val="nil"/>
              <w:right w:val="nil"/>
            </w:tcBorders>
            <w:vAlign w:val="bottom"/>
          </w:tcPr>
          <w:p w14:paraId="3F028D51" w14:textId="5752D138" w:rsidR="00127D1B" w:rsidRPr="002E10BE" w:rsidRDefault="00055D9F" w:rsidP="00A13C57">
            <w:pPr>
              <w:pStyle w:val="TableFirstLine"/>
              <w:keepNext w:val="0"/>
              <w:spacing w:before="60" w:after="60"/>
              <w:jc w:val="center"/>
              <w:rPr>
                <w:rFonts w:ascii="Arial" w:hAnsi="Arial" w:cs="Arial"/>
                <w:lang w:val="sk-SK"/>
              </w:rPr>
            </w:pPr>
            <w:r>
              <w:rPr>
                <w:rFonts w:ascii="Arial" w:hAnsi="Arial" w:cs="Arial"/>
                <w:lang w:val="sk-SK"/>
              </w:rPr>
              <w:t>Lineárna</w:t>
            </w:r>
          </w:p>
        </w:tc>
      </w:tr>
      <w:tr w:rsidR="00127D1B" w:rsidRPr="002E10BE" w14:paraId="5458E300" w14:textId="77777777" w:rsidTr="00A13C57">
        <w:trPr>
          <w:cantSplit/>
        </w:trPr>
        <w:tc>
          <w:tcPr>
            <w:tcW w:w="3261" w:type="dxa"/>
            <w:tcBorders>
              <w:top w:val="nil"/>
              <w:left w:val="nil"/>
              <w:bottom w:val="nil"/>
              <w:right w:val="nil"/>
            </w:tcBorders>
            <w:vAlign w:val="bottom"/>
          </w:tcPr>
          <w:p w14:paraId="36CE399B" w14:textId="77777777" w:rsidR="00127D1B" w:rsidRPr="002E10BE" w:rsidRDefault="00127D1B" w:rsidP="00A13C57">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top w:val="nil"/>
              <w:left w:val="nil"/>
              <w:bottom w:val="nil"/>
              <w:right w:val="nil"/>
            </w:tcBorders>
            <w:vAlign w:val="bottom"/>
          </w:tcPr>
          <w:p w14:paraId="2084B512" w14:textId="601C6B20" w:rsidR="00127D1B" w:rsidRPr="002E10BE" w:rsidRDefault="00055D9F" w:rsidP="00A13C57">
            <w:pPr>
              <w:pStyle w:val="TableFirstLine"/>
              <w:keepNext w:val="0"/>
              <w:spacing w:before="60" w:after="60"/>
              <w:jc w:val="center"/>
              <w:rPr>
                <w:rFonts w:ascii="Arial" w:hAnsi="Arial" w:cs="Arial"/>
                <w:lang w:val="sk-SK"/>
              </w:rPr>
            </w:pPr>
            <w:r>
              <w:rPr>
                <w:rFonts w:ascii="Arial" w:hAnsi="Arial" w:cs="Arial"/>
                <w:lang w:val="sk-SK"/>
              </w:rPr>
              <w:t>rôzna</w:t>
            </w:r>
          </w:p>
        </w:tc>
        <w:tc>
          <w:tcPr>
            <w:tcW w:w="1559" w:type="dxa"/>
            <w:tcBorders>
              <w:top w:val="nil"/>
              <w:left w:val="nil"/>
              <w:bottom w:val="nil"/>
              <w:right w:val="nil"/>
            </w:tcBorders>
            <w:vAlign w:val="bottom"/>
          </w:tcPr>
          <w:p w14:paraId="1E232B23" w14:textId="0D2D4F68" w:rsidR="00127D1B" w:rsidRPr="002E10BE" w:rsidRDefault="00055D9F" w:rsidP="00A13C57">
            <w:pPr>
              <w:pStyle w:val="TableFirstLine"/>
              <w:keepNext w:val="0"/>
              <w:spacing w:before="60" w:after="60"/>
              <w:jc w:val="center"/>
              <w:rPr>
                <w:rFonts w:ascii="Arial" w:hAnsi="Arial" w:cs="Arial"/>
                <w:lang w:val="sk-SK"/>
              </w:rPr>
            </w:pPr>
            <w:r>
              <w:rPr>
                <w:rFonts w:ascii="Arial" w:hAnsi="Arial" w:cs="Arial"/>
                <w:lang w:val="sk-SK"/>
              </w:rPr>
              <w:t>100</w:t>
            </w:r>
          </w:p>
        </w:tc>
        <w:tc>
          <w:tcPr>
            <w:tcW w:w="1559" w:type="dxa"/>
            <w:tcBorders>
              <w:top w:val="nil"/>
              <w:left w:val="nil"/>
              <w:bottom w:val="nil"/>
              <w:right w:val="nil"/>
            </w:tcBorders>
            <w:vAlign w:val="bottom"/>
          </w:tcPr>
          <w:p w14:paraId="463AAF03" w14:textId="4E6BC984" w:rsidR="00127D1B" w:rsidRPr="002E10BE" w:rsidRDefault="00055D9F" w:rsidP="00A13C57">
            <w:pPr>
              <w:pStyle w:val="TableFirstLine"/>
              <w:keepNext w:val="0"/>
              <w:spacing w:before="60" w:after="60"/>
              <w:jc w:val="center"/>
              <w:rPr>
                <w:rFonts w:ascii="Arial" w:hAnsi="Arial" w:cs="Arial"/>
                <w:lang w:val="sk-SK"/>
              </w:rPr>
            </w:pPr>
            <w:r>
              <w:rPr>
                <w:rFonts w:ascii="Arial" w:hAnsi="Arial" w:cs="Arial"/>
                <w:lang w:val="sk-SK"/>
              </w:rPr>
              <w:t>Lineárna</w:t>
            </w:r>
          </w:p>
        </w:tc>
      </w:tr>
      <w:tr w:rsidR="00381538" w:rsidRPr="002E10BE" w14:paraId="4EC79749" w14:textId="77777777" w:rsidTr="00A13C57">
        <w:trPr>
          <w:cantSplit/>
        </w:trPr>
        <w:tc>
          <w:tcPr>
            <w:tcW w:w="3261" w:type="dxa"/>
            <w:tcBorders>
              <w:top w:val="nil"/>
              <w:left w:val="nil"/>
              <w:bottom w:val="single" w:sz="4" w:space="0" w:color="auto"/>
              <w:right w:val="nil"/>
            </w:tcBorders>
            <w:vAlign w:val="bottom"/>
          </w:tcPr>
          <w:p w14:paraId="710959D4" w14:textId="6B5E925C" w:rsidR="00381538" w:rsidRPr="000863EE" w:rsidRDefault="00381538" w:rsidP="00A13C57">
            <w:pPr>
              <w:pStyle w:val="TableFirstLine"/>
              <w:keepNext w:val="0"/>
              <w:spacing w:before="60" w:after="60"/>
              <w:rPr>
                <w:rFonts w:ascii="Arial" w:hAnsi="Arial" w:cs="Arial"/>
                <w:lang w:val="sk-SK"/>
              </w:rPr>
            </w:pPr>
          </w:p>
        </w:tc>
        <w:tc>
          <w:tcPr>
            <w:tcW w:w="1559" w:type="dxa"/>
            <w:tcBorders>
              <w:top w:val="nil"/>
              <w:left w:val="nil"/>
              <w:bottom w:val="single" w:sz="4" w:space="0" w:color="auto"/>
              <w:right w:val="nil"/>
            </w:tcBorders>
            <w:vAlign w:val="bottom"/>
          </w:tcPr>
          <w:p w14:paraId="0EC80A43" w14:textId="5BE7EC3C" w:rsidR="00381538" w:rsidRPr="002E10BE" w:rsidRDefault="00381538" w:rsidP="00A13C57">
            <w:pPr>
              <w:pStyle w:val="TableFirstLine"/>
              <w:keepNext w:val="0"/>
              <w:spacing w:before="60" w:after="60"/>
              <w:jc w:val="center"/>
              <w:rPr>
                <w:rFonts w:ascii="Arial" w:hAnsi="Arial" w:cs="Arial"/>
                <w:lang w:val="sk-SK"/>
              </w:rPr>
            </w:pPr>
          </w:p>
        </w:tc>
        <w:tc>
          <w:tcPr>
            <w:tcW w:w="1559" w:type="dxa"/>
            <w:tcBorders>
              <w:top w:val="nil"/>
              <w:left w:val="nil"/>
              <w:bottom w:val="single" w:sz="4" w:space="0" w:color="auto"/>
              <w:right w:val="nil"/>
            </w:tcBorders>
            <w:vAlign w:val="bottom"/>
          </w:tcPr>
          <w:p w14:paraId="2B3E63B7" w14:textId="3D61618B" w:rsidR="00381538" w:rsidRPr="002E10BE" w:rsidRDefault="00381538" w:rsidP="00A13C57">
            <w:pPr>
              <w:pStyle w:val="TableFirstLine"/>
              <w:keepNext w:val="0"/>
              <w:spacing w:before="60" w:after="60"/>
              <w:jc w:val="center"/>
              <w:rPr>
                <w:rFonts w:ascii="Arial" w:hAnsi="Arial" w:cs="Arial"/>
                <w:lang w:val="sk-SK"/>
              </w:rPr>
            </w:pPr>
          </w:p>
        </w:tc>
        <w:tc>
          <w:tcPr>
            <w:tcW w:w="1559" w:type="dxa"/>
            <w:tcBorders>
              <w:top w:val="nil"/>
              <w:left w:val="nil"/>
              <w:bottom w:val="single" w:sz="4" w:space="0" w:color="auto"/>
              <w:right w:val="nil"/>
            </w:tcBorders>
            <w:vAlign w:val="bottom"/>
          </w:tcPr>
          <w:p w14:paraId="13841FE0" w14:textId="70E93349" w:rsidR="00381538" w:rsidRPr="002E10BE" w:rsidRDefault="00381538" w:rsidP="00A13C57">
            <w:pPr>
              <w:pStyle w:val="TableFirstLine"/>
              <w:keepNext w:val="0"/>
              <w:spacing w:before="60" w:after="60"/>
              <w:jc w:val="center"/>
              <w:rPr>
                <w:rFonts w:ascii="Arial" w:hAnsi="Arial" w:cs="Arial"/>
                <w:lang w:val="sk-SK"/>
              </w:rPr>
            </w:pPr>
          </w:p>
        </w:tc>
      </w:tr>
    </w:tbl>
    <w:p w14:paraId="5A03AD3A" w14:textId="77777777" w:rsidR="00127D1B" w:rsidRDefault="00127D1B" w:rsidP="00865AD6">
      <w:pPr>
        <w:keepNext w:val="0"/>
        <w:rPr>
          <w:rFonts w:ascii="Arial" w:hAnsi="Arial" w:cs="Arial"/>
        </w:rPr>
      </w:pPr>
      <w:bookmarkStart w:id="2" w:name="_Toc474124193"/>
      <w:bookmarkStart w:id="3" w:name="_Toc474124305"/>
    </w:p>
    <w:p w14:paraId="5A195E83" w14:textId="77777777" w:rsidR="00865AD6" w:rsidRDefault="00865AD6" w:rsidP="00865AD6">
      <w:pPr>
        <w:keepNext w:val="0"/>
        <w:rPr>
          <w:rFonts w:ascii="Arial" w:hAnsi="Arial" w:cs="Arial"/>
          <w:lang w:val="sk-SK"/>
        </w:rPr>
      </w:pPr>
      <w:r w:rsidRPr="002E10BE">
        <w:rPr>
          <w:rFonts w:ascii="Arial" w:hAnsi="Arial" w:cs="Arial"/>
          <w:lang w:val="sk-SK"/>
        </w:rPr>
        <w:t>V prípade prechodného zníženia úžitkovej hodnoty dlhodobého majetku sa tvorí opravná položka vo výške rozdielu jeho zistenej úžitkovej hodnoty a zostatkovej hodnoty.</w:t>
      </w:r>
    </w:p>
    <w:bookmarkEnd w:id="2"/>
    <w:bookmarkEnd w:id="3"/>
    <w:p w14:paraId="1A4BBCA1" w14:textId="77777777" w:rsidR="00865AD6" w:rsidRPr="002E10BE" w:rsidRDefault="00865AD6" w:rsidP="00865AD6">
      <w:pPr>
        <w:pStyle w:val="Heading2"/>
        <w:keepNext w:val="0"/>
        <w:rPr>
          <w:rFonts w:ascii="Arial" w:hAnsi="Arial" w:cs="Arial"/>
          <w:lang w:val="sk-SK"/>
        </w:rPr>
      </w:pPr>
      <w:r w:rsidRPr="002E10BE">
        <w:rPr>
          <w:rFonts w:ascii="Arial" w:hAnsi="Arial" w:cs="Arial"/>
          <w:lang w:val="sk-SK"/>
        </w:rPr>
        <w:t>Finančný majetok</w:t>
      </w:r>
    </w:p>
    <w:p w14:paraId="42DBF4E8" w14:textId="77777777" w:rsidR="00B865FE" w:rsidRDefault="00865AD6" w:rsidP="00B865FE">
      <w:pPr>
        <w:keepNext w:val="0"/>
        <w:rPr>
          <w:rFonts w:ascii="Arial" w:hAnsi="Arial" w:cs="Arial"/>
          <w:lang w:val="sk-SK"/>
        </w:rPr>
      </w:pPr>
      <w:r w:rsidRPr="002E10BE">
        <w:rPr>
          <w:rFonts w:ascii="Arial" w:hAnsi="Arial" w:cs="Arial"/>
          <w:lang w:val="sk-SK"/>
        </w:rPr>
        <w:t>Krátkodobý finančný majetok tvoria ceniny, peniaze v hotovosti a na bankových účtoch</w:t>
      </w:r>
      <w:r w:rsidR="00055D9F">
        <w:rPr>
          <w:rFonts w:ascii="Arial" w:hAnsi="Arial" w:cs="Arial"/>
          <w:lang w:val="sk-SK"/>
        </w:rPr>
        <w:t>.</w:t>
      </w:r>
      <w:r w:rsidR="00B865FE">
        <w:rPr>
          <w:rFonts w:ascii="Arial" w:hAnsi="Arial" w:cs="Arial"/>
          <w:lang w:val="sk-SK"/>
        </w:rPr>
        <w:t xml:space="preserve"> Oceňuje sa obstarávacou cenou, za ktorú sa majetok obstaral, vrátane nákladov súvisiacich s obstaraním.</w:t>
      </w:r>
    </w:p>
    <w:p w14:paraId="0B4F41E6" w14:textId="77777777" w:rsidR="00B865FE" w:rsidRDefault="00B865FE" w:rsidP="00B865FE">
      <w:pPr>
        <w:keepNext w:val="0"/>
        <w:rPr>
          <w:rFonts w:ascii="Arial" w:hAnsi="Arial" w:cs="Arial"/>
          <w:lang w:val="sk-SK"/>
        </w:rPr>
      </w:pPr>
      <w:r w:rsidRPr="0053349C">
        <w:rPr>
          <w:rFonts w:ascii="Arial" w:hAnsi="Arial" w:cs="Arial"/>
          <w:lang w:val="sk-SK"/>
        </w:rPr>
        <w:t>Spoločnosť neúčtovala o cenných papieroch a</w:t>
      </w:r>
      <w:r>
        <w:rPr>
          <w:rFonts w:ascii="Arial" w:hAnsi="Arial" w:cs="Arial"/>
          <w:lang w:val="sk-SK"/>
        </w:rPr>
        <w:t> </w:t>
      </w:r>
      <w:r w:rsidRPr="0053349C">
        <w:rPr>
          <w:rFonts w:ascii="Arial" w:hAnsi="Arial" w:cs="Arial"/>
          <w:lang w:val="sk-SK"/>
        </w:rPr>
        <w:t>podieloch</w:t>
      </w:r>
      <w:r>
        <w:rPr>
          <w:rFonts w:ascii="Arial" w:hAnsi="Arial" w:cs="Arial"/>
          <w:lang w:val="sk-SK"/>
        </w:rPr>
        <w:t>.</w:t>
      </w:r>
    </w:p>
    <w:p w14:paraId="233F20D9" w14:textId="47DBE532" w:rsidR="00B865FE" w:rsidRDefault="00B865FE">
      <w:pPr>
        <w:keepNext w:val="0"/>
        <w:spacing w:after="0"/>
        <w:jc w:val="left"/>
        <w:rPr>
          <w:rFonts w:ascii="Arial" w:hAnsi="Arial" w:cs="Arial"/>
          <w:lang w:val="sk-SK"/>
        </w:rPr>
      </w:pPr>
      <w:r>
        <w:rPr>
          <w:rFonts w:ascii="Arial" w:hAnsi="Arial" w:cs="Arial"/>
          <w:lang w:val="sk-SK"/>
        </w:rPr>
        <w:br w:type="page"/>
      </w:r>
    </w:p>
    <w:p w14:paraId="4BB94779" w14:textId="77777777" w:rsidR="00865AD6" w:rsidRPr="002E10BE" w:rsidRDefault="00865AD6" w:rsidP="00865AD6">
      <w:pPr>
        <w:pStyle w:val="Heading2"/>
        <w:keepNext w:val="0"/>
        <w:rPr>
          <w:rFonts w:ascii="Arial" w:hAnsi="Arial" w:cs="Arial"/>
          <w:lang w:val="sk-SK"/>
        </w:rPr>
      </w:pPr>
      <w:bookmarkStart w:id="4" w:name="_Toc474124196"/>
      <w:bookmarkStart w:id="5" w:name="_Toc474124308"/>
      <w:r w:rsidRPr="002E10BE">
        <w:rPr>
          <w:rFonts w:ascii="Arial" w:hAnsi="Arial" w:cs="Arial"/>
          <w:lang w:val="sk-SK"/>
        </w:rPr>
        <w:lastRenderedPageBreak/>
        <w:t>Pohľadávky</w:t>
      </w:r>
      <w:bookmarkEnd w:id="4"/>
      <w:bookmarkEnd w:id="5"/>
    </w:p>
    <w:p w14:paraId="1DF7C779" w14:textId="77777777" w:rsidR="00865AD6" w:rsidRPr="002E10BE" w:rsidRDefault="00865AD6" w:rsidP="00865AD6">
      <w:pPr>
        <w:keepNext w:val="0"/>
        <w:rPr>
          <w:rFonts w:ascii="Arial" w:hAnsi="Arial" w:cs="Arial"/>
          <w:lang w:val="sk-SK"/>
        </w:rPr>
      </w:pPr>
      <w:r w:rsidRPr="002E10BE">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14:paraId="45AC309E" w14:textId="77777777" w:rsidR="00865AD6" w:rsidRPr="00D337FD" w:rsidRDefault="00865AD6" w:rsidP="00865AD6">
      <w:pPr>
        <w:pStyle w:val="odstavecbezcisla"/>
        <w:spacing w:after="240"/>
        <w:ind w:left="0"/>
        <w:rPr>
          <w:rFonts w:ascii="Arial" w:hAnsi="Arial" w:cs="Arial"/>
          <w:iCs w:val="0"/>
        </w:rPr>
      </w:pPr>
      <w:r w:rsidRPr="00D337FD">
        <w:rPr>
          <w:rFonts w:ascii="Arial" w:hAnsi="Arial" w:cs="Arial"/>
          <w:iCs w:val="0"/>
        </w:rPr>
        <w:t>Ak je zostatková doba splatnosti pohľadávky dlhšia ako jeden rok, tvorí sa opravná položka, ktorá predstavuje rozdiel medzi menovitou a súčasnou hodnotou pohľadávky</w:t>
      </w:r>
    </w:p>
    <w:p w14:paraId="79D1F80F" w14:textId="77777777" w:rsidR="00865AD6" w:rsidRPr="002E10BE" w:rsidRDefault="00865AD6" w:rsidP="00865AD6">
      <w:pPr>
        <w:pStyle w:val="Heading2"/>
        <w:keepNext w:val="0"/>
        <w:rPr>
          <w:rFonts w:ascii="Arial" w:hAnsi="Arial" w:cs="Arial"/>
          <w:lang w:val="sk-SK"/>
        </w:rPr>
      </w:pPr>
      <w:r w:rsidRPr="002E10BE">
        <w:rPr>
          <w:rFonts w:ascii="Arial" w:hAnsi="Arial" w:cs="Arial"/>
          <w:lang w:val="sk-SK"/>
        </w:rPr>
        <w:t>Náklady budúcich období a príjmy budúcich období</w:t>
      </w:r>
    </w:p>
    <w:p w14:paraId="07264F6A" w14:textId="77777777" w:rsidR="00865AD6" w:rsidRPr="002E10BE" w:rsidRDefault="00865AD6" w:rsidP="00865AD6">
      <w:pPr>
        <w:pStyle w:val="BodyText"/>
        <w:keepNext w:val="0"/>
        <w:rPr>
          <w:rFonts w:ascii="Arial" w:hAnsi="Arial" w:cs="Arial"/>
          <w:lang w:val="sk-SK"/>
        </w:rPr>
      </w:pPr>
      <w:r w:rsidRPr="002E10BE">
        <w:rPr>
          <w:rFonts w:ascii="Arial" w:hAnsi="Arial" w:cs="Arial"/>
          <w:lang w:val="sk-SK"/>
        </w:rPr>
        <w:t>Náklady budúcich období a príjmy budúcich období sa oceňujú ich menovitou hodnotou, pričom sa vykazujú vo výške, ktorá je potrebná na dodržanie zásady vecnej a časovej súvislosti s účtovným obdobím.</w:t>
      </w:r>
    </w:p>
    <w:p w14:paraId="63C141A4" w14:textId="77777777" w:rsidR="00865AD6" w:rsidRPr="002E10BE" w:rsidRDefault="00865AD6" w:rsidP="00865AD6">
      <w:pPr>
        <w:pStyle w:val="Heading2"/>
        <w:keepNext w:val="0"/>
        <w:rPr>
          <w:rFonts w:ascii="Arial" w:hAnsi="Arial" w:cs="Arial"/>
          <w:lang w:val="sk-SK"/>
        </w:rPr>
      </w:pPr>
      <w:r w:rsidRPr="002E10BE">
        <w:rPr>
          <w:rFonts w:ascii="Arial" w:hAnsi="Arial" w:cs="Arial"/>
          <w:lang w:val="sk-SK"/>
        </w:rPr>
        <w:t xml:space="preserve">Záväzky </w:t>
      </w:r>
    </w:p>
    <w:p w14:paraId="080009E5" w14:textId="789B7AA3" w:rsidR="00865AD6" w:rsidRPr="002E10BE" w:rsidRDefault="00865AD6" w:rsidP="00865AD6">
      <w:pPr>
        <w:pStyle w:val="Heading2"/>
        <w:keepNext w:val="0"/>
        <w:numPr>
          <w:ilvl w:val="0"/>
          <w:numId w:val="0"/>
        </w:numPr>
        <w:rPr>
          <w:rFonts w:ascii="Arial" w:hAnsi="Arial" w:cs="Arial"/>
          <w:b w:val="0"/>
          <w:lang w:val="sk-SK"/>
        </w:rPr>
      </w:pPr>
      <w:r w:rsidRPr="002E10BE">
        <w:rPr>
          <w:rFonts w:ascii="Arial" w:hAnsi="Arial" w:cs="Arial"/>
          <w:b w:val="0"/>
          <w:lang w:val="sk-SK"/>
        </w:rPr>
        <w:t>Dlhodobé i krátkodobé záväzky sa vykazujú v menovitých hodnotách.</w:t>
      </w:r>
    </w:p>
    <w:p w14:paraId="04885D74" w14:textId="77777777" w:rsidR="00865AD6" w:rsidRPr="002E10BE" w:rsidRDefault="00865AD6" w:rsidP="00865AD6">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roka od súvahového dňa.</w:t>
      </w:r>
    </w:p>
    <w:p w14:paraId="7E75D4A6" w14:textId="77777777" w:rsidR="00865AD6" w:rsidRPr="002E10BE" w:rsidRDefault="00865AD6" w:rsidP="00865AD6">
      <w:pPr>
        <w:pStyle w:val="Heading2"/>
        <w:keepNext w:val="0"/>
        <w:rPr>
          <w:rFonts w:ascii="Arial" w:hAnsi="Arial" w:cs="Arial"/>
          <w:lang w:val="sk-SK"/>
        </w:rPr>
      </w:pPr>
      <w:r w:rsidRPr="002E10BE">
        <w:rPr>
          <w:rFonts w:ascii="Arial" w:hAnsi="Arial" w:cs="Arial"/>
          <w:lang w:val="sk-SK"/>
        </w:rPr>
        <w:t xml:space="preserve">Rezervy </w:t>
      </w:r>
    </w:p>
    <w:p w14:paraId="096BD646" w14:textId="77777777" w:rsidR="00865AD6" w:rsidRPr="002E10BE" w:rsidRDefault="00865AD6" w:rsidP="00865AD6">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3A972581" w14:textId="77777777" w:rsidR="00865AD6" w:rsidRPr="002E10BE" w:rsidRDefault="00865AD6" w:rsidP="00865AD6">
      <w:pPr>
        <w:pStyle w:val="Heading2"/>
        <w:keepNext w:val="0"/>
        <w:rPr>
          <w:rFonts w:ascii="Arial" w:hAnsi="Arial" w:cs="Arial"/>
          <w:lang w:val="sk-SK"/>
        </w:rPr>
      </w:pPr>
      <w:r w:rsidRPr="002E10BE">
        <w:rPr>
          <w:rFonts w:ascii="Arial" w:hAnsi="Arial" w:cs="Arial"/>
          <w:lang w:val="sk-SK"/>
        </w:rPr>
        <w:t>Výdavky budúcich období a výnosy budúcich období</w:t>
      </w:r>
    </w:p>
    <w:p w14:paraId="5386A2EC" w14:textId="77777777" w:rsidR="00865AD6" w:rsidRPr="002E10BE" w:rsidRDefault="00865AD6" w:rsidP="00865AD6">
      <w:pPr>
        <w:pStyle w:val="BodyText"/>
        <w:keepNext w:val="0"/>
        <w:rPr>
          <w:rFonts w:ascii="Arial" w:hAnsi="Arial" w:cs="Arial"/>
          <w:lang w:val="sk-SK"/>
        </w:rPr>
      </w:pPr>
      <w:r w:rsidRPr="002E10BE">
        <w:rPr>
          <w:rFonts w:ascii="Arial" w:hAnsi="Arial" w:cs="Arial"/>
          <w:lang w:val="sk-SK"/>
        </w:rPr>
        <w:t>Výdavky budúcich období a výnosy budúcich období sa oceňujú ich menovitou hodnotou, pričom sa vykazujú vo výške, ktorá je potrebná na dodržanie zásady vecnej a časovej súvislosti s účtovným obdobím.</w:t>
      </w:r>
    </w:p>
    <w:p w14:paraId="6F252880" w14:textId="77777777" w:rsidR="00865AD6" w:rsidRPr="002E10BE" w:rsidRDefault="00865AD6" w:rsidP="00865AD6">
      <w:pPr>
        <w:pStyle w:val="Heading2"/>
        <w:keepNext w:val="0"/>
        <w:rPr>
          <w:rFonts w:ascii="Arial" w:hAnsi="Arial" w:cs="Arial"/>
          <w:lang w:val="sk-SK"/>
        </w:rPr>
      </w:pPr>
      <w:r w:rsidRPr="002E10BE">
        <w:rPr>
          <w:rFonts w:ascii="Arial" w:hAnsi="Arial" w:cs="Arial"/>
          <w:lang w:val="sk-SK"/>
        </w:rPr>
        <w:t>Vlastné imanie</w:t>
      </w:r>
    </w:p>
    <w:p w14:paraId="76754D1C" w14:textId="77777777" w:rsidR="00303403" w:rsidRPr="002E10BE" w:rsidRDefault="00303403" w:rsidP="00303403">
      <w:pPr>
        <w:keepNext w:val="0"/>
        <w:rPr>
          <w:rFonts w:ascii="Arial" w:hAnsi="Arial" w:cs="Arial"/>
          <w:i/>
          <w:lang w:val="sk-SK"/>
        </w:rPr>
      </w:pPr>
      <w:r w:rsidRPr="002E10BE">
        <w:rPr>
          <w:rFonts w:ascii="Arial" w:hAnsi="Arial" w:cs="Arial"/>
          <w:lang w:val="sk-SK"/>
        </w:rPr>
        <w:t xml:space="preserve">Vlastné </w:t>
      </w:r>
      <w:r w:rsidRPr="003E1A8B">
        <w:rPr>
          <w:rFonts w:ascii="Arial" w:hAnsi="Arial" w:cs="Arial"/>
          <w:lang w:val="sk-SK"/>
        </w:rPr>
        <w:t>imanie sa skladá zo základného imania, kapitálových fondov, zákonného rezervného fondu, nerozdeleného zisku a výsledku hospodárenia v schvaľovacom konaní.</w:t>
      </w:r>
      <w:r w:rsidRPr="002E10BE">
        <w:rPr>
          <w:rFonts w:ascii="Arial" w:hAnsi="Arial" w:cs="Arial"/>
          <w:i/>
          <w:lang w:val="sk-SK"/>
        </w:rPr>
        <w:t xml:space="preserve"> </w:t>
      </w:r>
    </w:p>
    <w:p w14:paraId="43C072D6" w14:textId="233B749D" w:rsidR="00865AD6" w:rsidRPr="009E31A3" w:rsidRDefault="00865AD6" w:rsidP="00865AD6">
      <w:pPr>
        <w:keepNext w:val="0"/>
        <w:rPr>
          <w:rFonts w:ascii="Arial" w:hAnsi="Arial" w:cs="Arial"/>
          <w:lang w:val="sk-SK"/>
        </w:rPr>
      </w:pPr>
      <w:r w:rsidRPr="009E31A3">
        <w:rPr>
          <w:rFonts w:ascii="Arial" w:hAnsi="Arial" w:cs="Arial"/>
          <w:lang w:val="sk-SK"/>
        </w:rPr>
        <w:t xml:space="preserve">Základné imanie spoločnosti sa vykazuje vo výške zapísanej v obchodnom registri </w:t>
      </w:r>
      <w:r w:rsidRPr="00D337FD">
        <w:rPr>
          <w:rFonts w:ascii="Arial" w:hAnsi="Arial" w:cs="Arial"/>
          <w:lang w:val="sk-SK"/>
        </w:rPr>
        <w:t>okresného</w:t>
      </w:r>
      <w:r w:rsidRPr="009E31A3">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r w:rsidRPr="00D337FD">
        <w:rPr>
          <w:rFonts w:ascii="Arial" w:hAnsi="Arial" w:cs="Arial"/>
          <w:lang w:val="sk-SK"/>
        </w:rPr>
        <w:t xml:space="preserve">Ostatné kapitálové fondy sú </w:t>
      </w:r>
      <w:r w:rsidRPr="00D337FD">
        <w:rPr>
          <w:rFonts w:ascii="Arial" w:hAnsi="Arial" w:cs="Arial"/>
          <w:color w:val="000000"/>
          <w:lang w:val="sk-SK"/>
        </w:rPr>
        <w:t>tvorené peňažnými či nepeňažnými vkladmi nad hodnotu základného imania</w:t>
      </w:r>
      <w:r w:rsidRPr="00D337FD">
        <w:rPr>
          <w:rFonts w:ascii="Arial" w:hAnsi="Arial" w:cs="Arial"/>
          <w:lang w:val="sk-SK"/>
        </w:rPr>
        <w:t>.</w:t>
      </w:r>
    </w:p>
    <w:p w14:paraId="49024998" w14:textId="7C74C043" w:rsidR="00865AD6" w:rsidRPr="002E10BE" w:rsidRDefault="00865AD6" w:rsidP="00865AD6">
      <w:pPr>
        <w:keepNext w:val="0"/>
        <w:jc w:val="left"/>
        <w:rPr>
          <w:rFonts w:ascii="Arial" w:hAnsi="Arial" w:cs="Arial"/>
          <w:i/>
          <w:lang w:val="sk-SK"/>
        </w:rPr>
      </w:pPr>
      <w:r w:rsidRPr="002E10BE">
        <w:rPr>
          <w:rFonts w:ascii="Arial" w:hAnsi="Arial" w:cs="Arial"/>
          <w:lang w:val="sk-SK"/>
        </w:rPr>
        <w:t>Spoločnosť vytvára</w:t>
      </w:r>
      <w:r w:rsidR="006A7D55">
        <w:rPr>
          <w:rFonts w:ascii="Arial" w:hAnsi="Arial" w:cs="Arial"/>
          <w:lang w:val="sk-SK"/>
        </w:rPr>
        <w:t xml:space="preserve"> zákonný</w:t>
      </w:r>
      <w:r w:rsidRPr="002E10BE">
        <w:rPr>
          <w:rFonts w:ascii="Arial" w:hAnsi="Arial" w:cs="Arial"/>
          <w:lang w:val="sk-SK"/>
        </w:rPr>
        <w:t xml:space="preserve"> rezervný fond</w:t>
      </w:r>
      <w:r w:rsidR="00B90919">
        <w:rPr>
          <w:rFonts w:ascii="Arial" w:hAnsi="Arial" w:cs="Arial"/>
          <w:lang w:val="sk-SK"/>
        </w:rPr>
        <w:t xml:space="preserve"> zo zisku vo výške 5% maximálne </w:t>
      </w:r>
      <w:r w:rsidR="006A7D55">
        <w:rPr>
          <w:rFonts w:ascii="Arial" w:hAnsi="Arial" w:cs="Arial"/>
          <w:lang w:val="sk-SK"/>
        </w:rPr>
        <w:t xml:space="preserve">do </w:t>
      </w:r>
      <w:r w:rsidR="00B90919">
        <w:rPr>
          <w:rFonts w:ascii="Arial" w:hAnsi="Arial" w:cs="Arial"/>
          <w:lang w:val="sk-SK"/>
        </w:rPr>
        <w:t>10% Z</w:t>
      </w:r>
      <w:r w:rsidR="006A7D55">
        <w:rPr>
          <w:rFonts w:ascii="Arial" w:hAnsi="Arial" w:cs="Arial"/>
          <w:lang w:val="sk-SK"/>
        </w:rPr>
        <w:t>ákladného imania</w:t>
      </w:r>
      <w:r w:rsidR="00B90919">
        <w:rPr>
          <w:rFonts w:ascii="Arial" w:hAnsi="Arial" w:cs="Arial"/>
          <w:lang w:val="sk-SK"/>
        </w:rPr>
        <w:t>.</w:t>
      </w:r>
      <w:r w:rsidRPr="002E10BE">
        <w:rPr>
          <w:rFonts w:ascii="Arial" w:hAnsi="Arial" w:cs="Arial"/>
          <w:i/>
          <w:highlight w:val="yellow"/>
          <w:lang w:val="sk-SK"/>
        </w:rPr>
        <w:t xml:space="preserve">  </w:t>
      </w:r>
    </w:p>
    <w:p w14:paraId="77CE1B7D" w14:textId="77777777" w:rsidR="00865AD6" w:rsidRPr="002E10BE" w:rsidRDefault="00865AD6" w:rsidP="00865AD6">
      <w:pPr>
        <w:pStyle w:val="Heading2"/>
        <w:keepNext w:val="0"/>
        <w:rPr>
          <w:rFonts w:ascii="Arial" w:hAnsi="Arial" w:cs="Arial"/>
          <w:lang w:val="sk-SK"/>
        </w:rPr>
      </w:pPr>
      <w:r w:rsidRPr="002E10BE">
        <w:rPr>
          <w:rFonts w:ascii="Arial" w:hAnsi="Arial" w:cs="Arial"/>
          <w:lang w:val="sk-SK"/>
        </w:rPr>
        <w:t>Transakcie v cudzích menách</w:t>
      </w:r>
    </w:p>
    <w:p w14:paraId="3901915B" w14:textId="77777777" w:rsidR="00865AD6" w:rsidRPr="002E10BE" w:rsidRDefault="00865AD6" w:rsidP="00865AD6">
      <w:pPr>
        <w:pStyle w:val="BodyText"/>
        <w:keepNext w:val="0"/>
        <w:suppressAutoHyphens/>
        <w:jc w:val="both"/>
        <w:rPr>
          <w:rFonts w:ascii="Arial" w:hAnsi="Arial" w:cs="Arial"/>
          <w:lang w:val="sk-SK"/>
        </w:rPr>
      </w:pPr>
      <w:r>
        <w:rPr>
          <w:rFonts w:ascii="Arial" w:hAnsi="Arial" w:cs="Arial"/>
          <w:lang w:val="sk-SK"/>
        </w:rPr>
        <w:t>T</w:t>
      </w:r>
      <w:r w:rsidRPr="002E10BE">
        <w:rPr>
          <w:rFonts w:ascii="Arial" w:hAnsi="Arial" w:cs="Arial"/>
          <w:lang w:val="sk-SK"/>
        </w:rPr>
        <w:t xml:space="preserve">ransakcie v cudzej mene </w:t>
      </w:r>
      <w:r>
        <w:rPr>
          <w:rFonts w:ascii="Arial" w:hAnsi="Arial" w:cs="Arial"/>
          <w:lang w:val="sk-SK"/>
        </w:rPr>
        <w:t xml:space="preserve">sa </w:t>
      </w:r>
      <w:r w:rsidRPr="002E10BE">
        <w:rPr>
          <w:rFonts w:ascii="Arial" w:hAnsi="Arial" w:cs="Arial"/>
          <w:lang w:val="sk-SK"/>
        </w:rPr>
        <w:t>prepočítavajú na eurá referenčným výmenným kurzom určeným a vyhláseným Európskou centrálnou bankou alebo Národnou bankou Slovenska v deň predchádzajúci dňu uskutočnenia účtovného prípadu.</w:t>
      </w:r>
    </w:p>
    <w:p w14:paraId="0C322F25" w14:textId="77777777" w:rsidR="00865AD6" w:rsidRPr="002E10BE" w:rsidRDefault="00865AD6" w:rsidP="00865AD6">
      <w:pPr>
        <w:pStyle w:val="Body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7C47652C" w14:textId="77777777" w:rsidR="00865AD6" w:rsidRPr="002E10BE" w:rsidRDefault="00865AD6" w:rsidP="00865AD6">
      <w:pPr>
        <w:pStyle w:val="Body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p>
    <w:p w14:paraId="5A0134CE" w14:textId="77777777" w:rsidR="00865AD6" w:rsidRPr="002E10BE" w:rsidRDefault="00865AD6" w:rsidP="00865AD6">
      <w:pPr>
        <w:pStyle w:val="Heading2"/>
        <w:keepNext w:val="0"/>
        <w:rPr>
          <w:rFonts w:ascii="Arial" w:hAnsi="Arial" w:cs="Arial"/>
          <w:lang w:val="sk-SK"/>
        </w:rPr>
      </w:pPr>
      <w:r w:rsidRPr="002E10BE">
        <w:rPr>
          <w:rFonts w:ascii="Arial" w:hAnsi="Arial" w:cs="Arial"/>
          <w:lang w:val="sk-SK"/>
        </w:rPr>
        <w:lastRenderedPageBreak/>
        <w:t>Výnosy</w:t>
      </w:r>
    </w:p>
    <w:p w14:paraId="7B53AB5C" w14:textId="77777777" w:rsidR="00865AD6" w:rsidRPr="002E10BE" w:rsidRDefault="00865AD6" w:rsidP="00865AD6">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1A89AE75" w14:textId="77777777" w:rsidR="00865AD6" w:rsidRPr="002E10BE" w:rsidRDefault="00865AD6" w:rsidP="00865AD6">
      <w:pPr>
        <w:pStyle w:val="Heading2"/>
        <w:keepNext w:val="0"/>
        <w:rPr>
          <w:rFonts w:ascii="Arial" w:hAnsi="Arial" w:cs="Arial"/>
          <w:lang w:val="sk-SK"/>
        </w:rPr>
      </w:pPr>
      <w:bookmarkStart w:id="6" w:name="_Toc474124202"/>
      <w:bookmarkStart w:id="7" w:name="_Toc474124314"/>
      <w:r w:rsidRPr="002E10BE">
        <w:rPr>
          <w:rFonts w:ascii="Arial" w:hAnsi="Arial" w:cs="Arial"/>
          <w:lang w:val="sk-SK"/>
        </w:rPr>
        <w:t>Daň z príjm</w:t>
      </w:r>
      <w:bookmarkEnd w:id="6"/>
      <w:bookmarkEnd w:id="7"/>
      <w:r w:rsidRPr="002E10BE">
        <w:rPr>
          <w:rFonts w:ascii="Arial" w:hAnsi="Arial" w:cs="Arial"/>
          <w:lang w:val="sk-SK"/>
        </w:rPr>
        <w:t>u</w:t>
      </w:r>
    </w:p>
    <w:p w14:paraId="2EF66D8F" w14:textId="77777777" w:rsidR="00865AD6" w:rsidRPr="002E10BE" w:rsidRDefault="00865AD6" w:rsidP="00865AD6">
      <w:pPr>
        <w:keepNext w:val="0"/>
        <w:rPr>
          <w:rFonts w:ascii="Arial" w:hAnsi="Arial" w:cs="Arial"/>
          <w:lang w:val="sk-SK"/>
        </w:rPr>
      </w:pPr>
      <w:r w:rsidRPr="002E10BE">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14:paraId="3ED5E37C" w14:textId="77777777" w:rsidR="00865AD6" w:rsidRPr="002E10BE" w:rsidRDefault="00865AD6" w:rsidP="00865AD6">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14:paraId="2E84F266" w14:textId="77777777" w:rsidR="00865AD6" w:rsidRPr="002E10BE" w:rsidRDefault="00865AD6" w:rsidP="00865AD6">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14:paraId="3D54118A" w14:textId="77777777" w:rsidR="00865AD6" w:rsidRPr="002E10BE" w:rsidRDefault="00865AD6" w:rsidP="00865AD6">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14:paraId="5D31B6D8" w14:textId="77777777" w:rsidR="00865AD6" w:rsidRPr="002E10BE" w:rsidRDefault="00865AD6" w:rsidP="00865AD6">
      <w:pPr>
        <w:pStyle w:val="odstavecbezcisla"/>
        <w:suppressAutoHyphens/>
        <w:ind w:left="0"/>
        <w:rPr>
          <w:rFonts w:ascii="Arial" w:hAnsi="Arial" w:cs="Arial"/>
        </w:rPr>
      </w:pPr>
    </w:p>
    <w:p w14:paraId="66261E5C" w14:textId="77777777" w:rsidR="00057D79" w:rsidRPr="002E10BE" w:rsidRDefault="00057D79" w:rsidP="00057D79">
      <w:pPr>
        <w:pStyle w:val="odstavecbezcisla"/>
        <w:suppressAutoHyphens/>
        <w:ind w:left="0"/>
        <w:rPr>
          <w:rFonts w:ascii="Arial" w:hAnsi="Arial" w:cs="Arial"/>
        </w:rPr>
      </w:pPr>
      <w:r>
        <w:rPr>
          <w:rFonts w:ascii="Arial" w:hAnsi="Arial" w:cs="Arial"/>
        </w:rPr>
        <w:t>Spoločnosť nemá povinnosť účtovať o odloženej dani a pre toto účtovanie sa nerozhodla ani dobrovoľne.</w:t>
      </w:r>
    </w:p>
    <w:p w14:paraId="5C1ED0A5" w14:textId="77777777" w:rsidR="00865AD6" w:rsidRPr="002E10BE" w:rsidRDefault="00865AD6" w:rsidP="00865AD6">
      <w:pPr>
        <w:pStyle w:val="odstavecbezcisla"/>
        <w:suppressAutoHyphens/>
        <w:ind w:left="0"/>
        <w:rPr>
          <w:rFonts w:ascii="Arial" w:hAnsi="Arial" w:cs="Arial"/>
          <w:b/>
        </w:rPr>
      </w:pPr>
    </w:p>
    <w:p w14:paraId="7181E42F" w14:textId="77777777" w:rsidR="00865AD6" w:rsidRDefault="00127D1B" w:rsidP="00127D1B">
      <w:pPr>
        <w:pStyle w:val="Heading2"/>
        <w:keepNext w:val="0"/>
        <w:rPr>
          <w:rFonts w:ascii="Arial" w:hAnsi="Arial" w:cs="Arial"/>
        </w:rPr>
      </w:pPr>
      <w:r w:rsidRPr="00127D1B">
        <w:rPr>
          <w:rFonts w:ascii="Arial" w:hAnsi="Arial" w:cs="Arial"/>
          <w:lang w:val="sk-SK"/>
        </w:rPr>
        <w:t>Opravy chýb minulých účtovných období</w:t>
      </w:r>
    </w:p>
    <w:p w14:paraId="07E4C010" w14:textId="0E530081" w:rsidR="00B90919" w:rsidRPr="0064093B" w:rsidRDefault="006829A7" w:rsidP="00B90919">
      <w:pPr>
        <w:pStyle w:val="ListParagraph"/>
        <w:keepNext w:val="0"/>
        <w:ind w:left="0"/>
        <w:rPr>
          <w:rFonts w:ascii="Arial" w:hAnsi="Arial" w:cs="Arial"/>
          <w:i/>
        </w:rPr>
      </w:pPr>
      <w:r w:rsidRPr="006829A7">
        <w:rPr>
          <w:rFonts w:ascii="Arial" w:hAnsi="Arial" w:cs="Arial"/>
          <w:lang w:val="sk-SK"/>
        </w:rPr>
        <w:t>Spoločnosť v bežnom účtovnom období neúčtovala o oprave významných chýb minulých období</w:t>
      </w:r>
      <w:r w:rsidR="00B90919">
        <w:rPr>
          <w:rFonts w:ascii="Arial" w:hAnsi="Arial" w:cs="Arial"/>
          <w:lang w:val="sk-SK"/>
        </w:rPr>
        <w:t>.</w:t>
      </w:r>
    </w:p>
    <w:p w14:paraId="024E55EE" w14:textId="4E8D0EF3" w:rsidR="006829A7" w:rsidRPr="00B90919" w:rsidRDefault="006829A7" w:rsidP="0064093B">
      <w:pPr>
        <w:pStyle w:val="ListParagraph"/>
        <w:keepNext w:val="0"/>
        <w:ind w:left="0"/>
        <w:rPr>
          <w:rFonts w:ascii="Arial" w:hAnsi="Arial" w:cs="Arial"/>
          <w:lang w:val="sk-SK"/>
        </w:rPr>
      </w:pPr>
    </w:p>
    <w:p w14:paraId="1243319A" w14:textId="77777777" w:rsidR="00DE5258" w:rsidRPr="00696890" w:rsidRDefault="00DE5258" w:rsidP="00DE5258">
      <w:pPr>
        <w:pStyle w:val="Heading1"/>
        <w:rPr>
          <w:rFonts w:ascii="Arial" w:hAnsi="Arial" w:cs="Arial"/>
        </w:rPr>
      </w:pPr>
      <w:r>
        <w:rPr>
          <w:rFonts w:ascii="Arial" w:hAnsi="Arial" w:cs="Arial"/>
        </w:rPr>
        <w:t>informácie, ktoré vysvetľujú a dopĺňajú súvahu a výkaz ziskov a strát</w:t>
      </w:r>
    </w:p>
    <w:p w14:paraId="7C5F2217" w14:textId="423FC502" w:rsidR="00DE5258" w:rsidRPr="00DE5258" w:rsidRDefault="00DE5258" w:rsidP="00B90919">
      <w:pPr>
        <w:pStyle w:val="ListParagraph"/>
        <w:keepNext w:val="0"/>
        <w:autoSpaceDE w:val="0"/>
        <w:autoSpaceDN w:val="0"/>
        <w:adjustRightInd w:val="0"/>
        <w:spacing w:after="0"/>
        <w:ind w:left="0"/>
        <w:rPr>
          <w:rFonts w:ascii="Arial" w:hAnsi="Arial" w:cs="Arial"/>
          <w:i/>
          <w:highlight w:val="yellow"/>
          <w:lang w:val="sk-SK"/>
        </w:rPr>
      </w:pPr>
    </w:p>
    <w:p w14:paraId="68ABD878" w14:textId="77777777" w:rsidR="00DE5258" w:rsidRPr="00DE5258" w:rsidRDefault="00DE5258" w:rsidP="00DE5258">
      <w:pPr>
        <w:pStyle w:val="ListParagraph"/>
        <w:ind w:left="0"/>
        <w:rPr>
          <w:rFonts w:ascii="Arial" w:hAnsi="Arial" w:cs="Arial"/>
          <w:i/>
          <w:lang w:val="sk-SK"/>
        </w:rPr>
      </w:pPr>
    </w:p>
    <w:p w14:paraId="239C6736" w14:textId="77777777" w:rsidR="00DE5258" w:rsidRPr="00E54B9C" w:rsidRDefault="00DE5258" w:rsidP="00DE5258">
      <w:pPr>
        <w:pStyle w:val="ListParagraph"/>
        <w:keepNext w:val="0"/>
        <w:numPr>
          <w:ilvl w:val="1"/>
          <w:numId w:val="1"/>
        </w:numPr>
        <w:autoSpaceDE w:val="0"/>
        <w:autoSpaceDN w:val="0"/>
        <w:adjustRightInd w:val="0"/>
        <w:spacing w:after="0"/>
        <w:ind w:left="0" w:firstLine="0"/>
        <w:rPr>
          <w:rFonts w:ascii="Arial" w:hAnsi="Arial" w:cs="Arial"/>
          <w:lang w:val="sk-SK"/>
        </w:rPr>
      </w:pPr>
      <w:r w:rsidRPr="00D337FD">
        <w:rPr>
          <w:rFonts w:ascii="Arial" w:hAnsi="Arial" w:cs="Arial"/>
          <w:lang w:val="sk-SK"/>
        </w:rPr>
        <w:t xml:space="preserve">Informácie o záväzkoch: </w:t>
      </w:r>
    </w:p>
    <w:p w14:paraId="42304082" w14:textId="77777777" w:rsidR="00DE5258" w:rsidRPr="00DE5258" w:rsidRDefault="00DE5258" w:rsidP="00DE5258">
      <w:pPr>
        <w:pStyle w:val="ListParagraph"/>
        <w:rPr>
          <w:rFonts w:ascii="Arial" w:hAnsi="Arial" w:cs="Arial"/>
          <w:lang w:val="sk-SK"/>
        </w:rPr>
      </w:pPr>
    </w:p>
    <w:tbl>
      <w:tblPr>
        <w:tblW w:w="9080" w:type="dxa"/>
        <w:tblInd w:w="55" w:type="dxa"/>
        <w:tblCellMar>
          <w:left w:w="70" w:type="dxa"/>
          <w:right w:w="70" w:type="dxa"/>
        </w:tblCellMar>
        <w:tblLook w:val="04A0" w:firstRow="1" w:lastRow="0" w:firstColumn="1" w:lastColumn="0" w:noHBand="0" w:noVBand="1"/>
      </w:tblPr>
      <w:tblGrid>
        <w:gridCol w:w="3360"/>
        <w:gridCol w:w="2860"/>
        <w:gridCol w:w="2860"/>
      </w:tblGrid>
      <w:tr w:rsidR="00DE5258" w:rsidRPr="00DE5258" w14:paraId="37C91095" w14:textId="77777777" w:rsidTr="00903ED1">
        <w:trPr>
          <w:trHeight w:val="525"/>
        </w:trPr>
        <w:tc>
          <w:tcPr>
            <w:tcW w:w="336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5027966A" w14:textId="77777777" w:rsidR="00DE5258" w:rsidRPr="00DE5258" w:rsidRDefault="00DE5258" w:rsidP="00903ED1">
            <w:pPr>
              <w:keepNext w:val="0"/>
              <w:spacing w:after="0"/>
              <w:jc w:val="center"/>
              <w:rPr>
                <w:rFonts w:ascii="Arial" w:hAnsi="Arial" w:cs="Arial"/>
                <w:b/>
                <w:bCs/>
                <w:color w:val="000000"/>
                <w:lang w:val="sk-SK" w:eastAsia="sk-SK"/>
              </w:rPr>
            </w:pPr>
            <w:r w:rsidRPr="00DE5258">
              <w:rPr>
                <w:rFonts w:ascii="Arial" w:hAnsi="Arial" w:cs="Arial"/>
                <w:b/>
                <w:bCs/>
                <w:color w:val="000000"/>
                <w:lang w:val="sk-SK" w:eastAsia="sk-SK"/>
              </w:rPr>
              <w:t>Názov položky</w:t>
            </w:r>
          </w:p>
        </w:tc>
        <w:tc>
          <w:tcPr>
            <w:tcW w:w="2860" w:type="dxa"/>
            <w:tcBorders>
              <w:top w:val="single" w:sz="12" w:space="0" w:color="auto"/>
              <w:left w:val="nil"/>
              <w:bottom w:val="single" w:sz="12" w:space="0" w:color="auto"/>
              <w:right w:val="single" w:sz="12" w:space="0" w:color="auto"/>
            </w:tcBorders>
            <w:shd w:val="clear" w:color="auto" w:fill="auto"/>
            <w:vAlign w:val="center"/>
            <w:hideMark/>
          </w:tcPr>
          <w:p w14:paraId="19C23C86" w14:textId="77777777" w:rsidR="00DE5258" w:rsidRPr="00DE5258" w:rsidRDefault="00DE5258" w:rsidP="00903ED1">
            <w:pPr>
              <w:keepNext w:val="0"/>
              <w:spacing w:after="0"/>
              <w:jc w:val="center"/>
              <w:rPr>
                <w:rFonts w:ascii="Arial" w:hAnsi="Arial" w:cs="Arial"/>
                <w:b/>
                <w:bCs/>
                <w:color w:val="000000"/>
                <w:lang w:val="sk-SK" w:eastAsia="sk-SK"/>
              </w:rPr>
            </w:pPr>
            <w:r w:rsidRPr="00DE5258">
              <w:rPr>
                <w:rFonts w:ascii="Arial" w:hAnsi="Arial" w:cs="Arial"/>
                <w:b/>
                <w:bCs/>
                <w:color w:val="000000"/>
                <w:lang w:val="sk-SK" w:eastAsia="sk-SK"/>
              </w:rPr>
              <w:t>Bežné účtovné obdobie</w:t>
            </w:r>
          </w:p>
        </w:tc>
        <w:tc>
          <w:tcPr>
            <w:tcW w:w="2860" w:type="dxa"/>
            <w:tcBorders>
              <w:top w:val="single" w:sz="12" w:space="0" w:color="auto"/>
              <w:left w:val="nil"/>
              <w:bottom w:val="single" w:sz="12" w:space="0" w:color="auto"/>
              <w:right w:val="single" w:sz="12" w:space="0" w:color="auto"/>
            </w:tcBorders>
            <w:shd w:val="clear" w:color="auto" w:fill="auto"/>
            <w:vAlign w:val="center"/>
            <w:hideMark/>
          </w:tcPr>
          <w:p w14:paraId="4B989641" w14:textId="77777777" w:rsidR="00DE5258" w:rsidRPr="00DE5258" w:rsidRDefault="00DE5258" w:rsidP="00903ED1">
            <w:pPr>
              <w:keepNext w:val="0"/>
              <w:spacing w:after="0"/>
              <w:jc w:val="center"/>
              <w:rPr>
                <w:rFonts w:ascii="Arial" w:hAnsi="Arial" w:cs="Arial"/>
                <w:b/>
                <w:bCs/>
                <w:color w:val="000000"/>
                <w:lang w:val="sk-SK" w:eastAsia="sk-SK"/>
              </w:rPr>
            </w:pPr>
            <w:r w:rsidRPr="00DE5258">
              <w:rPr>
                <w:rFonts w:ascii="Arial" w:hAnsi="Arial" w:cs="Arial"/>
                <w:b/>
                <w:bCs/>
                <w:color w:val="000000"/>
                <w:lang w:val="sk-SK" w:eastAsia="sk-SK"/>
              </w:rPr>
              <w:t>Bezprostredne predchádzajúce účtovné obdobie</w:t>
            </w:r>
          </w:p>
        </w:tc>
      </w:tr>
      <w:tr w:rsidR="00DE5258" w:rsidRPr="00DE5258" w14:paraId="2CC9CF6B" w14:textId="77777777" w:rsidTr="00903ED1">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378DFD38" w14:textId="77777777" w:rsidR="00DE5258" w:rsidRPr="00E54B9C" w:rsidRDefault="00DE5258" w:rsidP="00DE5258">
            <w:pPr>
              <w:keepNext w:val="0"/>
              <w:spacing w:after="0"/>
              <w:jc w:val="left"/>
              <w:rPr>
                <w:rFonts w:ascii="Arial" w:hAnsi="Arial" w:cs="Arial"/>
                <w:color w:val="000000"/>
                <w:lang w:val="sk-SK" w:eastAsia="sk-SK"/>
              </w:rPr>
            </w:pPr>
            <w:r w:rsidRPr="00D337FD">
              <w:rPr>
                <w:rFonts w:ascii="Arial" w:hAnsi="Arial" w:cs="Arial"/>
                <w:lang w:val="sk-SK"/>
              </w:rPr>
              <w:t>a) Celková sume záväzkov so zostatkovou dobou splatnosti dlhšou ako päť rokov,</w:t>
            </w:r>
          </w:p>
        </w:tc>
        <w:tc>
          <w:tcPr>
            <w:tcW w:w="2860" w:type="dxa"/>
            <w:tcBorders>
              <w:top w:val="nil"/>
              <w:left w:val="nil"/>
              <w:bottom w:val="single" w:sz="8" w:space="0" w:color="auto"/>
              <w:right w:val="single" w:sz="8" w:space="0" w:color="auto"/>
            </w:tcBorders>
            <w:shd w:val="clear" w:color="auto" w:fill="auto"/>
            <w:noWrap/>
            <w:vAlign w:val="center"/>
            <w:hideMark/>
          </w:tcPr>
          <w:p w14:paraId="5D38260F" w14:textId="4646DB8E" w:rsidR="00DE5258" w:rsidRPr="00D337FD" w:rsidRDefault="00B90919">
            <w:pPr>
              <w:keepNext w:val="0"/>
              <w:spacing w:after="0"/>
              <w:jc w:val="right"/>
              <w:rPr>
                <w:rFonts w:ascii="Arial" w:hAnsi="Arial" w:cs="Arial"/>
                <w:color w:val="000000"/>
                <w:lang w:val="sk-SK" w:eastAsia="sk-SK"/>
              </w:rPr>
            </w:pPr>
            <w:r w:rsidRPr="00D337FD">
              <w:rPr>
                <w:rFonts w:ascii="Arial" w:hAnsi="Arial" w:cs="Arial"/>
                <w:color w:val="000000"/>
                <w:lang w:val="sk-SK" w:eastAsia="sk-SK"/>
              </w:rPr>
              <w:t>0</w:t>
            </w:r>
            <w:r w:rsidR="00DE5258" w:rsidRPr="00D337FD">
              <w:rPr>
                <w:rFonts w:ascii="Arial" w:hAnsi="Arial" w:cs="Arial"/>
                <w:color w:val="000000"/>
                <w:lang w:val="sk-SK" w:eastAsia="sk-SK"/>
              </w:rPr>
              <w:t> </w:t>
            </w:r>
          </w:p>
        </w:tc>
        <w:tc>
          <w:tcPr>
            <w:tcW w:w="2860" w:type="dxa"/>
            <w:tcBorders>
              <w:top w:val="nil"/>
              <w:left w:val="nil"/>
              <w:bottom w:val="single" w:sz="8" w:space="0" w:color="auto"/>
              <w:right w:val="single" w:sz="12" w:space="0" w:color="auto"/>
            </w:tcBorders>
            <w:shd w:val="clear" w:color="auto" w:fill="auto"/>
            <w:noWrap/>
            <w:vAlign w:val="center"/>
            <w:hideMark/>
          </w:tcPr>
          <w:p w14:paraId="4E18E9AF" w14:textId="006DB58D" w:rsidR="00DE5258" w:rsidRPr="00D337FD" w:rsidRDefault="00D02A8C">
            <w:pPr>
              <w:keepNext w:val="0"/>
              <w:spacing w:after="0"/>
              <w:jc w:val="right"/>
              <w:rPr>
                <w:rFonts w:ascii="Arial" w:hAnsi="Arial" w:cs="Arial"/>
                <w:color w:val="000000"/>
                <w:lang w:val="sk-SK" w:eastAsia="sk-SK"/>
              </w:rPr>
            </w:pPr>
            <w:r w:rsidRPr="00D337FD">
              <w:rPr>
                <w:rFonts w:ascii="Arial" w:hAnsi="Arial" w:cs="Arial"/>
                <w:color w:val="000000"/>
                <w:lang w:val="sk-SK" w:eastAsia="sk-SK"/>
              </w:rPr>
              <w:t>0</w:t>
            </w:r>
          </w:p>
        </w:tc>
      </w:tr>
      <w:tr w:rsidR="00DE5258" w:rsidRPr="00DE5258" w14:paraId="7F58C984" w14:textId="77777777" w:rsidTr="00903ED1">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5527047A" w14:textId="77777777" w:rsidR="00DE5258" w:rsidRPr="00E54B9C" w:rsidRDefault="00DE5258" w:rsidP="00DE5258">
            <w:pPr>
              <w:keepNext w:val="0"/>
              <w:spacing w:after="0"/>
              <w:jc w:val="left"/>
              <w:rPr>
                <w:rFonts w:ascii="Arial" w:hAnsi="Arial" w:cs="Arial"/>
                <w:color w:val="000000"/>
                <w:lang w:val="sk-SK" w:eastAsia="sk-SK"/>
              </w:rPr>
            </w:pPr>
            <w:r w:rsidRPr="00D337FD">
              <w:rPr>
                <w:rFonts w:ascii="Arial" w:hAnsi="Arial" w:cs="Arial"/>
                <w:lang w:val="sk-SK"/>
              </w:rPr>
              <w:t xml:space="preserve">b) Celková suma zabezpečených záväzkov, </w:t>
            </w:r>
          </w:p>
        </w:tc>
        <w:tc>
          <w:tcPr>
            <w:tcW w:w="2860" w:type="dxa"/>
            <w:tcBorders>
              <w:top w:val="nil"/>
              <w:left w:val="nil"/>
              <w:bottom w:val="single" w:sz="8" w:space="0" w:color="auto"/>
              <w:right w:val="single" w:sz="8" w:space="0" w:color="auto"/>
            </w:tcBorders>
            <w:shd w:val="clear" w:color="auto" w:fill="auto"/>
            <w:noWrap/>
            <w:vAlign w:val="center"/>
            <w:hideMark/>
          </w:tcPr>
          <w:p w14:paraId="54E39688" w14:textId="5B6A89D9" w:rsidR="00DE5258" w:rsidRPr="00D337FD" w:rsidRDefault="006404A0">
            <w:pPr>
              <w:keepNext w:val="0"/>
              <w:spacing w:after="0"/>
              <w:jc w:val="right"/>
              <w:rPr>
                <w:rFonts w:ascii="Arial" w:hAnsi="Arial" w:cs="Arial"/>
                <w:color w:val="000000"/>
                <w:lang w:val="sk-SK" w:eastAsia="sk-SK"/>
              </w:rPr>
            </w:pPr>
            <w:r>
              <w:rPr>
                <w:rFonts w:ascii="Arial" w:hAnsi="Arial" w:cs="Arial"/>
                <w:color w:val="000000"/>
                <w:lang w:val="sk-SK" w:eastAsia="sk-SK"/>
              </w:rPr>
              <w:t>0</w:t>
            </w:r>
            <w:r w:rsidR="00DE5258" w:rsidRPr="00D337FD">
              <w:rPr>
                <w:rFonts w:ascii="Arial" w:hAnsi="Arial" w:cs="Arial"/>
                <w:color w:val="000000"/>
                <w:lang w:val="sk-SK" w:eastAsia="sk-SK"/>
              </w:rPr>
              <w:t> </w:t>
            </w:r>
          </w:p>
        </w:tc>
        <w:tc>
          <w:tcPr>
            <w:tcW w:w="2860" w:type="dxa"/>
            <w:tcBorders>
              <w:top w:val="nil"/>
              <w:left w:val="nil"/>
              <w:bottom w:val="single" w:sz="8" w:space="0" w:color="auto"/>
              <w:right w:val="single" w:sz="12" w:space="0" w:color="auto"/>
            </w:tcBorders>
            <w:shd w:val="clear" w:color="auto" w:fill="auto"/>
            <w:noWrap/>
            <w:vAlign w:val="center"/>
            <w:hideMark/>
          </w:tcPr>
          <w:p w14:paraId="3A12D3EC" w14:textId="5B467052" w:rsidR="00DE5258" w:rsidRPr="00D337FD" w:rsidRDefault="006404A0">
            <w:pPr>
              <w:keepNext w:val="0"/>
              <w:spacing w:after="0"/>
              <w:jc w:val="right"/>
              <w:rPr>
                <w:rFonts w:ascii="Arial" w:hAnsi="Arial" w:cs="Arial"/>
                <w:color w:val="000000"/>
                <w:lang w:val="sk-SK" w:eastAsia="sk-SK"/>
              </w:rPr>
            </w:pPr>
            <w:r>
              <w:rPr>
                <w:rFonts w:ascii="Arial" w:hAnsi="Arial" w:cs="Arial"/>
                <w:color w:val="000000"/>
                <w:lang w:val="sk-SK" w:eastAsia="sk-SK"/>
              </w:rPr>
              <w:t>0</w:t>
            </w:r>
          </w:p>
        </w:tc>
      </w:tr>
    </w:tbl>
    <w:p w14:paraId="0C37C36B" w14:textId="77777777" w:rsidR="00DE5258" w:rsidRPr="00DE5258" w:rsidRDefault="00DE5258" w:rsidP="00DE5258">
      <w:pPr>
        <w:pStyle w:val="ListParagraph"/>
        <w:ind w:left="0"/>
        <w:rPr>
          <w:rFonts w:ascii="Arial" w:hAnsi="Arial" w:cs="Arial"/>
          <w:i/>
          <w:lang w:val="sk-SK"/>
        </w:rPr>
      </w:pPr>
    </w:p>
    <w:p w14:paraId="75E3A1F1" w14:textId="77777777" w:rsidR="00DE5258" w:rsidRDefault="00DE5258" w:rsidP="00DE5258">
      <w:pPr>
        <w:pStyle w:val="ListParagraph"/>
        <w:keepNext w:val="0"/>
        <w:autoSpaceDE w:val="0"/>
        <w:autoSpaceDN w:val="0"/>
        <w:adjustRightInd w:val="0"/>
        <w:spacing w:after="0"/>
        <w:ind w:left="0"/>
        <w:rPr>
          <w:rFonts w:ascii="Arial" w:hAnsi="Arial" w:cs="Arial"/>
          <w:lang w:val="sk-SK"/>
        </w:rPr>
      </w:pPr>
    </w:p>
    <w:p w14:paraId="024A76D9" w14:textId="77777777" w:rsidR="00DE5258" w:rsidRPr="00DE5258" w:rsidRDefault="00DE5258" w:rsidP="00DE5258">
      <w:pPr>
        <w:pStyle w:val="ListParagraph"/>
        <w:rPr>
          <w:rFonts w:ascii="Arial" w:hAnsi="Arial" w:cs="Arial"/>
          <w:lang w:val="sk-SK"/>
        </w:rPr>
      </w:pPr>
    </w:p>
    <w:p w14:paraId="417E000F" w14:textId="24A5DB7A" w:rsidR="00A26B8A" w:rsidRDefault="00DE5258" w:rsidP="00A26B8A">
      <w:pPr>
        <w:pStyle w:val="Heading1"/>
        <w:keepNext w:val="0"/>
        <w:spacing w:before="120"/>
        <w:rPr>
          <w:rFonts w:ascii="Arial" w:hAnsi="Arial" w:cs="Arial"/>
          <w:lang w:val="sk-SK"/>
        </w:rPr>
      </w:pPr>
      <w:r>
        <w:rPr>
          <w:rFonts w:ascii="Arial" w:hAnsi="Arial" w:cs="Arial"/>
          <w:lang w:val="sk-SK"/>
        </w:rPr>
        <w:t>informácie o iných aktívach a iných pasívach</w:t>
      </w:r>
      <w:r w:rsidR="00A26B8A">
        <w:rPr>
          <w:rFonts w:ascii="Arial" w:hAnsi="Arial" w:cs="Arial"/>
          <w:lang w:val="sk-SK"/>
        </w:rPr>
        <w:t xml:space="preserve"> </w:t>
      </w:r>
    </w:p>
    <w:p w14:paraId="09E195F7" w14:textId="0C9A38A7" w:rsidR="00A26B8A" w:rsidRDefault="00A26B8A" w:rsidP="00A26B8A">
      <w:pPr>
        <w:rPr>
          <w:rFonts w:ascii="Arial" w:hAnsi="Arial" w:cs="Arial"/>
          <w:lang w:val="sk-SK"/>
        </w:rPr>
      </w:pPr>
      <w:r>
        <w:rPr>
          <w:rFonts w:ascii="Arial" w:hAnsi="Arial" w:cs="Arial"/>
          <w:lang w:val="sk-SK"/>
        </w:rPr>
        <w:t xml:space="preserve">Spoločnosť neposkytla žiadne záruky. </w:t>
      </w:r>
    </w:p>
    <w:p w14:paraId="137C11F6" w14:textId="7F4CF8EB" w:rsidR="00A26B8A" w:rsidRPr="00A26B8A" w:rsidRDefault="00A26B8A" w:rsidP="00A26B8A">
      <w:pPr>
        <w:rPr>
          <w:rFonts w:ascii="Arial" w:hAnsi="Arial" w:cs="Arial"/>
          <w:lang w:val="sk-SK"/>
        </w:rPr>
      </w:pPr>
      <w:r>
        <w:rPr>
          <w:rFonts w:ascii="Arial" w:hAnsi="Arial" w:cs="Arial"/>
          <w:lang w:val="sk-SK"/>
        </w:rPr>
        <w:t>Spoločnosť v súčasnosti nevedie žiadne materiálne súdne spory.</w:t>
      </w:r>
    </w:p>
    <w:p w14:paraId="74D6A51D" w14:textId="5C173D8F" w:rsidR="00E54B9C" w:rsidRDefault="00E54B9C">
      <w:pPr>
        <w:keepNext w:val="0"/>
        <w:spacing w:after="0"/>
        <w:jc w:val="left"/>
        <w:rPr>
          <w:rFonts w:ascii="Arial" w:hAnsi="Arial" w:cs="Arial"/>
          <w:i/>
          <w:lang w:val="sk-SK"/>
        </w:rPr>
      </w:pPr>
      <w:r>
        <w:rPr>
          <w:rFonts w:ascii="Arial" w:hAnsi="Arial" w:cs="Arial"/>
          <w:i/>
          <w:lang w:val="sk-SK"/>
        </w:rPr>
        <w:br w:type="page"/>
      </w:r>
    </w:p>
    <w:p w14:paraId="02A175F6" w14:textId="77777777" w:rsidR="00DE5258" w:rsidRPr="00B5515F" w:rsidRDefault="00DE5258" w:rsidP="002A6B69">
      <w:pPr>
        <w:keepNext w:val="0"/>
        <w:autoSpaceDE w:val="0"/>
        <w:autoSpaceDN w:val="0"/>
        <w:adjustRightInd w:val="0"/>
        <w:spacing w:after="0"/>
        <w:rPr>
          <w:rFonts w:ascii="Arial" w:hAnsi="Arial" w:cs="Arial"/>
          <w:i/>
          <w:lang w:val="sk-SK"/>
        </w:rPr>
      </w:pPr>
    </w:p>
    <w:p w14:paraId="69892EE9" w14:textId="77777777" w:rsidR="00B5515F" w:rsidRPr="002E10BE" w:rsidRDefault="00B5515F" w:rsidP="00B5515F">
      <w:pPr>
        <w:pStyle w:val="Heading1"/>
        <w:keepNext w:val="0"/>
        <w:spacing w:before="120"/>
        <w:rPr>
          <w:rFonts w:ascii="Arial" w:hAnsi="Arial" w:cs="Arial"/>
          <w:lang w:val="sk-SK"/>
        </w:rPr>
      </w:pPr>
      <w:r>
        <w:rPr>
          <w:rFonts w:ascii="Arial" w:hAnsi="Arial" w:cs="Arial"/>
          <w:lang w:val="sk-SK"/>
        </w:rPr>
        <w:t xml:space="preserve">udalosti, ktoré nastali po dni, ku ktorému sa zostavuje účtovná závierka </w:t>
      </w:r>
    </w:p>
    <w:p w14:paraId="2C4A4663" w14:textId="02B57939" w:rsidR="00B5515F" w:rsidRPr="00A86747" w:rsidRDefault="00B5515F" w:rsidP="005D17C9">
      <w:pPr>
        <w:pStyle w:val="ListParagraph"/>
        <w:keepNext w:val="0"/>
        <w:ind w:left="0"/>
        <w:rPr>
          <w:rFonts w:ascii="Arial" w:hAnsi="Arial" w:cs="Arial"/>
          <w:i/>
          <w:iCs/>
          <w:lang w:val="sk-SK"/>
        </w:rPr>
      </w:pPr>
      <w:r>
        <w:rPr>
          <w:rFonts w:ascii="Arial" w:hAnsi="Arial" w:cs="Arial"/>
          <w:lang w:val="sk-SK"/>
        </w:rPr>
        <w:t xml:space="preserve">Po 31. decembri </w:t>
      </w:r>
      <w:r w:rsidRPr="00A26B8A">
        <w:rPr>
          <w:rFonts w:ascii="Arial" w:hAnsi="Arial" w:cs="Arial"/>
          <w:lang w:val="sk-SK"/>
        </w:rPr>
        <w:t>20</w:t>
      </w:r>
      <w:r w:rsidR="00A26B8A" w:rsidRPr="00A26B8A">
        <w:rPr>
          <w:rFonts w:ascii="Arial" w:hAnsi="Arial" w:cs="Arial"/>
          <w:lang w:val="sk-SK"/>
        </w:rPr>
        <w:t>2</w:t>
      </w:r>
      <w:r w:rsidR="00D02A8C">
        <w:rPr>
          <w:rFonts w:ascii="Arial" w:hAnsi="Arial" w:cs="Arial"/>
          <w:lang w:val="sk-SK"/>
        </w:rPr>
        <w:t>2</w:t>
      </w:r>
      <w:r w:rsidRPr="00B5515F">
        <w:rPr>
          <w:rFonts w:ascii="Arial" w:hAnsi="Arial" w:cs="Arial"/>
          <w:lang w:val="sk-SK"/>
        </w:rPr>
        <w:t xml:space="preserve"> </w:t>
      </w:r>
      <w:r w:rsidR="00D02A8C">
        <w:rPr>
          <w:rFonts w:ascii="Arial" w:hAnsi="Arial" w:cs="Arial"/>
          <w:lang w:val="sk-SK"/>
        </w:rPr>
        <w:t xml:space="preserve">sa spoločnosť rozhodla, že pozastavuje výrobu k 31.03.2023. Táto </w:t>
      </w:r>
      <w:r w:rsidRPr="00B5515F">
        <w:rPr>
          <w:rFonts w:ascii="Arial" w:hAnsi="Arial" w:cs="Arial"/>
          <w:lang w:val="sk-SK"/>
        </w:rPr>
        <w:t xml:space="preserve"> udalos</w:t>
      </w:r>
      <w:r w:rsidR="00D02A8C">
        <w:rPr>
          <w:rFonts w:ascii="Arial" w:hAnsi="Arial" w:cs="Arial"/>
          <w:lang w:val="sk-SK"/>
        </w:rPr>
        <w:t>ť</w:t>
      </w:r>
      <w:r w:rsidRPr="00B5515F">
        <w:rPr>
          <w:rFonts w:ascii="Arial" w:hAnsi="Arial" w:cs="Arial"/>
          <w:lang w:val="sk-SK"/>
        </w:rPr>
        <w:t xml:space="preserve">, </w:t>
      </w:r>
      <w:r w:rsidR="00D02A8C">
        <w:rPr>
          <w:rFonts w:ascii="Arial" w:hAnsi="Arial" w:cs="Arial"/>
          <w:lang w:val="sk-SK"/>
        </w:rPr>
        <w:t>ne</w:t>
      </w:r>
      <w:r w:rsidRPr="00B5515F">
        <w:rPr>
          <w:rFonts w:ascii="Arial" w:hAnsi="Arial" w:cs="Arial"/>
          <w:lang w:val="sk-SK"/>
        </w:rPr>
        <w:t>m</w:t>
      </w:r>
      <w:r w:rsidR="00D02A8C">
        <w:rPr>
          <w:rFonts w:ascii="Arial" w:hAnsi="Arial" w:cs="Arial"/>
          <w:lang w:val="sk-SK"/>
        </w:rPr>
        <w:t>á</w:t>
      </w:r>
      <w:r w:rsidRPr="00B5515F">
        <w:rPr>
          <w:rFonts w:ascii="Arial" w:hAnsi="Arial" w:cs="Arial"/>
          <w:lang w:val="sk-SK"/>
        </w:rPr>
        <w:t xml:space="preserve"> významný vplyv na verné zobrazenie skutočností uvádzaných v tejto účtovnej závierke.</w:t>
      </w:r>
    </w:p>
    <w:p w14:paraId="204DA436" w14:textId="77777777" w:rsidR="005D17C9" w:rsidRDefault="005D17C9" w:rsidP="005D17C9">
      <w:pPr>
        <w:pStyle w:val="ListParagraph"/>
        <w:keepNext w:val="0"/>
        <w:ind w:left="0"/>
        <w:rPr>
          <w:rFonts w:ascii="Arial" w:hAnsi="Arial" w:cs="Arial"/>
          <w:lang w:val="sk-SK"/>
        </w:rPr>
      </w:pPr>
    </w:p>
    <w:p w14:paraId="1A04ED59" w14:textId="128F58C8" w:rsidR="00A86747" w:rsidRPr="00A86747" w:rsidRDefault="00A86747" w:rsidP="005D17C9">
      <w:pPr>
        <w:pStyle w:val="ListParagraph"/>
        <w:keepNext w:val="0"/>
        <w:ind w:left="0"/>
        <w:rPr>
          <w:rFonts w:ascii="Arial" w:hAnsi="Arial" w:cs="Arial"/>
          <w:i/>
          <w:iCs/>
          <w:lang w:val="sk-SK"/>
        </w:rPr>
      </w:pPr>
      <w:r>
        <w:rPr>
          <w:rFonts w:ascii="Arial" w:hAnsi="Arial" w:cs="Arial"/>
          <w:lang w:val="sk-SK"/>
        </w:rPr>
        <w:t xml:space="preserve">Okrem toho nenastali ani žiadne </w:t>
      </w:r>
      <w:r w:rsidR="00C75A13">
        <w:rPr>
          <w:rFonts w:ascii="Arial" w:hAnsi="Arial" w:cs="Arial"/>
          <w:lang w:val="sk-SK"/>
        </w:rPr>
        <w:t>iné</w:t>
      </w:r>
      <w:r>
        <w:rPr>
          <w:rFonts w:ascii="Arial" w:hAnsi="Arial" w:cs="Arial"/>
          <w:lang w:val="sk-SK"/>
        </w:rPr>
        <w:t xml:space="preserve"> udalosti, ktoré </w:t>
      </w:r>
      <w:r w:rsidR="00C75A13">
        <w:rPr>
          <w:rFonts w:ascii="Arial" w:hAnsi="Arial" w:cs="Arial"/>
          <w:lang w:val="sk-SK"/>
        </w:rPr>
        <w:t xml:space="preserve">majú vplyv na verné zobrazenie </w:t>
      </w:r>
      <w:r w:rsidR="006740D2" w:rsidRPr="00B5515F">
        <w:rPr>
          <w:rFonts w:ascii="Arial" w:hAnsi="Arial" w:cs="Arial"/>
          <w:lang w:val="sk-SK"/>
        </w:rPr>
        <w:t>skutočností</w:t>
      </w:r>
      <w:r w:rsidR="006740D2">
        <w:rPr>
          <w:rFonts w:ascii="Arial" w:hAnsi="Arial" w:cs="Arial"/>
          <w:lang w:val="sk-SK"/>
        </w:rPr>
        <w:t xml:space="preserve"> </w:t>
      </w:r>
      <w:r w:rsidR="006740D2" w:rsidRPr="00B5515F">
        <w:rPr>
          <w:rFonts w:ascii="Arial" w:hAnsi="Arial" w:cs="Arial"/>
          <w:lang w:val="sk-SK"/>
        </w:rPr>
        <w:t>uvádzaných v tejto účtovnej závierke.</w:t>
      </w:r>
    </w:p>
    <w:sectPr w:rsidR="00A86747" w:rsidRPr="00A86747" w:rsidSect="00897654">
      <w:headerReference w:type="default" r:id="rId8"/>
      <w:footerReference w:type="default" r:id="rId9"/>
      <w:type w:val="nextColumn"/>
      <w:pgSz w:w="11907" w:h="16840" w:code="9"/>
      <w:pgMar w:top="2127" w:right="1134" w:bottom="1134" w:left="1701" w:header="737" w:footer="454" w:gutter="0"/>
      <w:pgNumType w:start="13"/>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76BC76" w14:textId="77777777" w:rsidR="00C25C10" w:rsidRDefault="00C25C10">
      <w:r>
        <w:separator/>
      </w:r>
    </w:p>
  </w:endnote>
  <w:endnote w:type="continuationSeparator" w:id="0">
    <w:p w14:paraId="0C0AC5B9" w14:textId="77777777" w:rsidR="00C25C10" w:rsidRDefault="00C25C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3823A" w14:textId="77777777" w:rsidR="00897654" w:rsidRPr="00953379" w:rsidRDefault="00897654" w:rsidP="00897654">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rPr>
      <w:t>20</w:t>
    </w:r>
    <w:r w:rsidRPr="00953379">
      <w:rPr>
        <w:rFonts w:ascii="Arial" w:hAnsi="Arial" w:cs="Arial"/>
      </w:rPr>
      <w:fldChar w:fldCharType="end"/>
    </w:r>
  </w:p>
  <w:p w14:paraId="50E4C19C" w14:textId="4A2BF000" w:rsidR="00897654" w:rsidRPr="00897654" w:rsidRDefault="00897654" w:rsidP="00897654">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38972F" w14:textId="77777777" w:rsidR="00C25C10" w:rsidRDefault="00C25C10">
      <w:r>
        <w:separator/>
      </w:r>
    </w:p>
  </w:footnote>
  <w:footnote w:type="continuationSeparator" w:id="0">
    <w:p w14:paraId="4309CC4B" w14:textId="77777777" w:rsidR="00C25C10" w:rsidRDefault="00C25C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2ABAE6" w14:textId="77777777" w:rsidR="00055D9F" w:rsidRDefault="00F72B5E" w:rsidP="00F72B5E">
    <w:pPr>
      <w:pStyle w:val="Header"/>
      <w:tabs>
        <w:tab w:val="clear" w:pos="9072"/>
      </w:tabs>
      <w:rPr>
        <w:rFonts w:ascii="Arial" w:hAnsi="Arial" w:cs="Arial"/>
        <w:lang w:val="sk-SK"/>
      </w:rPr>
    </w:pPr>
    <w:r w:rsidRPr="00F72B5E">
      <w:rPr>
        <w:rFonts w:ascii="Arial" w:hAnsi="Arial" w:cs="Arial"/>
        <w:lang w:val="sk-SK"/>
      </w:rPr>
      <w:t xml:space="preserve">Poznámky </w:t>
    </w:r>
    <w:proofErr w:type="spellStart"/>
    <w:r w:rsidRPr="00F72B5E">
      <w:rPr>
        <w:rFonts w:ascii="Arial" w:hAnsi="Arial" w:cs="Arial"/>
        <w:lang w:val="sk-SK"/>
      </w:rPr>
      <w:t>Úč</w:t>
    </w:r>
    <w:proofErr w:type="spellEnd"/>
    <w:r w:rsidRPr="00F72B5E">
      <w:rPr>
        <w:rFonts w:ascii="Arial" w:hAnsi="Arial" w:cs="Arial"/>
        <w:lang w:val="sk-SK"/>
      </w:rPr>
      <w:t xml:space="preserve"> POD 3 – 01</w:t>
    </w:r>
  </w:p>
  <w:p w14:paraId="4229E209" w14:textId="083253C7" w:rsidR="00F72B5E" w:rsidRPr="00F72B5E" w:rsidRDefault="00055D9F" w:rsidP="00F72B5E">
    <w:pPr>
      <w:pStyle w:val="Header"/>
      <w:tabs>
        <w:tab w:val="clear" w:pos="9072"/>
      </w:tabs>
      <w:rPr>
        <w:rFonts w:ascii="Arial" w:hAnsi="Arial" w:cs="Arial"/>
        <w:lang w:val="sk-SK"/>
      </w:rPr>
    </w:pPr>
    <w:proofErr w:type="spellStart"/>
    <w:r>
      <w:rPr>
        <w:rFonts w:ascii="Arial" w:hAnsi="Arial" w:cs="Arial"/>
        <w:lang w:val="sk-SK"/>
      </w:rPr>
      <w:t>Nissens</w:t>
    </w:r>
    <w:proofErr w:type="spellEnd"/>
    <w:r>
      <w:rPr>
        <w:rFonts w:ascii="Arial" w:hAnsi="Arial" w:cs="Arial"/>
        <w:lang w:val="sk-SK"/>
      </w:rPr>
      <w:t xml:space="preserve"> </w:t>
    </w:r>
    <w:proofErr w:type="spellStart"/>
    <w:r>
      <w:rPr>
        <w:rFonts w:ascii="Arial" w:hAnsi="Arial" w:cs="Arial"/>
        <w:lang w:val="sk-SK"/>
      </w:rPr>
      <w:t>Cooling</w:t>
    </w:r>
    <w:proofErr w:type="spellEnd"/>
    <w:r>
      <w:rPr>
        <w:rFonts w:ascii="Arial" w:hAnsi="Arial" w:cs="Arial"/>
        <w:lang w:val="sk-SK"/>
      </w:rPr>
      <w:t xml:space="preserve"> Solutions North SK, s.r.o.     </w:t>
    </w:r>
    <w:r w:rsidR="00F72B5E" w:rsidRPr="00F72B5E">
      <w:rPr>
        <w:rFonts w:ascii="Arial" w:hAnsi="Arial" w:cs="Arial"/>
        <w:lang w:val="sk-SK"/>
      </w:rPr>
      <w:tab/>
      <w:t xml:space="preserve">DIČ: </w:t>
    </w:r>
    <w:r>
      <w:rPr>
        <w:rFonts w:ascii="Arial" w:hAnsi="Arial" w:cs="Arial"/>
        <w:lang w:val="sk-SK"/>
      </w:rPr>
      <w:t>2120410226</w:t>
    </w:r>
    <w:r w:rsidR="00F72B5E" w:rsidRPr="00F72B5E">
      <w:rPr>
        <w:rFonts w:ascii="Arial" w:hAnsi="Arial" w:cs="Arial"/>
        <w:lang w:val="sk-SK"/>
      </w:rPr>
      <w:tab/>
    </w:r>
    <w:r>
      <w:rPr>
        <w:rFonts w:ascii="Arial" w:hAnsi="Arial" w:cs="Arial"/>
        <w:lang w:val="sk-SK"/>
      </w:rPr>
      <w:t xml:space="preserve">   </w:t>
    </w:r>
    <w:r w:rsidR="00F72B5E" w:rsidRPr="00F72B5E">
      <w:rPr>
        <w:rFonts w:ascii="Arial" w:hAnsi="Arial" w:cs="Arial"/>
        <w:lang w:val="sk-SK"/>
      </w:rPr>
      <w:t xml:space="preserve">IČO: </w:t>
    </w:r>
    <w:r>
      <w:rPr>
        <w:rFonts w:ascii="Arial" w:hAnsi="Arial" w:cs="Arial"/>
        <w:lang w:val="sk-SK"/>
      </w:rPr>
      <w:t>50638882</w:t>
    </w:r>
  </w:p>
  <w:p w14:paraId="4C27DE9E" w14:textId="77777777" w:rsidR="00055D9F" w:rsidRDefault="00055D9F" w:rsidP="00F72B5E">
    <w:pPr>
      <w:pStyle w:val="Header"/>
      <w:ind w:firstLine="70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multilevel"/>
    <w:tmpl w:val="63C4D754"/>
    <w:lvl w:ilvl="0">
      <w:start w:val="1"/>
      <w:numFmt w:val="decimal"/>
      <w:pStyle w:val="Heading1"/>
      <w:lvlText w:val="%1."/>
      <w:lvlJc w:val="left"/>
      <w:pPr>
        <w:tabs>
          <w:tab w:val="num" w:pos="454"/>
        </w:tabs>
        <w:ind w:left="454" w:hanging="454"/>
      </w:pPr>
      <w:rPr>
        <w:rFonts w:hint="default"/>
      </w:rPr>
    </w:lvl>
    <w:lvl w:ilvl="1">
      <w:start w:val="1"/>
      <w:numFmt w:val="decimal"/>
      <w:isLgl/>
      <w:lvlText w:val="%1.%2."/>
      <w:lvlJc w:val="left"/>
      <w:pPr>
        <w:ind w:left="360" w:hanging="360"/>
      </w:pPr>
      <w:rPr>
        <w:rFonts w:ascii="Arial" w:hAnsi="Arial" w:cs="Arial" w:hint="default"/>
        <w:i w:val="0"/>
      </w:rPr>
    </w:lvl>
    <w:lvl w:ilvl="2">
      <w:start w:val="1"/>
      <w:numFmt w:val="decimal"/>
      <w:isLgl/>
      <w:lvlText w:val="%1.%2.%3."/>
      <w:lvlJc w:val="left"/>
      <w:pPr>
        <w:ind w:left="720" w:hanging="720"/>
      </w:pPr>
      <w:rPr>
        <w:rFonts w:hint="default"/>
        <w:i/>
      </w:rPr>
    </w:lvl>
    <w:lvl w:ilvl="3">
      <w:start w:val="1"/>
      <w:numFmt w:val="decimal"/>
      <w:isLgl/>
      <w:lvlText w:val="%1.%2.%3.%4."/>
      <w:lvlJc w:val="left"/>
      <w:pPr>
        <w:ind w:left="720" w:hanging="720"/>
      </w:pPr>
      <w:rPr>
        <w:rFonts w:hint="default"/>
        <w:i/>
      </w:rPr>
    </w:lvl>
    <w:lvl w:ilvl="4">
      <w:start w:val="1"/>
      <w:numFmt w:val="decimal"/>
      <w:isLgl/>
      <w:lvlText w:val="%1.%2.%3.%4.%5."/>
      <w:lvlJc w:val="left"/>
      <w:pPr>
        <w:ind w:left="1080" w:hanging="1080"/>
      </w:pPr>
      <w:rPr>
        <w:rFonts w:hint="default"/>
        <w:i/>
      </w:rPr>
    </w:lvl>
    <w:lvl w:ilvl="5">
      <w:start w:val="1"/>
      <w:numFmt w:val="decimal"/>
      <w:isLgl/>
      <w:lvlText w:val="%1.%2.%3.%4.%5.%6."/>
      <w:lvlJc w:val="left"/>
      <w:pPr>
        <w:ind w:left="1080" w:hanging="1080"/>
      </w:pPr>
      <w:rPr>
        <w:rFonts w:hint="default"/>
        <w:i/>
      </w:rPr>
    </w:lvl>
    <w:lvl w:ilvl="6">
      <w:start w:val="1"/>
      <w:numFmt w:val="decimal"/>
      <w:isLgl/>
      <w:lvlText w:val="%1.%2.%3.%4.%5.%6.%7."/>
      <w:lvlJc w:val="left"/>
      <w:pPr>
        <w:ind w:left="1440" w:hanging="1440"/>
      </w:pPr>
      <w:rPr>
        <w:rFonts w:hint="default"/>
        <w:i/>
      </w:rPr>
    </w:lvl>
    <w:lvl w:ilvl="7">
      <w:start w:val="1"/>
      <w:numFmt w:val="decimal"/>
      <w:isLgl/>
      <w:lvlText w:val="%1.%2.%3.%4.%5.%6.%7.%8."/>
      <w:lvlJc w:val="left"/>
      <w:pPr>
        <w:ind w:left="1440" w:hanging="1440"/>
      </w:pPr>
      <w:rPr>
        <w:rFonts w:hint="default"/>
        <w:i/>
      </w:rPr>
    </w:lvl>
    <w:lvl w:ilvl="8">
      <w:start w:val="1"/>
      <w:numFmt w:val="decimal"/>
      <w:isLgl/>
      <w:lvlText w:val="%1.%2.%3.%4.%5.%6.%7.%8.%9."/>
      <w:lvlJc w:val="left"/>
      <w:pPr>
        <w:ind w:left="1800" w:hanging="1800"/>
      </w:pPr>
      <w:rPr>
        <w:rFonts w:hint="default"/>
        <w:i/>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57A817AE"/>
    <w:multiLevelType w:val="hybridMultilevel"/>
    <w:tmpl w:val="57ACF120"/>
    <w:lvl w:ilvl="0" w:tplc="CB0C18A8">
      <w:start w:val="1"/>
      <w:numFmt w:val="upperLetter"/>
      <w:lvlText w:val="%1)"/>
      <w:lvlJc w:val="left"/>
      <w:pPr>
        <w:ind w:left="720" w:hanging="360"/>
      </w:pPr>
      <w:rPr>
        <w:rFonts w:hint="default"/>
        <w:color w:val="auto"/>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1"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2"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1404253723">
    <w:abstractNumId w:val="6"/>
  </w:num>
  <w:num w:numId="2" w16cid:durableId="170149908">
    <w:abstractNumId w:val="4"/>
  </w:num>
  <w:num w:numId="3" w16cid:durableId="443883962">
    <w:abstractNumId w:val="4"/>
    <w:lvlOverride w:ilvl="0">
      <w:startOverride w:val="1"/>
    </w:lvlOverride>
  </w:num>
  <w:num w:numId="4" w16cid:durableId="1712654790">
    <w:abstractNumId w:val="4"/>
    <w:lvlOverride w:ilvl="0">
      <w:startOverride w:val="1"/>
    </w:lvlOverride>
  </w:num>
  <w:num w:numId="5" w16cid:durableId="548608417">
    <w:abstractNumId w:val="8"/>
  </w:num>
  <w:num w:numId="6" w16cid:durableId="739402845">
    <w:abstractNumId w:val="6"/>
  </w:num>
  <w:num w:numId="7" w16cid:durableId="1713534923">
    <w:abstractNumId w:val="6"/>
  </w:num>
  <w:num w:numId="8" w16cid:durableId="449200717">
    <w:abstractNumId w:val="7"/>
  </w:num>
  <w:num w:numId="9" w16cid:durableId="1724788793">
    <w:abstractNumId w:val="3"/>
  </w:num>
  <w:num w:numId="10" w16cid:durableId="631060782">
    <w:abstractNumId w:val="12"/>
  </w:num>
  <w:num w:numId="11" w16cid:durableId="480654867">
    <w:abstractNumId w:val="14"/>
  </w:num>
  <w:num w:numId="12" w16cid:durableId="443427718">
    <w:abstractNumId w:val="1"/>
  </w:num>
  <w:num w:numId="13" w16cid:durableId="2025478820">
    <w:abstractNumId w:val="8"/>
  </w:num>
  <w:num w:numId="14" w16cid:durableId="22636548">
    <w:abstractNumId w:val="8"/>
  </w:num>
  <w:num w:numId="15" w16cid:durableId="2132164969">
    <w:abstractNumId w:val="8"/>
  </w:num>
  <w:num w:numId="16" w16cid:durableId="109521719">
    <w:abstractNumId w:val="11"/>
  </w:num>
  <w:num w:numId="17" w16cid:durableId="718436667">
    <w:abstractNumId w:val="8"/>
  </w:num>
  <w:num w:numId="18" w16cid:durableId="435561801">
    <w:abstractNumId w:val="4"/>
  </w:num>
  <w:num w:numId="19" w16cid:durableId="2115634615">
    <w:abstractNumId w:val="6"/>
  </w:num>
  <w:num w:numId="20" w16cid:durableId="722101726">
    <w:abstractNumId w:val="6"/>
  </w:num>
  <w:num w:numId="21" w16cid:durableId="1930961126">
    <w:abstractNumId w:val="6"/>
  </w:num>
  <w:num w:numId="22" w16cid:durableId="1845168279">
    <w:abstractNumId w:val="5"/>
  </w:num>
  <w:num w:numId="23" w16cid:durableId="143860516">
    <w:abstractNumId w:val="4"/>
  </w:num>
  <w:num w:numId="24" w16cid:durableId="789670142">
    <w:abstractNumId w:val="4"/>
  </w:num>
  <w:num w:numId="25" w16cid:durableId="255334269">
    <w:abstractNumId w:val="4"/>
  </w:num>
  <w:num w:numId="26" w16cid:durableId="1230967823">
    <w:abstractNumId w:val="13"/>
  </w:num>
  <w:num w:numId="27" w16cid:durableId="1403481560">
    <w:abstractNumId w:val="8"/>
  </w:num>
  <w:num w:numId="28" w16cid:durableId="1874927336">
    <w:abstractNumId w:val="6"/>
  </w:num>
  <w:num w:numId="29" w16cid:durableId="1283029557">
    <w:abstractNumId w:val="6"/>
  </w:num>
  <w:num w:numId="30" w16cid:durableId="1255018153">
    <w:abstractNumId w:val="6"/>
  </w:num>
  <w:num w:numId="31" w16cid:durableId="476070901">
    <w:abstractNumId w:val="6"/>
  </w:num>
  <w:num w:numId="32" w16cid:durableId="1832065929">
    <w:abstractNumId w:val="0"/>
  </w:num>
  <w:num w:numId="33" w16cid:durableId="2132169811">
    <w:abstractNumId w:val="10"/>
  </w:num>
  <w:num w:numId="34" w16cid:durableId="466708303">
    <w:abstractNumId w:val="2"/>
  </w:num>
  <w:num w:numId="35" w16cid:durableId="1309742709">
    <w:abstractNumId w:val="8"/>
  </w:num>
  <w:num w:numId="36" w16cid:durableId="1904101981">
    <w:abstractNumId w:val="9"/>
  </w:num>
  <w:num w:numId="37" w16cid:durableId="85728004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470"/>
    <w:rsid w:val="000000BA"/>
    <w:rsid w:val="0000109E"/>
    <w:rsid w:val="00001A25"/>
    <w:rsid w:val="00001A49"/>
    <w:rsid w:val="00001CE9"/>
    <w:rsid w:val="0000291E"/>
    <w:rsid w:val="000038F0"/>
    <w:rsid w:val="000056F9"/>
    <w:rsid w:val="00007EB2"/>
    <w:rsid w:val="00011FE1"/>
    <w:rsid w:val="00012744"/>
    <w:rsid w:val="00012F1A"/>
    <w:rsid w:val="000163E6"/>
    <w:rsid w:val="00017657"/>
    <w:rsid w:val="00020FEA"/>
    <w:rsid w:val="00024AC8"/>
    <w:rsid w:val="00027F90"/>
    <w:rsid w:val="00033B76"/>
    <w:rsid w:val="00034569"/>
    <w:rsid w:val="00035820"/>
    <w:rsid w:val="00043D29"/>
    <w:rsid w:val="00043E4E"/>
    <w:rsid w:val="000474ED"/>
    <w:rsid w:val="00052327"/>
    <w:rsid w:val="00054810"/>
    <w:rsid w:val="000549DD"/>
    <w:rsid w:val="00055D9F"/>
    <w:rsid w:val="00057D79"/>
    <w:rsid w:val="000619B3"/>
    <w:rsid w:val="00063304"/>
    <w:rsid w:val="00063AC4"/>
    <w:rsid w:val="00064CDC"/>
    <w:rsid w:val="0006583C"/>
    <w:rsid w:val="00065AA2"/>
    <w:rsid w:val="00067077"/>
    <w:rsid w:val="00067946"/>
    <w:rsid w:val="00071429"/>
    <w:rsid w:val="000719C2"/>
    <w:rsid w:val="00072F99"/>
    <w:rsid w:val="00074673"/>
    <w:rsid w:val="00075C57"/>
    <w:rsid w:val="00077F9F"/>
    <w:rsid w:val="0008298C"/>
    <w:rsid w:val="00082EBB"/>
    <w:rsid w:val="000855D2"/>
    <w:rsid w:val="000863EE"/>
    <w:rsid w:val="00093179"/>
    <w:rsid w:val="00093DBC"/>
    <w:rsid w:val="00097D05"/>
    <w:rsid w:val="00097DE2"/>
    <w:rsid w:val="000A2158"/>
    <w:rsid w:val="000A5A10"/>
    <w:rsid w:val="000A6191"/>
    <w:rsid w:val="000B04FB"/>
    <w:rsid w:val="000B2E2F"/>
    <w:rsid w:val="000B57C7"/>
    <w:rsid w:val="000B7437"/>
    <w:rsid w:val="000B7A57"/>
    <w:rsid w:val="000C19DF"/>
    <w:rsid w:val="000C3290"/>
    <w:rsid w:val="000C417D"/>
    <w:rsid w:val="000C6FD4"/>
    <w:rsid w:val="000D0052"/>
    <w:rsid w:val="000D0DEE"/>
    <w:rsid w:val="000D149A"/>
    <w:rsid w:val="000D301B"/>
    <w:rsid w:val="000D5E3F"/>
    <w:rsid w:val="000D76A8"/>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028D"/>
    <w:rsid w:val="00122637"/>
    <w:rsid w:val="0012618E"/>
    <w:rsid w:val="00127D1B"/>
    <w:rsid w:val="00131E39"/>
    <w:rsid w:val="00134FF0"/>
    <w:rsid w:val="0013646F"/>
    <w:rsid w:val="0014004A"/>
    <w:rsid w:val="00144BDB"/>
    <w:rsid w:val="001457D0"/>
    <w:rsid w:val="001540B9"/>
    <w:rsid w:val="00154BB3"/>
    <w:rsid w:val="00155722"/>
    <w:rsid w:val="00160011"/>
    <w:rsid w:val="00160766"/>
    <w:rsid w:val="00162614"/>
    <w:rsid w:val="001630CC"/>
    <w:rsid w:val="00163C4C"/>
    <w:rsid w:val="001717EB"/>
    <w:rsid w:val="00172DE3"/>
    <w:rsid w:val="00172E9E"/>
    <w:rsid w:val="00173EE2"/>
    <w:rsid w:val="00177E75"/>
    <w:rsid w:val="0018070E"/>
    <w:rsid w:val="001813E4"/>
    <w:rsid w:val="00181FB7"/>
    <w:rsid w:val="00183259"/>
    <w:rsid w:val="0018619F"/>
    <w:rsid w:val="001862AF"/>
    <w:rsid w:val="00191874"/>
    <w:rsid w:val="00192ADF"/>
    <w:rsid w:val="00192F4C"/>
    <w:rsid w:val="00197939"/>
    <w:rsid w:val="00197F88"/>
    <w:rsid w:val="001A0983"/>
    <w:rsid w:val="001A0E8E"/>
    <w:rsid w:val="001A47A0"/>
    <w:rsid w:val="001A57AF"/>
    <w:rsid w:val="001A57D9"/>
    <w:rsid w:val="001B11AD"/>
    <w:rsid w:val="001B436F"/>
    <w:rsid w:val="001B4B61"/>
    <w:rsid w:val="001B708F"/>
    <w:rsid w:val="001C0E97"/>
    <w:rsid w:val="001C2576"/>
    <w:rsid w:val="001C3C3F"/>
    <w:rsid w:val="001C52FD"/>
    <w:rsid w:val="001C79A4"/>
    <w:rsid w:val="001C7B3E"/>
    <w:rsid w:val="001C7C5C"/>
    <w:rsid w:val="001D1957"/>
    <w:rsid w:val="001D4716"/>
    <w:rsid w:val="001D75F3"/>
    <w:rsid w:val="001E2A7A"/>
    <w:rsid w:val="001E5C3D"/>
    <w:rsid w:val="001F29AB"/>
    <w:rsid w:val="001F3543"/>
    <w:rsid w:val="002000F9"/>
    <w:rsid w:val="0020268B"/>
    <w:rsid w:val="002044F6"/>
    <w:rsid w:val="0020455B"/>
    <w:rsid w:val="0020619A"/>
    <w:rsid w:val="00206577"/>
    <w:rsid w:val="00210086"/>
    <w:rsid w:val="00210AC5"/>
    <w:rsid w:val="00212605"/>
    <w:rsid w:val="00213B04"/>
    <w:rsid w:val="0021493A"/>
    <w:rsid w:val="00217087"/>
    <w:rsid w:val="002226E1"/>
    <w:rsid w:val="00222F19"/>
    <w:rsid w:val="00224371"/>
    <w:rsid w:val="00224416"/>
    <w:rsid w:val="002278DC"/>
    <w:rsid w:val="0023102E"/>
    <w:rsid w:val="00234A34"/>
    <w:rsid w:val="0023679A"/>
    <w:rsid w:val="00236F0C"/>
    <w:rsid w:val="00237FCF"/>
    <w:rsid w:val="0024077A"/>
    <w:rsid w:val="0024246C"/>
    <w:rsid w:val="00244F7E"/>
    <w:rsid w:val="00245D9E"/>
    <w:rsid w:val="00246772"/>
    <w:rsid w:val="00247129"/>
    <w:rsid w:val="0025037A"/>
    <w:rsid w:val="002562D7"/>
    <w:rsid w:val="00257DDB"/>
    <w:rsid w:val="00262630"/>
    <w:rsid w:val="00265CDA"/>
    <w:rsid w:val="00266072"/>
    <w:rsid w:val="002673B6"/>
    <w:rsid w:val="00273DA1"/>
    <w:rsid w:val="002818D4"/>
    <w:rsid w:val="002827B7"/>
    <w:rsid w:val="0028420F"/>
    <w:rsid w:val="0028614C"/>
    <w:rsid w:val="00287D7A"/>
    <w:rsid w:val="002927F5"/>
    <w:rsid w:val="00295714"/>
    <w:rsid w:val="00295730"/>
    <w:rsid w:val="00296518"/>
    <w:rsid w:val="00296B9D"/>
    <w:rsid w:val="00297A42"/>
    <w:rsid w:val="002A0F41"/>
    <w:rsid w:val="002A2748"/>
    <w:rsid w:val="002A4E19"/>
    <w:rsid w:val="002A593B"/>
    <w:rsid w:val="002A6954"/>
    <w:rsid w:val="002A6B69"/>
    <w:rsid w:val="002B046B"/>
    <w:rsid w:val="002B191E"/>
    <w:rsid w:val="002B2457"/>
    <w:rsid w:val="002B6F16"/>
    <w:rsid w:val="002C0964"/>
    <w:rsid w:val="002C1DC5"/>
    <w:rsid w:val="002C44AA"/>
    <w:rsid w:val="002D0475"/>
    <w:rsid w:val="002D3940"/>
    <w:rsid w:val="002D4F5A"/>
    <w:rsid w:val="002D5299"/>
    <w:rsid w:val="002D5C2D"/>
    <w:rsid w:val="002E10BE"/>
    <w:rsid w:val="002E44B8"/>
    <w:rsid w:val="002E461D"/>
    <w:rsid w:val="002E6669"/>
    <w:rsid w:val="002E7686"/>
    <w:rsid w:val="002F075F"/>
    <w:rsid w:val="002F2E8E"/>
    <w:rsid w:val="00302B3C"/>
    <w:rsid w:val="00303403"/>
    <w:rsid w:val="003059E5"/>
    <w:rsid w:val="00305AA5"/>
    <w:rsid w:val="00310C0F"/>
    <w:rsid w:val="003117A3"/>
    <w:rsid w:val="00312646"/>
    <w:rsid w:val="003126BF"/>
    <w:rsid w:val="00313D7F"/>
    <w:rsid w:val="00317A0A"/>
    <w:rsid w:val="003209A5"/>
    <w:rsid w:val="00320B3E"/>
    <w:rsid w:val="00321E3E"/>
    <w:rsid w:val="0032606A"/>
    <w:rsid w:val="003340DD"/>
    <w:rsid w:val="00334625"/>
    <w:rsid w:val="00335407"/>
    <w:rsid w:val="00336323"/>
    <w:rsid w:val="00342EAA"/>
    <w:rsid w:val="0034369C"/>
    <w:rsid w:val="00344E58"/>
    <w:rsid w:val="003465E8"/>
    <w:rsid w:val="00352174"/>
    <w:rsid w:val="00352EA6"/>
    <w:rsid w:val="0035740C"/>
    <w:rsid w:val="003636C5"/>
    <w:rsid w:val="00365C60"/>
    <w:rsid w:val="00370AD0"/>
    <w:rsid w:val="00372CE9"/>
    <w:rsid w:val="003748EE"/>
    <w:rsid w:val="0037788D"/>
    <w:rsid w:val="00380FAE"/>
    <w:rsid w:val="00381538"/>
    <w:rsid w:val="0038241E"/>
    <w:rsid w:val="00384B72"/>
    <w:rsid w:val="00390235"/>
    <w:rsid w:val="00391DD2"/>
    <w:rsid w:val="003A040E"/>
    <w:rsid w:val="003A1374"/>
    <w:rsid w:val="003A7DCC"/>
    <w:rsid w:val="003B02AA"/>
    <w:rsid w:val="003B276C"/>
    <w:rsid w:val="003B4605"/>
    <w:rsid w:val="003B55F2"/>
    <w:rsid w:val="003B56EB"/>
    <w:rsid w:val="003B6D91"/>
    <w:rsid w:val="003C0E55"/>
    <w:rsid w:val="003D093E"/>
    <w:rsid w:val="003D2886"/>
    <w:rsid w:val="003D4166"/>
    <w:rsid w:val="003D4520"/>
    <w:rsid w:val="003D4A12"/>
    <w:rsid w:val="003D70CA"/>
    <w:rsid w:val="003E293A"/>
    <w:rsid w:val="003E2EE8"/>
    <w:rsid w:val="003E3002"/>
    <w:rsid w:val="003E3874"/>
    <w:rsid w:val="003E4A46"/>
    <w:rsid w:val="003E4A61"/>
    <w:rsid w:val="003E5F05"/>
    <w:rsid w:val="003F528D"/>
    <w:rsid w:val="003F6E60"/>
    <w:rsid w:val="003F7F5B"/>
    <w:rsid w:val="00402718"/>
    <w:rsid w:val="00402AC6"/>
    <w:rsid w:val="004037B7"/>
    <w:rsid w:val="004065F9"/>
    <w:rsid w:val="00412B42"/>
    <w:rsid w:val="00423BBC"/>
    <w:rsid w:val="00424435"/>
    <w:rsid w:val="00425254"/>
    <w:rsid w:val="0042598C"/>
    <w:rsid w:val="004262F9"/>
    <w:rsid w:val="00427089"/>
    <w:rsid w:val="00427EF7"/>
    <w:rsid w:val="0043312F"/>
    <w:rsid w:val="00434C63"/>
    <w:rsid w:val="00435877"/>
    <w:rsid w:val="00435EE7"/>
    <w:rsid w:val="00437599"/>
    <w:rsid w:val="0044047A"/>
    <w:rsid w:val="00440FD5"/>
    <w:rsid w:val="00442EA4"/>
    <w:rsid w:val="004449C4"/>
    <w:rsid w:val="00445597"/>
    <w:rsid w:val="00450038"/>
    <w:rsid w:val="0046070F"/>
    <w:rsid w:val="00460B8A"/>
    <w:rsid w:val="00461730"/>
    <w:rsid w:val="00462C96"/>
    <w:rsid w:val="00464A5B"/>
    <w:rsid w:val="00466467"/>
    <w:rsid w:val="00473C7E"/>
    <w:rsid w:val="004754C9"/>
    <w:rsid w:val="0047756F"/>
    <w:rsid w:val="00480B50"/>
    <w:rsid w:val="004812ED"/>
    <w:rsid w:val="0048228F"/>
    <w:rsid w:val="004853AD"/>
    <w:rsid w:val="00485F0B"/>
    <w:rsid w:val="00492D9D"/>
    <w:rsid w:val="004949DE"/>
    <w:rsid w:val="0049523C"/>
    <w:rsid w:val="00496DD9"/>
    <w:rsid w:val="004A114E"/>
    <w:rsid w:val="004A27A2"/>
    <w:rsid w:val="004A3F24"/>
    <w:rsid w:val="004A51F7"/>
    <w:rsid w:val="004A6286"/>
    <w:rsid w:val="004A66FE"/>
    <w:rsid w:val="004B50FC"/>
    <w:rsid w:val="004C12BF"/>
    <w:rsid w:val="004C76A8"/>
    <w:rsid w:val="004D0BD2"/>
    <w:rsid w:val="004D3181"/>
    <w:rsid w:val="004D3A0B"/>
    <w:rsid w:val="004D61C8"/>
    <w:rsid w:val="004F1C45"/>
    <w:rsid w:val="004F44F3"/>
    <w:rsid w:val="004F4CF9"/>
    <w:rsid w:val="004F5120"/>
    <w:rsid w:val="004F6A59"/>
    <w:rsid w:val="004F6EFD"/>
    <w:rsid w:val="00503676"/>
    <w:rsid w:val="00511434"/>
    <w:rsid w:val="005138B3"/>
    <w:rsid w:val="00514524"/>
    <w:rsid w:val="00516001"/>
    <w:rsid w:val="005165C7"/>
    <w:rsid w:val="00516E5C"/>
    <w:rsid w:val="0052163C"/>
    <w:rsid w:val="005219BD"/>
    <w:rsid w:val="005220D9"/>
    <w:rsid w:val="005224E8"/>
    <w:rsid w:val="00524DCF"/>
    <w:rsid w:val="005303AE"/>
    <w:rsid w:val="00537219"/>
    <w:rsid w:val="0054045C"/>
    <w:rsid w:val="00544C7E"/>
    <w:rsid w:val="00545E49"/>
    <w:rsid w:val="00552A3A"/>
    <w:rsid w:val="00555D28"/>
    <w:rsid w:val="005621EC"/>
    <w:rsid w:val="005647F9"/>
    <w:rsid w:val="00564E64"/>
    <w:rsid w:val="00566084"/>
    <w:rsid w:val="005773A1"/>
    <w:rsid w:val="00580B75"/>
    <w:rsid w:val="00591E23"/>
    <w:rsid w:val="005A3825"/>
    <w:rsid w:val="005A65B9"/>
    <w:rsid w:val="005C422B"/>
    <w:rsid w:val="005C59EA"/>
    <w:rsid w:val="005C7546"/>
    <w:rsid w:val="005D17C9"/>
    <w:rsid w:val="005D3721"/>
    <w:rsid w:val="005E3E7A"/>
    <w:rsid w:val="005E4CB2"/>
    <w:rsid w:val="005E7A53"/>
    <w:rsid w:val="005E7FCD"/>
    <w:rsid w:val="005F0CAA"/>
    <w:rsid w:val="005F595D"/>
    <w:rsid w:val="005F76DD"/>
    <w:rsid w:val="00604A87"/>
    <w:rsid w:val="00604F07"/>
    <w:rsid w:val="0060733A"/>
    <w:rsid w:val="00615AC4"/>
    <w:rsid w:val="00615DBD"/>
    <w:rsid w:val="00621EBE"/>
    <w:rsid w:val="0062394E"/>
    <w:rsid w:val="00623DDA"/>
    <w:rsid w:val="006250F1"/>
    <w:rsid w:val="0062579A"/>
    <w:rsid w:val="00626B8A"/>
    <w:rsid w:val="00631304"/>
    <w:rsid w:val="00632D24"/>
    <w:rsid w:val="00633599"/>
    <w:rsid w:val="00635154"/>
    <w:rsid w:val="006400B9"/>
    <w:rsid w:val="006404A0"/>
    <w:rsid w:val="0064093B"/>
    <w:rsid w:val="00643756"/>
    <w:rsid w:val="00647357"/>
    <w:rsid w:val="0065026C"/>
    <w:rsid w:val="006503F2"/>
    <w:rsid w:val="00650498"/>
    <w:rsid w:val="00651D63"/>
    <w:rsid w:val="00653C24"/>
    <w:rsid w:val="00653D49"/>
    <w:rsid w:val="00654394"/>
    <w:rsid w:val="00654B21"/>
    <w:rsid w:val="006563AE"/>
    <w:rsid w:val="00661B7D"/>
    <w:rsid w:val="00666CD9"/>
    <w:rsid w:val="00670026"/>
    <w:rsid w:val="006704E5"/>
    <w:rsid w:val="00671F2D"/>
    <w:rsid w:val="006740D2"/>
    <w:rsid w:val="00681BD4"/>
    <w:rsid w:val="00681FC0"/>
    <w:rsid w:val="006829A7"/>
    <w:rsid w:val="00682DBF"/>
    <w:rsid w:val="00687036"/>
    <w:rsid w:val="00687259"/>
    <w:rsid w:val="006921D5"/>
    <w:rsid w:val="00692AB2"/>
    <w:rsid w:val="006961A6"/>
    <w:rsid w:val="00696890"/>
    <w:rsid w:val="006A17C3"/>
    <w:rsid w:val="006A193F"/>
    <w:rsid w:val="006A3EAA"/>
    <w:rsid w:val="006A6602"/>
    <w:rsid w:val="006A7D55"/>
    <w:rsid w:val="006C0B05"/>
    <w:rsid w:val="006C2AC7"/>
    <w:rsid w:val="006C3298"/>
    <w:rsid w:val="006C3FE7"/>
    <w:rsid w:val="006C408D"/>
    <w:rsid w:val="006C447E"/>
    <w:rsid w:val="006D163C"/>
    <w:rsid w:val="006D243D"/>
    <w:rsid w:val="006D3F5F"/>
    <w:rsid w:val="006D6161"/>
    <w:rsid w:val="006D627D"/>
    <w:rsid w:val="006E0BAF"/>
    <w:rsid w:val="006E2DB2"/>
    <w:rsid w:val="006E5237"/>
    <w:rsid w:val="006E6486"/>
    <w:rsid w:val="006E69E0"/>
    <w:rsid w:val="006F0654"/>
    <w:rsid w:val="006F1838"/>
    <w:rsid w:val="006F2CAE"/>
    <w:rsid w:val="006F31F9"/>
    <w:rsid w:val="006F4720"/>
    <w:rsid w:val="006F5585"/>
    <w:rsid w:val="006F760D"/>
    <w:rsid w:val="00700F44"/>
    <w:rsid w:val="00703A64"/>
    <w:rsid w:val="00704B57"/>
    <w:rsid w:val="007051A8"/>
    <w:rsid w:val="00713610"/>
    <w:rsid w:val="00716A71"/>
    <w:rsid w:val="00720258"/>
    <w:rsid w:val="007209CE"/>
    <w:rsid w:val="00721B23"/>
    <w:rsid w:val="00722B5C"/>
    <w:rsid w:val="00723066"/>
    <w:rsid w:val="007241D0"/>
    <w:rsid w:val="00724542"/>
    <w:rsid w:val="00726273"/>
    <w:rsid w:val="00730384"/>
    <w:rsid w:val="00733623"/>
    <w:rsid w:val="007360AF"/>
    <w:rsid w:val="00740C17"/>
    <w:rsid w:val="00742CD3"/>
    <w:rsid w:val="00745B12"/>
    <w:rsid w:val="00745CB4"/>
    <w:rsid w:val="00753CB3"/>
    <w:rsid w:val="007562DD"/>
    <w:rsid w:val="00764FE9"/>
    <w:rsid w:val="00765D1E"/>
    <w:rsid w:val="0076610F"/>
    <w:rsid w:val="0076784A"/>
    <w:rsid w:val="007718C0"/>
    <w:rsid w:val="007731E6"/>
    <w:rsid w:val="00773395"/>
    <w:rsid w:val="00775517"/>
    <w:rsid w:val="007820F8"/>
    <w:rsid w:val="00786210"/>
    <w:rsid w:val="007917E1"/>
    <w:rsid w:val="007940CC"/>
    <w:rsid w:val="00794EE4"/>
    <w:rsid w:val="0079568B"/>
    <w:rsid w:val="00796B1C"/>
    <w:rsid w:val="0079789A"/>
    <w:rsid w:val="007A5847"/>
    <w:rsid w:val="007B53C9"/>
    <w:rsid w:val="007B6BC4"/>
    <w:rsid w:val="007C10D3"/>
    <w:rsid w:val="007C3DEE"/>
    <w:rsid w:val="007C5792"/>
    <w:rsid w:val="007C7921"/>
    <w:rsid w:val="007E42D5"/>
    <w:rsid w:val="007E51FC"/>
    <w:rsid w:val="007E6897"/>
    <w:rsid w:val="007F1DB4"/>
    <w:rsid w:val="007F1EF3"/>
    <w:rsid w:val="007F30FC"/>
    <w:rsid w:val="007F748E"/>
    <w:rsid w:val="00810C0F"/>
    <w:rsid w:val="008112D1"/>
    <w:rsid w:val="008115F9"/>
    <w:rsid w:val="00820963"/>
    <w:rsid w:val="00820AD3"/>
    <w:rsid w:val="00823E2D"/>
    <w:rsid w:val="008242C6"/>
    <w:rsid w:val="00825127"/>
    <w:rsid w:val="00825903"/>
    <w:rsid w:val="00826C08"/>
    <w:rsid w:val="00830813"/>
    <w:rsid w:val="00832565"/>
    <w:rsid w:val="00833545"/>
    <w:rsid w:val="00834556"/>
    <w:rsid w:val="00835852"/>
    <w:rsid w:val="00836637"/>
    <w:rsid w:val="008379A9"/>
    <w:rsid w:val="00840C57"/>
    <w:rsid w:val="0084518D"/>
    <w:rsid w:val="00845C71"/>
    <w:rsid w:val="0084632B"/>
    <w:rsid w:val="008470B9"/>
    <w:rsid w:val="00847B23"/>
    <w:rsid w:val="0085593C"/>
    <w:rsid w:val="0085653F"/>
    <w:rsid w:val="008637FD"/>
    <w:rsid w:val="00864366"/>
    <w:rsid w:val="00865AD6"/>
    <w:rsid w:val="00876725"/>
    <w:rsid w:val="00876C9F"/>
    <w:rsid w:val="00881955"/>
    <w:rsid w:val="00881F02"/>
    <w:rsid w:val="008837E5"/>
    <w:rsid w:val="00886F9B"/>
    <w:rsid w:val="008905B2"/>
    <w:rsid w:val="00892330"/>
    <w:rsid w:val="008924F2"/>
    <w:rsid w:val="00897654"/>
    <w:rsid w:val="00897838"/>
    <w:rsid w:val="008A2CE3"/>
    <w:rsid w:val="008A36B6"/>
    <w:rsid w:val="008A39EF"/>
    <w:rsid w:val="008B390C"/>
    <w:rsid w:val="008B5BE2"/>
    <w:rsid w:val="008C08BA"/>
    <w:rsid w:val="008C18AA"/>
    <w:rsid w:val="008C38C0"/>
    <w:rsid w:val="008C51A4"/>
    <w:rsid w:val="008C7A8E"/>
    <w:rsid w:val="008D428C"/>
    <w:rsid w:val="008D5012"/>
    <w:rsid w:val="008D58B8"/>
    <w:rsid w:val="008D643B"/>
    <w:rsid w:val="008D64FC"/>
    <w:rsid w:val="008E0906"/>
    <w:rsid w:val="008E1B3D"/>
    <w:rsid w:val="008E24EE"/>
    <w:rsid w:val="008E79E8"/>
    <w:rsid w:val="008F2C3A"/>
    <w:rsid w:val="008F6084"/>
    <w:rsid w:val="009031A1"/>
    <w:rsid w:val="00904C4E"/>
    <w:rsid w:val="00905A48"/>
    <w:rsid w:val="009074EE"/>
    <w:rsid w:val="00910784"/>
    <w:rsid w:val="00911573"/>
    <w:rsid w:val="009144D2"/>
    <w:rsid w:val="00915443"/>
    <w:rsid w:val="009169B0"/>
    <w:rsid w:val="00917284"/>
    <w:rsid w:val="0092654C"/>
    <w:rsid w:val="00926A26"/>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5E9C"/>
    <w:rsid w:val="0097700C"/>
    <w:rsid w:val="009776D6"/>
    <w:rsid w:val="00977DE7"/>
    <w:rsid w:val="00980A5A"/>
    <w:rsid w:val="00982BF3"/>
    <w:rsid w:val="0098688B"/>
    <w:rsid w:val="00991FCF"/>
    <w:rsid w:val="009920AB"/>
    <w:rsid w:val="00992438"/>
    <w:rsid w:val="00994473"/>
    <w:rsid w:val="00996B1F"/>
    <w:rsid w:val="009A088F"/>
    <w:rsid w:val="009A0AC1"/>
    <w:rsid w:val="009A0E37"/>
    <w:rsid w:val="009A499C"/>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486F"/>
    <w:rsid w:val="009E1CC4"/>
    <w:rsid w:val="009E31A3"/>
    <w:rsid w:val="009E45FC"/>
    <w:rsid w:val="009E6210"/>
    <w:rsid w:val="009E6B58"/>
    <w:rsid w:val="009F6324"/>
    <w:rsid w:val="009F765B"/>
    <w:rsid w:val="00A0215B"/>
    <w:rsid w:val="00A02469"/>
    <w:rsid w:val="00A024D5"/>
    <w:rsid w:val="00A037EA"/>
    <w:rsid w:val="00A07985"/>
    <w:rsid w:val="00A12E8F"/>
    <w:rsid w:val="00A157FC"/>
    <w:rsid w:val="00A17279"/>
    <w:rsid w:val="00A207F4"/>
    <w:rsid w:val="00A243A1"/>
    <w:rsid w:val="00A24E76"/>
    <w:rsid w:val="00A26B8A"/>
    <w:rsid w:val="00A26DAB"/>
    <w:rsid w:val="00A30F45"/>
    <w:rsid w:val="00A31F77"/>
    <w:rsid w:val="00A33D5F"/>
    <w:rsid w:val="00A35B85"/>
    <w:rsid w:val="00A37D08"/>
    <w:rsid w:val="00A404B4"/>
    <w:rsid w:val="00A419CD"/>
    <w:rsid w:val="00A46188"/>
    <w:rsid w:val="00A507B5"/>
    <w:rsid w:val="00A50E87"/>
    <w:rsid w:val="00A52CD2"/>
    <w:rsid w:val="00A54290"/>
    <w:rsid w:val="00A555DC"/>
    <w:rsid w:val="00A600B3"/>
    <w:rsid w:val="00A615A0"/>
    <w:rsid w:val="00A62D3E"/>
    <w:rsid w:val="00A632F9"/>
    <w:rsid w:val="00A72DBA"/>
    <w:rsid w:val="00A74FE4"/>
    <w:rsid w:val="00A75B8A"/>
    <w:rsid w:val="00A767FE"/>
    <w:rsid w:val="00A76E90"/>
    <w:rsid w:val="00A76E97"/>
    <w:rsid w:val="00A807BE"/>
    <w:rsid w:val="00A81EF5"/>
    <w:rsid w:val="00A86747"/>
    <w:rsid w:val="00A86A71"/>
    <w:rsid w:val="00A8703F"/>
    <w:rsid w:val="00A90D91"/>
    <w:rsid w:val="00A910B5"/>
    <w:rsid w:val="00A946FD"/>
    <w:rsid w:val="00A94BFA"/>
    <w:rsid w:val="00AA152E"/>
    <w:rsid w:val="00AA1551"/>
    <w:rsid w:val="00AA24C4"/>
    <w:rsid w:val="00AA3481"/>
    <w:rsid w:val="00AA3EEB"/>
    <w:rsid w:val="00AA4BAF"/>
    <w:rsid w:val="00AA617D"/>
    <w:rsid w:val="00AA74D8"/>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F1B4D"/>
    <w:rsid w:val="00AF35C2"/>
    <w:rsid w:val="00AF3B7B"/>
    <w:rsid w:val="00AF3D03"/>
    <w:rsid w:val="00AF4614"/>
    <w:rsid w:val="00AF5C3E"/>
    <w:rsid w:val="00AF76F5"/>
    <w:rsid w:val="00B01814"/>
    <w:rsid w:val="00B021C4"/>
    <w:rsid w:val="00B03427"/>
    <w:rsid w:val="00B04F20"/>
    <w:rsid w:val="00B07380"/>
    <w:rsid w:val="00B07515"/>
    <w:rsid w:val="00B1154B"/>
    <w:rsid w:val="00B13614"/>
    <w:rsid w:val="00B17F7D"/>
    <w:rsid w:val="00B20B87"/>
    <w:rsid w:val="00B23D7C"/>
    <w:rsid w:val="00B27748"/>
    <w:rsid w:val="00B30A99"/>
    <w:rsid w:val="00B32F83"/>
    <w:rsid w:val="00B35EDD"/>
    <w:rsid w:val="00B4292B"/>
    <w:rsid w:val="00B43087"/>
    <w:rsid w:val="00B52436"/>
    <w:rsid w:val="00B531AC"/>
    <w:rsid w:val="00B539E1"/>
    <w:rsid w:val="00B550FE"/>
    <w:rsid w:val="00B5515F"/>
    <w:rsid w:val="00B55E17"/>
    <w:rsid w:val="00B56870"/>
    <w:rsid w:val="00B57BE8"/>
    <w:rsid w:val="00B64A5B"/>
    <w:rsid w:val="00B67EFD"/>
    <w:rsid w:val="00B73807"/>
    <w:rsid w:val="00B755E8"/>
    <w:rsid w:val="00B81442"/>
    <w:rsid w:val="00B81AA6"/>
    <w:rsid w:val="00B83AD1"/>
    <w:rsid w:val="00B83D7F"/>
    <w:rsid w:val="00B865FE"/>
    <w:rsid w:val="00B87154"/>
    <w:rsid w:val="00B875E9"/>
    <w:rsid w:val="00B90919"/>
    <w:rsid w:val="00B93309"/>
    <w:rsid w:val="00B95FBF"/>
    <w:rsid w:val="00BA1626"/>
    <w:rsid w:val="00BA18C4"/>
    <w:rsid w:val="00BA2729"/>
    <w:rsid w:val="00BA2CF1"/>
    <w:rsid w:val="00BB0609"/>
    <w:rsid w:val="00BB0753"/>
    <w:rsid w:val="00BC17DF"/>
    <w:rsid w:val="00BC1A6F"/>
    <w:rsid w:val="00BC4980"/>
    <w:rsid w:val="00BC6CB2"/>
    <w:rsid w:val="00BD13C2"/>
    <w:rsid w:val="00BD2EF6"/>
    <w:rsid w:val="00BD6646"/>
    <w:rsid w:val="00BD7DC3"/>
    <w:rsid w:val="00BE4ABB"/>
    <w:rsid w:val="00BE63B4"/>
    <w:rsid w:val="00BE7578"/>
    <w:rsid w:val="00BF1D59"/>
    <w:rsid w:val="00BF2722"/>
    <w:rsid w:val="00BF3553"/>
    <w:rsid w:val="00BF5831"/>
    <w:rsid w:val="00C00C9B"/>
    <w:rsid w:val="00C01BD0"/>
    <w:rsid w:val="00C03FD4"/>
    <w:rsid w:val="00C07B30"/>
    <w:rsid w:val="00C138FD"/>
    <w:rsid w:val="00C15823"/>
    <w:rsid w:val="00C217D4"/>
    <w:rsid w:val="00C254F7"/>
    <w:rsid w:val="00C25C10"/>
    <w:rsid w:val="00C267B6"/>
    <w:rsid w:val="00C275AC"/>
    <w:rsid w:val="00C30B51"/>
    <w:rsid w:val="00C35939"/>
    <w:rsid w:val="00C40F99"/>
    <w:rsid w:val="00C42BDD"/>
    <w:rsid w:val="00C43646"/>
    <w:rsid w:val="00C45949"/>
    <w:rsid w:val="00C50DB0"/>
    <w:rsid w:val="00C50DE5"/>
    <w:rsid w:val="00C56664"/>
    <w:rsid w:val="00C57091"/>
    <w:rsid w:val="00C60905"/>
    <w:rsid w:val="00C62B04"/>
    <w:rsid w:val="00C631BE"/>
    <w:rsid w:val="00C64A9F"/>
    <w:rsid w:val="00C6781D"/>
    <w:rsid w:val="00C74B5A"/>
    <w:rsid w:val="00C753D1"/>
    <w:rsid w:val="00C75A13"/>
    <w:rsid w:val="00C7732B"/>
    <w:rsid w:val="00C8291D"/>
    <w:rsid w:val="00C83F62"/>
    <w:rsid w:val="00C870DF"/>
    <w:rsid w:val="00C901E3"/>
    <w:rsid w:val="00C932D6"/>
    <w:rsid w:val="00C943BA"/>
    <w:rsid w:val="00C96276"/>
    <w:rsid w:val="00CA70B1"/>
    <w:rsid w:val="00CA73F8"/>
    <w:rsid w:val="00CA7C66"/>
    <w:rsid w:val="00CB3A51"/>
    <w:rsid w:val="00CB412A"/>
    <w:rsid w:val="00CB4F57"/>
    <w:rsid w:val="00CB64A1"/>
    <w:rsid w:val="00CB788D"/>
    <w:rsid w:val="00CB7FB4"/>
    <w:rsid w:val="00CC182F"/>
    <w:rsid w:val="00CC27AA"/>
    <w:rsid w:val="00CC38E6"/>
    <w:rsid w:val="00CC6EDE"/>
    <w:rsid w:val="00CD011B"/>
    <w:rsid w:val="00CD21BB"/>
    <w:rsid w:val="00CD70C5"/>
    <w:rsid w:val="00CE24F2"/>
    <w:rsid w:val="00CE5559"/>
    <w:rsid w:val="00CE56F6"/>
    <w:rsid w:val="00CE77C6"/>
    <w:rsid w:val="00CF23CE"/>
    <w:rsid w:val="00CF2BBB"/>
    <w:rsid w:val="00CF4057"/>
    <w:rsid w:val="00CF5176"/>
    <w:rsid w:val="00D02A8C"/>
    <w:rsid w:val="00D10FB5"/>
    <w:rsid w:val="00D12F6A"/>
    <w:rsid w:val="00D252E2"/>
    <w:rsid w:val="00D27354"/>
    <w:rsid w:val="00D3135C"/>
    <w:rsid w:val="00D337FD"/>
    <w:rsid w:val="00D33B87"/>
    <w:rsid w:val="00D33CEA"/>
    <w:rsid w:val="00D34432"/>
    <w:rsid w:val="00D3630E"/>
    <w:rsid w:val="00D376D6"/>
    <w:rsid w:val="00D461B8"/>
    <w:rsid w:val="00D47A59"/>
    <w:rsid w:val="00D47FB9"/>
    <w:rsid w:val="00D52FEE"/>
    <w:rsid w:val="00D53773"/>
    <w:rsid w:val="00D63118"/>
    <w:rsid w:val="00D64765"/>
    <w:rsid w:val="00D64FA2"/>
    <w:rsid w:val="00D66281"/>
    <w:rsid w:val="00D67470"/>
    <w:rsid w:val="00D67894"/>
    <w:rsid w:val="00D74FA0"/>
    <w:rsid w:val="00D7517C"/>
    <w:rsid w:val="00D75603"/>
    <w:rsid w:val="00D76B2B"/>
    <w:rsid w:val="00D77ED9"/>
    <w:rsid w:val="00D83E37"/>
    <w:rsid w:val="00D90356"/>
    <w:rsid w:val="00D95B4D"/>
    <w:rsid w:val="00D97508"/>
    <w:rsid w:val="00DA0D31"/>
    <w:rsid w:val="00DA2758"/>
    <w:rsid w:val="00DB0ABA"/>
    <w:rsid w:val="00DB123B"/>
    <w:rsid w:val="00DB2459"/>
    <w:rsid w:val="00DB6514"/>
    <w:rsid w:val="00DB6CCE"/>
    <w:rsid w:val="00DC0807"/>
    <w:rsid w:val="00DC2422"/>
    <w:rsid w:val="00DC5B89"/>
    <w:rsid w:val="00DD5D75"/>
    <w:rsid w:val="00DD6F3E"/>
    <w:rsid w:val="00DD7B53"/>
    <w:rsid w:val="00DE32F1"/>
    <w:rsid w:val="00DE4249"/>
    <w:rsid w:val="00DE475A"/>
    <w:rsid w:val="00DE5073"/>
    <w:rsid w:val="00DE5258"/>
    <w:rsid w:val="00DE5AEA"/>
    <w:rsid w:val="00DF0255"/>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2D7E"/>
    <w:rsid w:val="00E17A20"/>
    <w:rsid w:val="00E3477D"/>
    <w:rsid w:val="00E350DB"/>
    <w:rsid w:val="00E359E5"/>
    <w:rsid w:val="00E372D0"/>
    <w:rsid w:val="00E41B61"/>
    <w:rsid w:val="00E42518"/>
    <w:rsid w:val="00E4259A"/>
    <w:rsid w:val="00E4695B"/>
    <w:rsid w:val="00E54B9C"/>
    <w:rsid w:val="00E54C1C"/>
    <w:rsid w:val="00E551FF"/>
    <w:rsid w:val="00E57DB8"/>
    <w:rsid w:val="00E631B2"/>
    <w:rsid w:val="00E63473"/>
    <w:rsid w:val="00E67830"/>
    <w:rsid w:val="00E7199A"/>
    <w:rsid w:val="00E76885"/>
    <w:rsid w:val="00E7723C"/>
    <w:rsid w:val="00E80E8C"/>
    <w:rsid w:val="00E86B75"/>
    <w:rsid w:val="00E86F47"/>
    <w:rsid w:val="00E92023"/>
    <w:rsid w:val="00E93C45"/>
    <w:rsid w:val="00E95008"/>
    <w:rsid w:val="00E954EE"/>
    <w:rsid w:val="00EA0A53"/>
    <w:rsid w:val="00EA4341"/>
    <w:rsid w:val="00EB2694"/>
    <w:rsid w:val="00EB3E83"/>
    <w:rsid w:val="00EB56CB"/>
    <w:rsid w:val="00EC015E"/>
    <w:rsid w:val="00EC2CC3"/>
    <w:rsid w:val="00EC2EEB"/>
    <w:rsid w:val="00EC3652"/>
    <w:rsid w:val="00EC6708"/>
    <w:rsid w:val="00EC6AD2"/>
    <w:rsid w:val="00EE1D77"/>
    <w:rsid w:val="00EE2116"/>
    <w:rsid w:val="00EE5578"/>
    <w:rsid w:val="00EE601F"/>
    <w:rsid w:val="00EE6975"/>
    <w:rsid w:val="00EF559D"/>
    <w:rsid w:val="00F034BD"/>
    <w:rsid w:val="00F03F39"/>
    <w:rsid w:val="00F0406A"/>
    <w:rsid w:val="00F0423F"/>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47F79"/>
    <w:rsid w:val="00F52E6B"/>
    <w:rsid w:val="00F53D1C"/>
    <w:rsid w:val="00F547F3"/>
    <w:rsid w:val="00F54922"/>
    <w:rsid w:val="00F54E60"/>
    <w:rsid w:val="00F603DB"/>
    <w:rsid w:val="00F6070C"/>
    <w:rsid w:val="00F64565"/>
    <w:rsid w:val="00F66C86"/>
    <w:rsid w:val="00F705F4"/>
    <w:rsid w:val="00F72B5E"/>
    <w:rsid w:val="00F7753D"/>
    <w:rsid w:val="00F832ED"/>
    <w:rsid w:val="00F83A1F"/>
    <w:rsid w:val="00F850E2"/>
    <w:rsid w:val="00F856EA"/>
    <w:rsid w:val="00F87BAF"/>
    <w:rsid w:val="00F90F02"/>
    <w:rsid w:val="00F9192D"/>
    <w:rsid w:val="00F932C3"/>
    <w:rsid w:val="00F951B5"/>
    <w:rsid w:val="00FA4DE8"/>
    <w:rsid w:val="00FB3985"/>
    <w:rsid w:val="00FB5CB5"/>
    <w:rsid w:val="00FC1C51"/>
    <w:rsid w:val="00FC574A"/>
    <w:rsid w:val="00FC6C73"/>
    <w:rsid w:val="00FD14D9"/>
    <w:rsid w:val="00FD41A6"/>
    <w:rsid w:val="00FD4569"/>
    <w:rsid w:val="00FD4C49"/>
    <w:rsid w:val="00FD5763"/>
    <w:rsid w:val="00FD5857"/>
    <w:rsid w:val="00FD656F"/>
    <w:rsid w:val="00FD74D5"/>
    <w:rsid w:val="00FD79EF"/>
    <w:rsid w:val="00FE08DA"/>
    <w:rsid w:val="00FE1FEE"/>
    <w:rsid w:val="00FE32C3"/>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24A8344F"/>
  <w15:docId w15:val="{1421BF3E-8F36-4A1F-AEFA-F746C233FF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link w:val="HeaderChar"/>
    <w:uiPriority w:val="99"/>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paragraph" w:styleId="ListParagraph">
    <w:name w:val="List Paragraph"/>
    <w:basedOn w:val="Normal"/>
    <w:uiPriority w:val="34"/>
    <w:qFormat/>
    <w:rsid w:val="002A6B69"/>
    <w:pPr>
      <w:ind w:left="720"/>
      <w:contextualSpacing/>
    </w:pPr>
  </w:style>
  <w:style w:type="paragraph" w:customStyle="1" w:styleId="Default">
    <w:name w:val="Default"/>
    <w:rsid w:val="00654B21"/>
    <w:pPr>
      <w:autoSpaceDE w:val="0"/>
      <w:autoSpaceDN w:val="0"/>
      <w:adjustRightInd w:val="0"/>
    </w:pPr>
    <w:rPr>
      <w:rFonts w:ascii="Arial" w:hAnsi="Arial" w:cs="Arial"/>
      <w:color w:val="000000"/>
      <w:sz w:val="24"/>
      <w:szCs w:val="24"/>
    </w:rPr>
  </w:style>
  <w:style w:type="character" w:customStyle="1" w:styleId="HeaderChar">
    <w:name w:val="Header Char"/>
    <w:basedOn w:val="DefaultParagraphFont"/>
    <w:link w:val="Header"/>
    <w:uiPriority w:val="99"/>
    <w:rsid w:val="00F72B5E"/>
    <w:rPr>
      <w:lang w:val="cs-CZ" w:eastAsia="en-US"/>
    </w:rPr>
  </w:style>
  <w:style w:type="character" w:styleId="CommentReference">
    <w:name w:val="annotation reference"/>
    <w:basedOn w:val="DefaultParagraphFont"/>
    <w:rsid w:val="00865AD6"/>
    <w:rPr>
      <w:sz w:val="16"/>
      <w:szCs w:val="16"/>
    </w:rPr>
  </w:style>
  <w:style w:type="paragraph" w:styleId="CommentText">
    <w:name w:val="annotation text"/>
    <w:basedOn w:val="Normal"/>
    <w:link w:val="CommentTextChar"/>
    <w:rsid w:val="00865AD6"/>
  </w:style>
  <w:style w:type="character" w:customStyle="1" w:styleId="CommentTextChar">
    <w:name w:val="Comment Text Char"/>
    <w:basedOn w:val="DefaultParagraphFont"/>
    <w:link w:val="CommentText"/>
    <w:rsid w:val="00865AD6"/>
    <w:rPr>
      <w:lang w:val="cs-CZ" w:eastAsia="en-US"/>
    </w:rPr>
  </w:style>
  <w:style w:type="paragraph" w:styleId="CommentSubject">
    <w:name w:val="annotation subject"/>
    <w:basedOn w:val="CommentText"/>
    <w:next w:val="CommentText"/>
    <w:link w:val="CommentSubjectChar"/>
    <w:rsid w:val="00865AD6"/>
    <w:rPr>
      <w:b/>
      <w:bCs/>
    </w:rPr>
  </w:style>
  <w:style w:type="character" w:customStyle="1" w:styleId="CommentSubjectChar">
    <w:name w:val="Comment Subject Char"/>
    <w:basedOn w:val="CommentTextChar"/>
    <w:link w:val="CommentSubject"/>
    <w:rsid w:val="00865AD6"/>
    <w:rPr>
      <w:b/>
      <w:bCs/>
      <w:lang w:val="cs-CZ" w:eastAsia="en-US"/>
    </w:rPr>
  </w:style>
  <w:style w:type="paragraph" w:styleId="Revision">
    <w:name w:val="Revision"/>
    <w:hidden/>
    <w:uiPriority w:val="99"/>
    <w:semiHidden/>
    <w:rsid w:val="00A37D08"/>
    <w:rPr>
      <w:lang w:val="cs-CZ"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76017">
      <w:bodyDiv w:val="1"/>
      <w:marLeft w:val="0"/>
      <w:marRight w:val="0"/>
      <w:marTop w:val="0"/>
      <w:marBottom w:val="0"/>
      <w:divBdr>
        <w:top w:val="none" w:sz="0" w:space="0" w:color="auto"/>
        <w:left w:val="none" w:sz="0" w:space="0" w:color="auto"/>
        <w:bottom w:val="none" w:sz="0" w:space="0" w:color="auto"/>
        <w:right w:val="none" w:sz="0" w:space="0" w:color="auto"/>
      </w:divBdr>
    </w:div>
    <w:div w:id="13852395">
      <w:bodyDiv w:val="1"/>
      <w:marLeft w:val="0"/>
      <w:marRight w:val="0"/>
      <w:marTop w:val="0"/>
      <w:marBottom w:val="0"/>
      <w:divBdr>
        <w:top w:val="none" w:sz="0" w:space="0" w:color="auto"/>
        <w:left w:val="none" w:sz="0" w:space="0" w:color="auto"/>
        <w:bottom w:val="none" w:sz="0" w:space="0" w:color="auto"/>
        <w:right w:val="none" w:sz="0" w:space="0" w:color="auto"/>
      </w:divBdr>
    </w:div>
    <w:div w:id="29427234">
      <w:bodyDiv w:val="1"/>
      <w:marLeft w:val="0"/>
      <w:marRight w:val="0"/>
      <w:marTop w:val="0"/>
      <w:marBottom w:val="0"/>
      <w:divBdr>
        <w:top w:val="none" w:sz="0" w:space="0" w:color="auto"/>
        <w:left w:val="none" w:sz="0" w:space="0" w:color="auto"/>
        <w:bottom w:val="none" w:sz="0" w:space="0" w:color="auto"/>
        <w:right w:val="none" w:sz="0" w:space="0" w:color="auto"/>
      </w:divBdr>
    </w:div>
    <w:div w:id="37823368">
      <w:bodyDiv w:val="1"/>
      <w:marLeft w:val="0"/>
      <w:marRight w:val="0"/>
      <w:marTop w:val="0"/>
      <w:marBottom w:val="0"/>
      <w:divBdr>
        <w:top w:val="none" w:sz="0" w:space="0" w:color="auto"/>
        <w:left w:val="none" w:sz="0" w:space="0" w:color="auto"/>
        <w:bottom w:val="none" w:sz="0" w:space="0" w:color="auto"/>
        <w:right w:val="none" w:sz="0" w:space="0" w:color="auto"/>
      </w:divBdr>
    </w:div>
    <w:div w:id="38213507">
      <w:bodyDiv w:val="1"/>
      <w:marLeft w:val="0"/>
      <w:marRight w:val="0"/>
      <w:marTop w:val="0"/>
      <w:marBottom w:val="0"/>
      <w:divBdr>
        <w:top w:val="none" w:sz="0" w:space="0" w:color="auto"/>
        <w:left w:val="none" w:sz="0" w:space="0" w:color="auto"/>
        <w:bottom w:val="none" w:sz="0" w:space="0" w:color="auto"/>
        <w:right w:val="none" w:sz="0" w:space="0" w:color="auto"/>
      </w:divBdr>
    </w:div>
    <w:div w:id="49496488">
      <w:bodyDiv w:val="1"/>
      <w:marLeft w:val="0"/>
      <w:marRight w:val="0"/>
      <w:marTop w:val="0"/>
      <w:marBottom w:val="0"/>
      <w:divBdr>
        <w:top w:val="none" w:sz="0" w:space="0" w:color="auto"/>
        <w:left w:val="none" w:sz="0" w:space="0" w:color="auto"/>
        <w:bottom w:val="none" w:sz="0" w:space="0" w:color="auto"/>
        <w:right w:val="none" w:sz="0" w:space="0" w:color="auto"/>
      </w:divBdr>
    </w:div>
    <w:div w:id="56127689">
      <w:bodyDiv w:val="1"/>
      <w:marLeft w:val="0"/>
      <w:marRight w:val="0"/>
      <w:marTop w:val="0"/>
      <w:marBottom w:val="0"/>
      <w:divBdr>
        <w:top w:val="none" w:sz="0" w:space="0" w:color="auto"/>
        <w:left w:val="none" w:sz="0" w:space="0" w:color="auto"/>
        <w:bottom w:val="none" w:sz="0" w:space="0" w:color="auto"/>
        <w:right w:val="none" w:sz="0" w:space="0" w:color="auto"/>
      </w:divBdr>
    </w:div>
    <w:div w:id="69082536">
      <w:bodyDiv w:val="1"/>
      <w:marLeft w:val="0"/>
      <w:marRight w:val="0"/>
      <w:marTop w:val="0"/>
      <w:marBottom w:val="0"/>
      <w:divBdr>
        <w:top w:val="none" w:sz="0" w:space="0" w:color="auto"/>
        <w:left w:val="none" w:sz="0" w:space="0" w:color="auto"/>
        <w:bottom w:val="none" w:sz="0" w:space="0" w:color="auto"/>
        <w:right w:val="none" w:sz="0" w:space="0" w:color="auto"/>
      </w:divBdr>
    </w:div>
    <w:div w:id="69083685">
      <w:bodyDiv w:val="1"/>
      <w:marLeft w:val="0"/>
      <w:marRight w:val="0"/>
      <w:marTop w:val="0"/>
      <w:marBottom w:val="0"/>
      <w:divBdr>
        <w:top w:val="none" w:sz="0" w:space="0" w:color="auto"/>
        <w:left w:val="none" w:sz="0" w:space="0" w:color="auto"/>
        <w:bottom w:val="none" w:sz="0" w:space="0" w:color="auto"/>
        <w:right w:val="none" w:sz="0" w:space="0" w:color="auto"/>
      </w:divBdr>
    </w:div>
    <w:div w:id="70859975">
      <w:bodyDiv w:val="1"/>
      <w:marLeft w:val="0"/>
      <w:marRight w:val="0"/>
      <w:marTop w:val="0"/>
      <w:marBottom w:val="0"/>
      <w:divBdr>
        <w:top w:val="none" w:sz="0" w:space="0" w:color="auto"/>
        <w:left w:val="none" w:sz="0" w:space="0" w:color="auto"/>
        <w:bottom w:val="none" w:sz="0" w:space="0" w:color="auto"/>
        <w:right w:val="none" w:sz="0" w:space="0" w:color="auto"/>
      </w:divBdr>
    </w:div>
    <w:div w:id="77600344">
      <w:bodyDiv w:val="1"/>
      <w:marLeft w:val="0"/>
      <w:marRight w:val="0"/>
      <w:marTop w:val="0"/>
      <w:marBottom w:val="0"/>
      <w:divBdr>
        <w:top w:val="none" w:sz="0" w:space="0" w:color="auto"/>
        <w:left w:val="none" w:sz="0" w:space="0" w:color="auto"/>
        <w:bottom w:val="none" w:sz="0" w:space="0" w:color="auto"/>
        <w:right w:val="none" w:sz="0" w:space="0" w:color="auto"/>
      </w:divBdr>
    </w:div>
    <w:div w:id="83114009">
      <w:bodyDiv w:val="1"/>
      <w:marLeft w:val="0"/>
      <w:marRight w:val="0"/>
      <w:marTop w:val="0"/>
      <w:marBottom w:val="0"/>
      <w:divBdr>
        <w:top w:val="none" w:sz="0" w:space="0" w:color="auto"/>
        <w:left w:val="none" w:sz="0" w:space="0" w:color="auto"/>
        <w:bottom w:val="none" w:sz="0" w:space="0" w:color="auto"/>
        <w:right w:val="none" w:sz="0" w:space="0" w:color="auto"/>
      </w:divBdr>
    </w:div>
    <w:div w:id="85006536">
      <w:bodyDiv w:val="1"/>
      <w:marLeft w:val="0"/>
      <w:marRight w:val="0"/>
      <w:marTop w:val="0"/>
      <w:marBottom w:val="0"/>
      <w:divBdr>
        <w:top w:val="none" w:sz="0" w:space="0" w:color="auto"/>
        <w:left w:val="none" w:sz="0" w:space="0" w:color="auto"/>
        <w:bottom w:val="none" w:sz="0" w:space="0" w:color="auto"/>
        <w:right w:val="none" w:sz="0" w:space="0" w:color="auto"/>
      </w:divBdr>
    </w:div>
    <w:div w:id="90854245">
      <w:bodyDiv w:val="1"/>
      <w:marLeft w:val="0"/>
      <w:marRight w:val="0"/>
      <w:marTop w:val="0"/>
      <w:marBottom w:val="0"/>
      <w:divBdr>
        <w:top w:val="none" w:sz="0" w:space="0" w:color="auto"/>
        <w:left w:val="none" w:sz="0" w:space="0" w:color="auto"/>
        <w:bottom w:val="none" w:sz="0" w:space="0" w:color="auto"/>
        <w:right w:val="none" w:sz="0" w:space="0" w:color="auto"/>
      </w:divBdr>
    </w:div>
    <w:div w:id="92871403">
      <w:bodyDiv w:val="1"/>
      <w:marLeft w:val="0"/>
      <w:marRight w:val="0"/>
      <w:marTop w:val="0"/>
      <w:marBottom w:val="0"/>
      <w:divBdr>
        <w:top w:val="none" w:sz="0" w:space="0" w:color="auto"/>
        <w:left w:val="none" w:sz="0" w:space="0" w:color="auto"/>
        <w:bottom w:val="none" w:sz="0" w:space="0" w:color="auto"/>
        <w:right w:val="none" w:sz="0" w:space="0" w:color="auto"/>
      </w:divBdr>
    </w:div>
    <w:div w:id="98448181">
      <w:bodyDiv w:val="1"/>
      <w:marLeft w:val="0"/>
      <w:marRight w:val="0"/>
      <w:marTop w:val="0"/>
      <w:marBottom w:val="0"/>
      <w:divBdr>
        <w:top w:val="none" w:sz="0" w:space="0" w:color="auto"/>
        <w:left w:val="none" w:sz="0" w:space="0" w:color="auto"/>
        <w:bottom w:val="none" w:sz="0" w:space="0" w:color="auto"/>
        <w:right w:val="none" w:sz="0" w:space="0" w:color="auto"/>
      </w:divBdr>
    </w:div>
    <w:div w:id="104427790">
      <w:bodyDiv w:val="1"/>
      <w:marLeft w:val="0"/>
      <w:marRight w:val="0"/>
      <w:marTop w:val="0"/>
      <w:marBottom w:val="0"/>
      <w:divBdr>
        <w:top w:val="none" w:sz="0" w:space="0" w:color="auto"/>
        <w:left w:val="none" w:sz="0" w:space="0" w:color="auto"/>
        <w:bottom w:val="none" w:sz="0" w:space="0" w:color="auto"/>
        <w:right w:val="none" w:sz="0" w:space="0" w:color="auto"/>
      </w:divBdr>
    </w:div>
    <w:div w:id="118183334">
      <w:bodyDiv w:val="1"/>
      <w:marLeft w:val="0"/>
      <w:marRight w:val="0"/>
      <w:marTop w:val="0"/>
      <w:marBottom w:val="0"/>
      <w:divBdr>
        <w:top w:val="none" w:sz="0" w:space="0" w:color="auto"/>
        <w:left w:val="none" w:sz="0" w:space="0" w:color="auto"/>
        <w:bottom w:val="none" w:sz="0" w:space="0" w:color="auto"/>
        <w:right w:val="none" w:sz="0" w:space="0" w:color="auto"/>
      </w:divBdr>
    </w:div>
    <w:div w:id="124083835">
      <w:bodyDiv w:val="1"/>
      <w:marLeft w:val="0"/>
      <w:marRight w:val="0"/>
      <w:marTop w:val="0"/>
      <w:marBottom w:val="0"/>
      <w:divBdr>
        <w:top w:val="none" w:sz="0" w:space="0" w:color="auto"/>
        <w:left w:val="none" w:sz="0" w:space="0" w:color="auto"/>
        <w:bottom w:val="none" w:sz="0" w:space="0" w:color="auto"/>
        <w:right w:val="none" w:sz="0" w:space="0" w:color="auto"/>
      </w:divBdr>
    </w:div>
    <w:div w:id="128743353">
      <w:bodyDiv w:val="1"/>
      <w:marLeft w:val="0"/>
      <w:marRight w:val="0"/>
      <w:marTop w:val="0"/>
      <w:marBottom w:val="0"/>
      <w:divBdr>
        <w:top w:val="none" w:sz="0" w:space="0" w:color="auto"/>
        <w:left w:val="none" w:sz="0" w:space="0" w:color="auto"/>
        <w:bottom w:val="none" w:sz="0" w:space="0" w:color="auto"/>
        <w:right w:val="none" w:sz="0" w:space="0" w:color="auto"/>
      </w:divBdr>
    </w:div>
    <w:div w:id="131289187">
      <w:bodyDiv w:val="1"/>
      <w:marLeft w:val="0"/>
      <w:marRight w:val="0"/>
      <w:marTop w:val="0"/>
      <w:marBottom w:val="0"/>
      <w:divBdr>
        <w:top w:val="none" w:sz="0" w:space="0" w:color="auto"/>
        <w:left w:val="none" w:sz="0" w:space="0" w:color="auto"/>
        <w:bottom w:val="none" w:sz="0" w:space="0" w:color="auto"/>
        <w:right w:val="none" w:sz="0" w:space="0" w:color="auto"/>
      </w:divBdr>
    </w:div>
    <w:div w:id="131756086">
      <w:bodyDiv w:val="1"/>
      <w:marLeft w:val="0"/>
      <w:marRight w:val="0"/>
      <w:marTop w:val="0"/>
      <w:marBottom w:val="0"/>
      <w:divBdr>
        <w:top w:val="none" w:sz="0" w:space="0" w:color="auto"/>
        <w:left w:val="none" w:sz="0" w:space="0" w:color="auto"/>
        <w:bottom w:val="none" w:sz="0" w:space="0" w:color="auto"/>
        <w:right w:val="none" w:sz="0" w:space="0" w:color="auto"/>
      </w:divBdr>
    </w:div>
    <w:div w:id="134614312">
      <w:bodyDiv w:val="1"/>
      <w:marLeft w:val="0"/>
      <w:marRight w:val="0"/>
      <w:marTop w:val="0"/>
      <w:marBottom w:val="0"/>
      <w:divBdr>
        <w:top w:val="none" w:sz="0" w:space="0" w:color="auto"/>
        <w:left w:val="none" w:sz="0" w:space="0" w:color="auto"/>
        <w:bottom w:val="none" w:sz="0" w:space="0" w:color="auto"/>
        <w:right w:val="none" w:sz="0" w:space="0" w:color="auto"/>
      </w:divBdr>
    </w:div>
    <w:div w:id="140780981">
      <w:bodyDiv w:val="1"/>
      <w:marLeft w:val="0"/>
      <w:marRight w:val="0"/>
      <w:marTop w:val="0"/>
      <w:marBottom w:val="0"/>
      <w:divBdr>
        <w:top w:val="none" w:sz="0" w:space="0" w:color="auto"/>
        <w:left w:val="none" w:sz="0" w:space="0" w:color="auto"/>
        <w:bottom w:val="none" w:sz="0" w:space="0" w:color="auto"/>
        <w:right w:val="none" w:sz="0" w:space="0" w:color="auto"/>
      </w:divBdr>
    </w:div>
    <w:div w:id="145249861">
      <w:bodyDiv w:val="1"/>
      <w:marLeft w:val="0"/>
      <w:marRight w:val="0"/>
      <w:marTop w:val="0"/>
      <w:marBottom w:val="0"/>
      <w:divBdr>
        <w:top w:val="none" w:sz="0" w:space="0" w:color="auto"/>
        <w:left w:val="none" w:sz="0" w:space="0" w:color="auto"/>
        <w:bottom w:val="none" w:sz="0" w:space="0" w:color="auto"/>
        <w:right w:val="none" w:sz="0" w:space="0" w:color="auto"/>
      </w:divBdr>
    </w:div>
    <w:div w:id="150755541">
      <w:bodyDiv w:val="1"/>
      <w:marLeft w:val="0"/>
      <w:marRight w:val="0"/>
      <w:marTop w:val="0"/>
      <w:marBottom w:val="0"/>
      <w:divBdr>
        <w:top w:val="none" w:sz="0" w:space="0" w:color="auto"/>
        <w:left w:val="none" w:sz="0" w:space="0" w:color="auto"/>
        <w:bottom w:val="none" w:sz="0" w:space="0" w:color="auto"/>
        <w:right w:val="none" w:sz="0" w:space="0" w:color="auto"/>
      </w:divBdr>
    </w:div>
    <w:div w:id="152333126">
      <w:bodyDiv w:val="1"/>
      <w:marLeft w:val="0"/>
      <w:marRight w:val="0"/>
      <w:marTop w:val="0"/>
      <w:marBottom w:val="0"/>
      <w:divBdr>
        <w:top w:val="none" w:sz="0" w:space="0" w:color="auto"/>
        <w:left w:val="none" w:sz="0" w:space="0" w:color="auto"/>
        <w:bottom w:val="none" w:sz="0" w:space="0" w:color="auto"/>
        <w:right w:val="none" w:sz="0" w:space="0" w:color="auto"/>
      </w:divBdr>
    </w:div>
    <w:div w:id="177744601">
      <w:bodyDiv w:val="1"/>
      <w:marLeft w:val="0"/>
      <w:marRight w:val="0"/>
      <w:marTop w:val="0"/>
      <w:marBottom w:val="0"/>
      <w:divBdr>
        <w:top w:val="none" w:sz="0" w:space="0" w:color="auto"/>
        <w:left w:val="none" w:sz="0" w:space="0" w:color="auto"/>
        <w:bottom w:val="none" w:sz="0" w:space="0" w:color="auto"/>
        <w:right w:val="none" w:sz="0" w:space="0" w:color="auto"/>
      </w:divBdr>
    </w:div>
    <w:div w:id="186529920">
      <w:bodyDiv w:val="1"/>
      <w:marLeft w:val="0"/>
      <w:marRight w:val="0"/>
      <w:marTop w:val="0"/>
      <w:marBottom w:val="0"/>
      <w:divBdr>
        <w:top w:val="none" w:sz="0" w:space="0" w:color="auto"/>
        <w:left w:val="none" w:sz="0" w:space="0" w:color="auto"/>
        <w:bottom w:val="none" w:sz="0" w:space="0" w:color="auto"/>
        <w:right w:val="none" w:sz="0" w:space="0" w:color="auto"/>
      </w:divBdr>
    </w:div>
    <w:div w:id="188219907">
      <w:bodyDiv w:val="1"/>
      <w:marLeft w:val="0"/>
      <w:marRight w:val="0"/>
      <w:marTop w:val="0"/>
      <w:marBottom w:val="0"/>
      <w:divBdr>
        <w:top w:val="none" w:sz="0" w:space="0" w:color="auto"/>
        <w:left w:val="none" w:sz="0" w:space="0" w:color="auto"/>
        <w:bottom w:val="none" w:sz="0" w:space="0" w:color="auto"/>
        <w:right w:val="none" w:sz="0" w:space="0" w:color="auto"/>
      </w:divBdr>
    </w:div>
    <w:div w:id="203180540">
      <w:bodyDiv w:val="1"/>
      <w:marLeft w:val="0"/>
      <w:marRight w:val="0"/>
      <w:marTop w:val="0"/>
      <w:marBottom w:val="0"/>
      <w:divBdr>
        <w:top w:val="none" w:sz="0" w:space="0" w:color="auto"/>
        <w:left w:val="none" w:sz="0" w:space="0" w:color="auto"/>
        <w:bottom w:val="none" w:sz="0" w:space="0" w:color="auto"/>
        <w:right w:val="none" w:sz="0" w:space="0" w:color="auto"/>
      </w:divBdr>
    </w:div>
    <w:div w:id="208109470">
      <w:bodyDiv w:val="1"/>
      <w:marLeft w:val="0"/>
      <w:marRight w:val="0"/>
      <w:marTop w:val="0"/>
      <w:marBottom w:val="0"/>
      <w:divBdr>
        <w:top w:val="none" w:sz="0" w:space="0" w:color="auto"/>
        <w:left w:val="none" w:sz="0" w:space="0" w:color="auto"/>
        <w:bottom w:val="none" w:sz="0" w:space="0" w:color="auto"/>
        <w:right w:val="none" w:sz="0" w:space="0" w:color="auto"/>
      </w:divBdr>
    </w:div>
    <w:div w:id="223024659">
      <w:bodyDiv w:val="1"/>
      <w:marLeft w:val="0"/>
      <w:marRight w:val="0"/>
      <w:marTop w:val="0"/>
      <w:marBottom w:val="0"/>
      <w:divBdr>
        <w:top w:val="none" w:sz="0" w:space="0" w:color="auto"/>
        <w:left w:val="none" w:sz="0" w:space="0" w:color="auto"/>
        <w:bottom w:val="none" w:sz="0" w:space="0" w:color="auto"/>
        <w:right w:val="none" w:sz="0" w:space="0" w:color="auto"/>
      </w:divBdr>
    </w:div>
    <w:div w:id="226301937">
      <w:bodyDiv w:val="1"/>
      <w:marLeft w:val="0"/>
      <w:marRight w:val="0"/>
      <w:marTop w:val="0"/>
      <w:marBottom w:val="0"/>
      <w:divBdr>
        <w:top w:val="none" w:sz="0" w:space="0" w:color="auto"/>
        <w:left w:val="none" w:sz="0" w:space="0" w:color="auto"/>
        <w:bottom w:val="none" w:sz="0" w:space="0" w:color="auto"/>
        <w:right w:val="none" w:sz="0" w:space="0" w:color="auto"/>
      </w:divBdr>
    </w:div>
    <w:div w:id="233007955">
      <w:bodyDiv w:val="1"/>
      <w:marLeft w:val="0"/>
      <w:marRight w:val="0"/>
      <w:marTop w:val="0"/>
      <w:marBottom w:val="0"/>
      <w:divBdr>
        <w:top w:val="none" w:sz="0" w:space="0" w:color="auto"/>
        <w:left w:val="none" w:sz="0" w:space="0" w:color="auto"/>
        <w:bottom w:val="none" w:sz="0" w:space="0" w:color="auto"/>
        <w:right w:val="none" w:sz="0" w:space="0" w:color="auto"/>
      </w:divBdr>
    </w:div>
    <w:div w:id="241912344">
      <w:bodyDiv w:val="1"/>
      <w:marLeft w:val="0"/>
      <w:marRight w:val="0"/>
      <w:marTop w:val="0"/>
      <w:marBottom w:val="0"/>
      <w:divBdr>
        <w:top w:val="none" w:sz="0" w:space="0" w:color="auto"/>
        <w:left w:val="none" w:sz="0" w:space="0" w:color="auto"/>
        <w:bottom w:val="none" w:sz="0" w:space="0" w:color="auto"/>
        <w:right w:val="none" w:sz="0" w:space="0" w:color="auto"/>
      </w:divBdr>
    </w:div>
    <w:div w:id="248193713">
      <w:bodyDiv w:val="1"/>
      <w:marLeft w:val="0"/>
      <w:marRight w:val="0"/>
      <w:marTop w:val="0"/>
      <w:marBottom w:val="0"/>
      <w:divBdr>
        <w:top w:val="none" w:sz="0" w:space="0" w:color="auto"/>
        <w:left w:val="none" w:sz="0" w:space="0" w:color="auto"/>
        <w:bottom w:val="none" w:sz="0" w:space="0" w:color="auto"/>
        <w:right w:val="none" w:sz="0" w:space="0" w:color="auto"/>
      </w:divBdr>
    </w:div>
    <w:div w:id="265042072">
      <w:bodyDiv w:val="1"/>
      <w:marLeft w:val="0"/>
      <w:marRight w:val="0"/>
      <w:marTop w:val="0"/>
      <w:marBottom w:val="0"/>
      <w:divBdr>
        <w:top w:val="none" w:sz="0" w:space="0" w:color="auto"/>
        <w:left w:val="none" w:sz="0" w:space="0" w:color="auto"/>
        <w:bottom w:val="none" w:sz="0" w:space="0" w:color="auto"/>
        <w:right w:val="none" w:sz="0" w:space="0" w:color="auto"/>
      </w:divBdr>
    </w:div>
    <w:div w:id="278925142">
      <w:bodyDiv w:val="1"/>
      <w:marLeft w:val="0"/>
      <w:marRight w:val="0"/>
      <w:marTop w:val="0"/>
      <w:marBottom w:val="0"/>
      <w:divBdr>
        <w:top w:val="none" w:sz="0" w:space="0" w:color="auto"/>
        <w:left w:val="none" w:sz="0" w:space="0" w:color="auto"/>
        <w:bottom w:val="none" w:sz="0" w:space="0" w:color="auto"/>
        <w:right w:val="none" w:sz="0" w:space="0" w:color="auto"/>
      </w:divBdr>
    </w:div>
    <w:div w:id="279728324">
      <w:bodyDiv w:val="1"/>
      <w:marLeft w:val="0"/>
      <w:marRight w:val="0"/>
      <w:marTop w:val="0"/>
      <w:marBottom w:val="0"/>
      <w:divBdr>
        <w:top w:val="none" w:sz="0" w:space="0" w:color="auto"/>
        <w:left w:val="none" w:sz="0" w:space="0" w:color="auto"/>
        <w:bottom w:val="none" w:sz="0" w:space="0" w:color="auto"/>
        <w:right w:val="none" w:sz="0" w:space="0" w:color="auto"/>
      </w:divBdr>
    </w:div>
    <w:div w:id="281964935">
      <w:bodyDiv w:val="1"/>
      <w:marLeft w:val="0"/>
      <w:marRight w:val="0"/>
      <w:marTop w:val="0"/>
      <w:marBottom w:val="0"/>
      <w:divBdr>
        <w:top w:val="none" w:sz="0" w:space="0" w:color="auto"/>
        <w:left w:val="none" w:sz="0" w:space="0" w:color="auto"/>
        <w:bottom w:val="none" w:sz="0" w:space="0" w:color="auto"/>
        <w:right w:val="none" w:sz="0" w:space="0" w:color="auto"/>
      </w:divBdr>
    </w:div>
    <w:div w:id="295332273">
      <w:bodyDiv w:val="1"/>
      <w:marLeft w:val="0"/>
      <w:marRight w:val="0"/>
      <w:marTop w:val="0"/>
      <w:marBottom w:val="0"/>
      <w:divBdr>
        <w:top w:val="none" w:sz="0" w:space="0" w:color="auto"/>
        <w:left w:val="none" w:sz="0" w:space="0" w:color="auto"/>
        <w:bottom w:val="none" w:sz="0" w:space="0" w:color="auto"/>
        <w:right w:val="none" w:sz="0" w:space="0" w:color="auto"/>
      </w:divBdr>
    </w:div>
    <w:div w:id="298464738">
      <w:bodyDiv w:val="1"/>
      <w:marLeft w:val="0"/>
      <w:marRight w:val="0"/>
      <w:marTop w:val="0"/>
      <w:marBottom w:val="0"/>
      <w:divBdr>
        <w:top w:val="none" w:sz="0" w:space="0" w:color="auto"/>
        <w:left w:val="none" w:sz="0" w:space="0" w:color="auto"/>
        <w:bottom w:val="none" w:sz="0" w:space="0" w:color="auto"/>
        <w:right w:val="none" w:sz="0" w:space="0" w:color="auto"/>
      </w:divBdr>
    </w:div>
    <w:div w:id="311835759">
      <w:bodyDiv w:val="1"/>
      <w:marLeft w:val="0"/>
      <w:marRight w:val="0"/>
      <w:marTop w:val="0"/>
      <w:marBottom w:val="0"/>
      <w:divBdr>
        <w:top w:val="none" w:sz="0" w:space="0" w:color="auto"/>
        <w:left w:val="none" w:sz="0" w:space="0" w:color="auto"/>
        <w:bottom w:val="none" w:sz="0" w:space="0" w:color="auto"/>
        <w:right w:val="none" w:sz="0" w:space="0" w:color="auto"/>
      </w:divBdr>
    </w:div>
    <w:div w:id="320354367">
      <w:bodyDiv w:val="1"/>
      <w:marLeft w:val="0"/>
      <w:marRight w:val="0"/>
      <w:marTop w:val="0"/>
      <w:marBottom w:val="0"/>
      <w:divBdr>
        <w:top w:val="none" w:sz="0" w:space="0" w:color="auto"/>
        <w:left w:val="none" w:sz="0" w:space="0" w:color="auto"/>
        <w:bottom w:val="none" w:sz="0" w:space="0" w:color="auto"/>
        <w:right w:val="none" w:sz="0" w:space="0" w:color="auto"/>
      </w:divBdr>
    </w:div>
    <w:div w:id="325472859">
      <w:bodyDiv w:val="1"/>
      <w:marLeft w:val="0"/>
      <w:marRight w:val="0"/>
      <w:marTop w:val="0"/>
      <w:marBottom w:val="0"/>
      <w:divBdr>
        <w:top w:val="none" w:sz="0" w:space="0" w:color="auto"/>
        <w:left w:val="none" w:sz="0" w:space="0" w:color="auto"/>
        <w:bottom w:val="none" w:sz="0" w:space="0" w:color="auto"/>
        <w:right w:val="none" w:sz="0" w:space="0" w:color="auto"/>
      </w:divBdr>
    </w:div>
    <w:div w:id="332994509">
      <w:bodyDiv w:val="1"/>
      <w:marLeft w:val="0"/>
      <w:marRight w:val="0"/>
      <w:marTop w:val="0"/>
      <w:marBottom w:val="0"/>
      <w:divBdr>
        <w:top w:val="none" w:sz="0" w:space="0" w:color="auto"/>
        <w:left w:val="none" w:sz="0" w:space="0" w:color="auto"/>
        <w:bottom w:val="none" w:sz="0" w:space="0" w:color="auto"/>
        <w:right w:val="none" w:sz="0" w:space="0" w:color="auto"/>
      </w:divBdr>
    </w:div>
    <w:div w:id="336151354">
      <w:bodyDiv w:val="1"/>
      <w:marLeft w:val="0"/>
      <w:marRight w:val="0"/>
      <w:marTop w:val="0"/>
      <w:marBottom w:val="0"/>
      <w:divBdr>
        <w:top w:val="none" w:sz="0" w:space="0" w:color="auto"/>
        <w:left w:val="none" w:sz="0" w:space="0" w:color="auto"/>
        <w:bottom w:val="none" w:sz="0" w:space="0" w:color="auto"/>
        <w:right w:val="none" w:sz="0" w:space="0" w:color="auto"/>
      </w:divBdr>
    </w:div>
    <w:div w:id="336428052">
      <w:bodyDiv w:val="1"/>
      <w:marLeft w:val="0"/>
      <w:marRight w:val="0"/>
      <w:marTop w:val="0"/>
      <w:marBottom w:val="0"/>
      <w:divBdr>
        <w:top w:val="none" w:sz="0" w:space="0" w:color="auto"/>
        <w:left w:val="none" w:sz="0" w:space="0" w:color="auto"/>
        <w:bottom w:val="none" w:sz="0" w:space="0" w:color="auto"/>
        <w:right w:val="none" w:sz="0" w:space="0" w:color="auto"/>
      </w:divBdr>
    </w:div>
    <w:div w:id="346103690">
      <w:bodyDiv w:val="1"/>
      <w:marLeft w:val="0"/>
      <w:marRight w:val="0"/>
      <w:marTop w:val="0"/>
      <w:marBottom w:val="0"/>
      <w:divBdr>
        <w:top w:val="none" w:sz="0" w:space="0" w:color="auto"/>
        <w:left w:val="none" w:sz="0" w:space="0" w:color="auto"/>
        <w:bottom w:val="none" w:sz="0" w:space="0" w:color="auto"/>
        <w:right w:val="none" w:sz="0" w:space="0" w:color="auto"/>
      </w:divBdr>
    </w:div>
    <w:div w:id="352732867">
      <w:bodyDiv w:val="1"/>
      <w:marLeft w:val="0"/>
      <w:marRight w:val="0"/>
      <w:marTop w:val="0"/>
      <w:marBottom w:val="0"/>
      <w:divBdr>
        <w:top w:val="none" w:sz="0" w:space="0" w:color="auto"/>
        <w:left w:val="none" w:sz="0" w:space="0" w:color="auto"/>
        <w:bottom w:val="none" w:sz="0" w:space="0" w:color="auto"/>
        <w:right w:val="none" w:sz="0" w:space="0" w:color="auto"/>
      </w:divBdr>
    </w:div>
    <w:div w:id="353967070">
      <w:bodyDiv w:val="1"/>
      <w:marLeft w:val="0"/>
      <w:marRight w:val="0"/>
      <w:marTop w:val="0"/>
      <w:marBottom w:val="0"/>
      <w:divBdr>
        <w:top w:val="none" w:sz="0" w:space="0" w:color="auto"/>
        <w:left w:val="none" w:sz="0" w:space="0" w:color="auto"/>
        <w:bottom w:val="none" w:sz="0" w:space="0" w:color="auto"/>
        <w:right w:val="none" w:sz="0" w:space="0" w:color="auto"/>
      </w:divBdr>
    </w:div>
    <w:div w:id="354382015">
      <w:bodyDiv w:val="1"/>
      <w:marLeft w:val="0"/>
      <w:marRight w:val="0"/>
      <w:marTop w:val="0"/>
      <w:marBottom w:val="0"/>
      <w:divBdr>
        <w:top w:val="none" w:sz="0" w:space="0" w:color="auto"/>
        <w:left w:val="none" w:sz="0" w:space="0" w:color="auto"/>
        <w:bottom w:val="none" w:sz="0" w:space="0" w:color="auto"/>
        <w:right w:val="none" w:sz="0" w:space="0" w:color="auto"/>
      </w:divBdr>
    </w:div>
    <w:div w:id="357005054">
      <w:bodyDiv w:val="1"/>
      <w:marLeft w:val="0"/>
      <w:marRight w:val="0"/>
      <w:marTop w:val="0"/>
      <w:marBottom w:val="0"/>
      <w:divBdr>
        <w:top w:val="none" w:sz="0" w:space="0" w:color="auto"/>
        <w:left w:val="none" w:sz="0" w:space="0" w:color="auto"/>
        <w:bottom w:val="none" w:sz="0" w:space="0" w:color="auto"/>
        <w:right w:val="none" w:sz="0" w:space="0" w:color="auto"/>
      </w:divBdr>
    </w:div>
    <w:div w:id="357198836">
      <w:bodyDiv w:val="1"/>
      <w:marLeft w:val="0"/>
      <w:marRight w:val="0"/>
      <w:marTop w:val="0"/>
      <w:marBottom w:val="0"/>
      <w:divBdr>
        <w:top w:val="none" w:sz="0" w:space="0" w:color="auto"/>
        <w:left w:val="none" w:sz="0" w:space="0" w:color="auto"/>
        <w:bottom w:val="none" w:sz="0" w:space="0" w:color="auto"/>
        <w:right w:val="none" w:sz="0" w:space="0" w:color="auto"/>
      </w:divBdr>
    </w:div>
    <w:div w:id="364986387">
      <w:bodyDiv w:val="1"/>
      <w:marLeft w:val="0"/>
      <w:marRight w:val="0"/>
      <w:marTop w:val="0"/>
      <w:marBottom w:val="0"/>
      <w:divBdr>
        <w:top w:val="none" w:sz="0" w:space="0" w:color="auto"/>
        <w:left w:val="none" w:sz="0" w:space="0" w:color="auto"/>
        <w:bottom w:val="none" w:sz="0" w:space="0" w:color="auto"/>
        <w:right w:val="none" w:sz="0" w:space="0" w:color="auto"/>
      </w:divBdr>
    </w:div>
    <w:div w:id="367461176">
      <w:bodyDiv w:val="1"/>
      <w:marLeft w:val="0"/>
      <w:marRight w:val="0"/>
      <w:marTop w:val="0"/>
      <w:marBottom w:val="0"/>
      <w:divBdr>
        <w:top w:val="none" w:sz="0" w:space="0" w:color="auto"/>
        <w:left w:val="none" w:sz="0" w:space="0" w:color="auto"/>
        <w:bottom w:val="none" w:sz="0" w:space="0" w:color="auto"/>
        <w:right w:val="none" w:sz="0" w:space="0" w:color="auto"/>
      </w:divBdr>
    </w:div>
    <w:div w:id="393819371">
      <w:bodyDiv w:val="1"/>
      <w:marLeft w:val="0"/>
      <w:marRight w:val="0"/>
      <w:marTop w:val="0"/>
      <w:marBottom w:val="0"/>
      <w:divBdr>
        <w:top w:val="none" w:sz="0" w:space="0" w:color="auto"/>
        <w:left w:val="none" w:sz="0" w:space="0" w:color="auto"/>
        <w:bottom w:val="none" w:sz="0" w:space="0" w:color="auto"/>
        <w:right w:val="none" w:sz="0" w:space="0" w:color="auto"/>
      </w:divBdr>
    </w:div>
    <w:div w:id="394353373">
      <w:bodyDiv w:val="1"/>
      <w:marLeft w:val="0"/>
      <w:marRight w:val="0"/>
      <w:marTop w:val="0"/>
      <w:marBottom w:val="0"/>
      <w:divBdr>
        <w:top w:val="none" w:sz="0" w:space="0" w:color="auto"/>
        <w:left w:val="none" w:sz="0" w:space="0" w:color="auto"/>
        <w:bottom w:val="none" w:sz="0" w:space="0" w:color="auto"/>
        <w:right w:val="none" w:sz="0" w:space="0" w:color="auto"/>
      </w:divBdr>
    </w:div>
    <w:div w:id="404573758">
      <w:bodyDiv w:val="1"/>
      <w:marLeft w:val="0"/>
      <w:marRight w:val="0"/>
      <w:marTop w:val="0"/>
      <w:marBottom w:val="0"/>
      <w:divBdr>
        <w:top w:val="none" w:sz="0" w:space="0" w:color="auto"/>
        <w:left w:val="none" w:sz="0" w:space="0" w:color="auto"/>
        <w:bottom w:val="none" w:sz="0" w:space="0" w:color="auto"/>
        <w:right w:val="none" w:sz="0" w:space="0" w:color="auto"/>
      </w:divBdr>
    </w:div>
    <w:div w:id="411002602">
      <w:bodyDiv w:val="1"/>
      <w:marLeft w:val="0"/>
      <w:marRight w:val="0"/>
      <w:marTop w:val="0"/>
      <w:marBottom w:val="0"/>
      <w:divBdr>
        <w:top w:val="none" w:sz="0" w:space="0" w:color="auto"/>
        <w:left w:val="none" w:sz="0" w:space="0" w:color="auto"/>
        <w:bottom w:val="none" w:sz="0" w:space="0" w:color="auto"/>
        <w:right w:val="none" w:sz="0" w:space="0" w:color="auto"/>
      </w:divBdr>
    </w:div>
    <w:div w:id="414059254">
      <w:bodyDiv w:val="1"/>
      <w:marLeft w:val="0"/>
      <w:marRight w:val="0"/>
      <w:marTop w:val="0"/>
      <w:marBottom w:val="0"/>
      <w:divBdr>
        <w:top w:val="none" w:sz="0" w:space="0" w:color="auto"/>
        <w:left w:val="none" w:sz="0" w:space="0" w:color="auto"/>
        <w:bottom w:val="none" w:sz="0" w:space="0" w:color="auto"/>
        <w:right w:val="none" w:sz="0" w:space="0" w:color="auto"/>
      </w:divBdr>
    </w:div>
    <w:div w:id="414202507">
      <w:bodyDiv w:val="1"/>
      <w:marLeft w:val="0"/>
      <w:marRight w:val="0"/>
      <w:marTop w:val="0"/>
      <w:marBottom w:val="0"/>
      <w:divBdr>
        <w:top w:val="none" w:sz="0" w:space="0" w:color="auto"/>
        <w:left w:val="none" w:sz="0" w:space="0" w:color="auto"/>
        <w:bottom w:val="none" w:sz="0" w:space="0" w:color="auto"/>
        <w:right w:val="none" w:sz="0" w:space="0" w:color="auto"/>
      </w:divBdr>
    </w:div>
    <w:div w:id="417020504">
      <w:bodyDiv w:val="1"/>
      <w:marLeft w:val="0"/>
      <w:marRight w:val="0"/>
      <w:marTop w:val="0"/>
      <w:marBottom w:val="0"/>
      <w:divBdr>
        <w:top w:val="none" w:sz="0" w:space="0" w:color="auto"/>
        <w:left w:val="none" w:sz="0" w:space="0" w:color="auto"/>
        <w:bottom w:val="none" w:sz="0" w:space="0" w:color="auto"/>
        <w:right w:val="none" w:sz="0" w:space="0" w:color="auto"/>
      </w:divBdr>
    </w:div>
    <w:div w:id="425540993">
      <w:bodyDiv w:val="1"/>
      <w:marLeft w:val="0"/>
      <w:marRight w:val="0"/>
      <w:marTop w:val="0"/>
      <w:marBottom w:val="0"/>
      <w:divBdr>
        <w:top w:val="none" w:sz="0" w:space="0" w:color="auto"/>
        <w:left w:val="none" w:sz="0" w:space="0" w:color="auto"/>
        <w:bottom w:val="none" w:sz="0" w:space="0" w:color="auto"/>
        <w:right w:val="none" w:sz="0" w:space="0" w:color="auto"/>
      </w:divBdr>
    </w:div>
    <w:div w:id="426080616">
      <w:bodyDiv w:val="1"/>
      <w:marLeft w:val="0"/>
      <w:marRight w:val="0"/>
      <w:marTop w:val="0"/>
      <w:marBottom w:val="0"/>
      <w:divBdr>
        <w:top w:val="none" w:sz="0" w:space="0" w:color="auto"/>
        <w:left w:val="none" w:sz="0" w:space="0" w:color="auto"/>
        <w:bottom w:val="none" w:sz="0" w:space="0" w:color="auto"/>
        <w:right w:val="none" w:sz="0" w:space="0" w:color="auto"/>
      </w:divBdr>
    </w:div>
    <w:div w:id="435443408">
      <w:bodyDiv w:val="1"/>
      <w:marLeft w:val="0"/>
      <w:marRight w:val="0"/>
      <w:marTop w:val="0"/>
      <w:marBottom w:val="0"/>
      <w:divBdr>
        <w:top w:val="none" w:sz="0" w:space="0" w:color="auto"/>
        <w:left w:val="none" w:sz="0" w:space="0" w:color="auto"/>
        <w:bottom w:val="none" w:sz="0" w:space="0" w:color="auto"/>
        <w:right w:val="none" w:sz="0" w:space="0" w:color="auto"/>
      </w:divBdr>
    </w:div>
    <w:div w:id="436170676">
      <w:bodyDiv w:val="1"/>
      <w:marLeft w:val="0"/>
      <w:marRight w:val="0"/>
      <w:marTop w:val="0"/>
      <w:marBottom w:val="0"/>
      <w:divBdr>
        <w:top w:val="none" w:sz="0" w:space="0" w:color="auto"/>
        <w:left w:val="none" w:sz="0" w:space="0" w:color="auto"/>
        <w:bottom w:val="none" w:sz="0" w:space="0" w:color="auto"/>
        <w:right w:val="none" w:sz="0" w:space="0" w:color="auto"/>
      </w:divBdr>
    </w:div>
    <w:div w:id="450905573">
      <w:bodyDiv w:val="1"/>
      <w:marLeft w:val="0"/>
      <w:marRight w:val="0"/>
      <w:marTop w:val="0"/>
      <w:marBottom w:val="0"/>
      <w:divBdr>
        <w:top w:val="none" w:sz="0" w:space="0" w:color="auto"/>
        <w:left w:val="none" w:sz="0" w:space="0" w:color="auto"/>
        <w:bottom w:val="none" w:sz="0" w:space="0" w:color="auto"/>
        <w:right w:val="none" w:sz="0" w:space="0" w:color="auto"/>
      </w:divBdr>
    </w:div>
    <w:div w:id="463935973">
      <w:bodyDiv w:val="1"/>
      <w:marLeft w:val="0"/>
      <w:marRight w:val="0"/>
      <w:marTop w:val="0"/>
      <w:marBottom w:val="0"/>
      <w:divBdr>
        <w:top w:val="none" w:sz="0" w:space="0" w:color="auto"/>
        <w:left w:val="none" w:sz="0" w:space="0" w:color="auto"/>
        <w:bottom w:val="none" w:sz="0" w:space="0" w:color="auto"/>
        <w:right w:val="none" w:sz="0" w:space="0" w:color="auto"/>
      </w:divBdr>
    </w:div>
    <w:div w:id="472791794">
      <w:bodyDiv w:val="1"/>
      <w:marLeft w:val="0"/>
      <w:marRight w:val="0"/>
      <w:marTop w:val="0"/>
      <w:marBottom w:val="0"/>
      <w:divBdr>
        <w:top w:val="none" w:sz="0" w:space="0" w:color="auto"/>
        <w:left w:val="none" w:sz="0" w:space="0" w:color="auto"/>
        <w:bottom w:val="none" w:sz="0" w:space="0" w:color="auto"/>
        <w:right w:val="none" w:sz="0" w:space="0" w:color="auto"/>
      </w:divBdr>
    </w:div>
    <w:div w:id="488593902">
      <w:bodyDiv w:val="1"/>
      <w:marLeft w:val="0"/>
      <w:marRight w:val="0"/>
      <w:marTop w:val="0"/>
      <w:marBottom w:val="0"/>
      <w:divBdr>
        <w:top w:val="none" w:sz="0" w:space="0" w:color="auto"/>
        <w:left w:val="none" w:sz="0" w:space="0" w:color="auto"/>
        <w:bottom w:val="none" w:sz="0" w:space="0" w:color="auto"/>
        <w:right w:val="none" w:sz="0" w:space="0" w:color="auto"/>
      </w:divBdr>
    </w:div>
    <w:div w:id="500706392">
      <w:bodyDiv w:val="1"/>
      <w:marLeft w:val="0"/>
      <w:marRight w:val="0"/>
      <w:marTop w:val="0"/>
      <w:marBottom w:val="0"/>
      <w:divBdr>
        <w:top w:val="none" w:sz="0" w:space="0" w:color="auto"/>
        <w:left w:val="none" w:sz="0" w:space="0" w:color="auto"/>
        <w:bottom w:val="none" w:sz="0" w:space="0" w:color="auto"/>
        <w:right w:val="none" w:sz="0" w:space="0" w:color="auto"/>
      </w:divBdr>
    </w:div>
    <w:div w:id="506211925">
      <w:bodyDiv w:val="1"/>
      <w:marLeft w:val="0"/>
      <w:marRight w:val="0"/>
      <w:marTop w:val="0"/>
      <w:marBottom w:val="0"/>
      <w:divBdr>
        <w:top w:val="none" w:sz="0" w:space="0" w:color="auto"/>
        <w:left w:val="none" w:sz="0" w:space="0" w:color="auto"/>
        <w:bottom w:val="none" w:sz="0" w:space="0" w:color="auto"/>
        <w:right w:val="none" w:sz="0" w:space="0" w:color="auto"/>
      </w:divBdr>
    </w:div>
    <w:div w:id="515970881">
      <w:bodyDiv w:val="1"/>
      <w:marLeft w:val="0"/>
      <w:marRight w:val="0"/>
      <w:marTop w:val="0"/>
      <w:marBottom w:val="0"/>
      <w:divBdr>
        <w:top w:val="none" w:sz="0" w:space="0" w:color="auto"/>
        <w:left w:val="none" w:sz="0" w:space="0" w:color="auto"/>
        <w:bottom w:val="none" w:sz="0" w:space="0" w:color="auto"/>
        <w:right w:val="none" w:sz="0" w:space="0" w:color="auto"/>
      </w:divBdr>
    </w:div>
    <w:div w:id="516503868">
      <w:bodyDiv w:val="1"/>
      <w:marLeft w:val="0"/>
      <w:marRight w:val="0"/>
      <w:marTop w:val="0"/>
      <w:marBottom w:val="0"/>
      <w:divBdr>
        <w:top w:val="none" w:sz="0" w:space="0" w:color="auto"/>
        <w:left w:val="none" w:sz="0" w:space="0" w:color="auto"/>
        <w:bottom w:val="none" w:sz="0" w:space="0" w:color="auto"/>
        <w:right w:val="none" w:sz="0" w:space="0" w:color="auto"/>
      </w:divBdr>
    </w:div>
    <w:div w:id="520894194">
      <w:bodyDiv w:val="1"/>
      <w:marLeft w:val="0"/>
      <w:marRight w:val="0"/>
      <w:marTop w:val="0"/>
      <w:marBottom w:val="0"/>
      <w:divBdr>
        <w:top w:val="none" w:sz="0" w:space="0" w:color="auto"/>
        <w:left w:val="none" w:sz="0" w:space="0" w:color="auto"/>
        <w:bottom w:val="none" w:sz="0" w:space="0" w:color="auto"/>
        <w:right w:val="none" w:sz="0" w:space="0" w:color="auto"/>
      </w:divBdr>
    </w:div>
    <w:div w:id="522480842">
      <w:bodyDiv w:val="1"/>
      <w:marLeft w:val="0"/>
      <w:marRight w:val="0"/>
      <w:marTop w:val="0"/>
      <w:marBottom w:val="0"/>
      <w:divBdr>
        <w:top w:val="none" w:sz="0" w:space="0" w:color="auto"/>
        <w:left w:val="none" w:sz="0" w:space="0" w:color="auto"/>
        <w:bottom w:val="none" w:sz="0" w:space="0" w:color="auto"/>
        <w:right w:val="none" w:sz="0" w:space="0" w:color="auto"/>
      </w:divBdr>
    </w:div>
    <w:div w:id="524254125">
      <w:bodyDiv w:val="1"/>
      <w:marLeft w:val="0"/>
      <w:marRight w:val="0"/>
      <w:marTop w:val="0"/>
      <w:marBottom w:val="0"/>
      <w:divBdr>
        <w:top w:val="none" w:sz="0" w:space="0" w:color="auto"/>
        <w:left w:val="none" w:sz="0" w:space="0" w:color="auto"/>
        <w:bottom w:val="none" w:sz="0" w:space="0" w:color="auto"/>
        <w:right w:val="none" w:sz="0" w:space="0" w:color="auto"/>
      </w:divBdr>
    </w:div>
    <w:div w:id="532425733">
      <w:bodyDiv w:val="1"/>
      <w:marLeft w:val="0"/>
      <w:marRight w:val="0"/>
      <w:marTop w:val="0"/>
      <w:marBottom w:val="0"/>
      <w:divBdr>
        <w:top w:val="none" w:sz="0" w:space="0" w:color="auto"/>
        <w:left w:val="none" w:sz="0" w:space="0" w:color="auto"/>
        <w:bottom w:val="none" w:sz="0" w:space="0" w:color="auto"/>
        <w:right w:val="none" w:sz="0" w:space="0" w:color="auto"/>
      </w:divBdr>
    </w:div>
    <w:div w:id="536166020">
      <w:bodyDiv w:val="1"/>
      <w:marLeft w:val="0"/>
      <w:marRight w:val="0"/>
      <w:marTop w:val="0"/>
      <w:marBottom w:val="0"/>
      <w:divBdr>
        <w:top w:val="none" w:sz="0" w:space="0" w:color="auto"/>
        <w:left w:val="none" w:sz="0" w:space="0" w:color="auto"/>
        <w:bottom w:val="none" w:sz="0" w:space="0" w:color="auto"/>
        <w:right w:val="none" w:sz="0" w:space="0" w:color="auto"/>
      </w:divBdr>
    </w:div>
    <w:div w:id="549071561">
      <w:bodyDiv w:val="1"/>
      <w:marLeft w:val="0"/>
      <w:marRight w:val="0"/>
      <w:marTop w:val="0"/>
      <w:marBottom w:val="0"/>
      <w:divBdr>
        <w:top w:val="none" w:sz="0" w:space="0" w:color="auto"/>
        <w:left w:val="none" w:sz="0" w:space="0" w:color="auto"/>
        <w:bottom w:val="none" w:sz="0" w:space="0" w:color="auto"/>
        <w:right w:val="none" w:sz="0" w:space="0" w:color="auto"/>
      </w:divBdr>
    </w:div>
    <w:div w:id="560093860">
      <w:bodyDiv w:val="1"/>
      <w:marLeft w:val="0"/>
      <w:marRight w:val="0"/>
      <w:marTop w:val="0"/>
      <w:marBottom w:val="0"/>
      <w:divBdr>
        <w:top w:val="none" w:sz="0" w:space="0" w:color="auto"/>
        <w:left w:val="none" w:sz="0" w:space="0" w:color="auto"/>
        <w:bottom w:val="none" w:sz="0" w:space="0" w:color="auto"/>
        <w:right w:val="none" w:sz="0" w:space="0" w:color="auto"/>
      </w:divBdr>
    </w:div>
    <w:div w:id="614679536">
      <w:bodyDiv w:val="1"/>
      <w:marLeft w:val="0"/>
      <w:marRight w:val="0"/>
      <w:marTop w:val="0"/>
      <w:marBottom w:val="0"/>
      <w:divBdr>
        <w:top w:val="none" w:sz="0" w:space="0" w:color="auto"/>
        <w:left w:val="none" w:sz="0" w:space="0" w:color="auto"/>
        <w:bottom w:val="none" w:sz="0" w:space="0" w:color="auto"/>
        <w:right w:val="none" w:sz="0" w:space="0" w:color="auto"/>
      </w:divBdr>
    </w:div>
    <w:div w:id="616641743">
      <w:bodyDiv w:val="1"/>
      <w:marLeft w:val="0"/>
      <w:marRight w:val="0"/>
      <w:marTop w:val="0"/>
      <w:marBottom w:val="0"/>
      <w:divBdr>
        <w:top w:val="none" w:sz="0" w:space="0" w:color="auto"/>
        <w:left w:val="none" w:sz="0" w:space="0" w:color="auto"/>
        <w:bottom w:val="none" w:sz="0" w:space="0" w:color="auto"/>
        <w:right w:val="none" w:sz="0" w:space="0" w:color="auto"/>
      </w:divBdr>
    </w:div>
    <w:div w:id="630550112">
      <w:bodyDiv w:val="1"/>
      <w:marLeft w:val="0"/>
      <w:marRight w:val="0"/>
      <w:marTop w:val="0"/>
      <w:marBottom w:val="0"/>
      <w:divBdr>
        <w:top w:val="none" w:sz="0" w:space="0" w:color="auto"/>
        <w:left w:val="none" w:sz="0" w:space="0" w:color="auto"/>
        <w:bottom w:val="none" w:sz="0" w:space="0" w:color="auto"/>
        <w:right w:val="none" w:sz="0" w:space="0" w:color="auto"/>
      </w:divBdr>
    </w:div>
    <w:div w:id="635993539">
      <w:bodyDiv w:val="1"/>
      <w:marLeft w:val="0"/>
      <w:marRight w:val="0"/>
      <w:marTop w:val="0"/>
      <w:marBottom w:val="0"/>
      <w:divBdr>
        <w:top w:val="none" w:sz="0" w:space="0" w:color="auto"/>
        <w:left w:val="none" w:sz="0" w:space="0" w:color="auto"/>
        <w:bottom w:val="none" w:sz="0" w:space="0" w:color="auto"/>
        <w:right w:val="none" w:sz="0" w:space="0" w:color="auto"/>
      </w:divBdr>
    </w:div>
    <w:div w:id="654261749">
      <w:bodyDiv w:val="1"/>
      <w:marLeft w:val="0"/>
      <w:marRight w:val="0"/>
      <w:marTop w:val="0"/>
      <w:marBottom w:val="0"/>
      <w:divBdr>
        <w:top w:val="none" w:sz="0" w:space="0" w:color="auto"/>
        <w:left w:val="none" w:sz="0" w:space="0" w:color="auto"/>
        <w:bottom w:val="none" w:sz="0" w:space="0" w:color="auto"/>
        <w:right w:val="none" w:sz="0" w:space="0" w:color="auto"/>
      </w:divBdr>
    </w:div>
    <w:div w:id="655763857">
      <w:bodyDiv w:val="1"/>
      <w:marLeft w:val="0"/>
      <w:marRight w:val="0"/>
      <w:marTop w:val="0"/>
      <w:marBottom w:val="0"/>
      <w:divBdr>
        <w:top w:val="none" w:sz="0" w:space="0" w:color="auto"/>
        <w:left w:val="none" w:sz="0" w:space="0" w:color="auto"/>
        <w:bottom w:val="none" w:sz="0" w:space="0" w:color="auto"/>
        <w:right w:val="none" w:sz="0" w:space="0" w:color="auto"/>
      </w:divBdr>
    </w:div>
    <w:div w:id="662201579">
      <w:bodyDiv w:val="1"/>
      <w:marLeft w:val="0"/>
      <w:marRight w:val="0"/>
      <w:marTop w:val="0"/>
      <w:marBottom w:val="0"/>
      <w:divBdr>
        <w:top w:val="none" w:sz="0" w:space="0" w:color="auto"/>
        <w:left w:val="none" w:sz="0" w:space="0" w:color="auto"/>
        <w:bottom w:val="none" w:sz="0" w:space="0" w:color="auto"/>
        <w:right w:val="none" w:sz="0" w:space="0" w:color="auto"/>
      </w:divBdr>
    </w:div>
    <w:div w:id="664479757">
      <w:bodyDiv w:val="1"/>
      <w:marLeft w:val="0"/>
      <w:marRight w:val="0"/>
      <w:marTop w:val="0"/>
      <w:marBottom w:val="0"/>
      <w:divBdr>
        <w:top w:val="none" w:sz="0" w:space="0" w:color="auto"/>
        <w:left w:val="none" w:sz="0" w:space="0" w:color="auto"/>
        <w:bottom w:val="none" w:sz="0" w:space="0" w:color="auto"/>
        <w:right w:val="none" w:sz="0" w:space="0" w:color="auto"/>
      </w:divBdr>
    </w:div>
    <w:div w:id="673142460">
      <w:bodyDiv w:val="1"/>
      <w:marLeft w:val="0"/>
      <w:marRight w:val="0"/>
      <w:marTop w:val="0"/>
      <w:marBottom w:val="0"/>
      <w:divBdr>
        <w:top w:val="none" w:sz="0" w:space="0" w:color="auto"/>
        <w:left w:val="none" w:sz="0" w:space="0" w:color="auto"/>
        <w:bottom w:val="none" w:sz="0" w:space="0" w:color="auto"/>
        <w:right w:val="none" w:sz="0" w:space="0" w:color="auto"/>
      </w:divBdr>
    </w:div>
    <w:div w:id="686560775">
      <w:bodyDiv w:val="1"/>
      <w:marLeft w:val="0"/>
      <w:marRight w:val="0"/>
      <w:marTop w:val="0"/>
      <w:marBottom w:val="0"/>
      <w:divBdr>
        <w:top w:val="none" w:sz="0" w:space="0" w:color="auto"/>
        <w:left w:val="none" w:sz="0" w:space="0" w:color="auto"/>
        <w:bottom w:val="none" w:sz="0" w:space="0" w:color="auto"/>
        <w:right w:val="none" w:sz="0" w:space="0" w:color="auto"/>
      </w:divBdr>
    </w:div>
    <w:div w:id="689986269">
      <w:bodyDiv w:val="1"/>
      <w:marLeft w:val="0"/>
      <w:marRight w:val="0"/>
      <w:marTop w:val="0"/>
      <w:marBottom w:val="0"/>
      <w:divBdr>
        <w:top w:val="none" w:sz="0" w:space="0" w:color="auto"/>
        <w:left w:val="none" w:sz="0" w:space="0" w:color="auto"/>
        <w:bottom w:val="none" w:sz="0" w:space="0" w:color="auto"/>
        <w:right w:val="none" w:sz="0" w:space="0" w:color="auto"/>
      </w:divBdr>
    </w:div>
    <w:div w:id="730736724">
      <w:bodyDiv w:val="1"/>
      <w:marLeft w:val="0"/>
      <w:marRight w:val="0"/>
      <w:marTop w:val="0"/>
      <w:marBottom w:val="0"/>
      <w:divBdr>
        <w:top w:val="none" w:sz="0" w:space="0" w:color="auto"/>
        <w:left w:val="none" w:sz="0" w:space="0" w:color="auto"/>
        <w:bottom w:val="none" w:sz="0" w:space="0" w:color="auto"/>
        <w:right w:val="none" w:sz="0" w:space="0" w:color="auto"/>
      </w:divBdr>
    </w:div>
    <w:div w:id="731006268">
      <w:bodyDiv w:val="1"/>
      <w:marLeft w:val="0"/>
      <w:marRight w:val="0"/>
      <w:marTop w:val="0"/>
      <w:marBottom w:val="0"/>
      <w:divBdr>
        <w:top w:val="none" w:sz="0" w:space="0" w:color="auto"/>
        <w:left w:val="none" w:sz="0" w:space="0" w:color="auto"/>
        <w:bottom w:val="none" w:sz="0" w:space="0" w:color="auto"/>
        <w:right w:val="none" w:sz="0" w:space="0" w:color="auto"/>
      </w:divBdr>
    </w:div>
    <w:div w:id="733089022">
      <w:bodyDiv w:val="1"/>
      <w:marLeft w:val="0"/>
      <w:marRight w:val="0"/>
      <w:marTop w:val="0"/>
      <w:marBottom w:val="0"/>
      <w:divBdr>
        <w:top w:val="none" w:sz="0" w:space="0" w:color="auto"/>
        <w:left w:val="none" w:sz="0" w:space="0" w:color="auto"/>
        <w:bottom w:val="none" w:sz="0" w:space="0" w:color="auto"/>
        <w:right w:val="none" w:sz="0" w:space="0" w:color="auto"/>
      </w:divBdr>
    </w:div>
    <w:div w:id="735586105">
      <w:bodyDiv w:val="1"/>
      <w:marLeft w:val="0"/>
      <w:marRight w:val="0"/>
      <w:marTop w:val="0"/>
      <w:marBottom w:val="0"/>
      <w:divBdr>
        <w:top w:val="none" w:sz="0" w:space="0" w:color="auto"/>
        <w:left w:val="none" w:sz="0" w:space="0" w:color="auto"/>
        <w:bottom w:val="none" w:sz="0" w:space="0" w:color="auto"/>
        <w:right w:val="none" w:sz="0" w:space="0" w:color="auto"/>
      </w:divBdr>
    </w:div>
    <w:div w:id="735931974">
      <w:bodyDiv w:val="1"/>
      <w:marLeft w:val="0"/>
      <w:marRight w:val="0"/>
      <w:marTop w:val="0"/>
      <w:marBottom w:val="0"/>
      <w:divBdr>
        <w:top w:val="none" w:sz="0" w:space="0" w:color="auto"/>
        <w:left w:val="none" w:sz="0" w:space="0" w:color="auto"/>
        <w:bottom w:val="none" w:sz="0" w:space="0" w:color="auto"/>
        <w:right w:val="none" w:sz="0" w:space="0" w:color="auto"/>
      </w:divBdr>
    </w:div>
    <w:div w:id="741293848">
      <w:bodyDiv w:val="1"/>
      <w:marLeft w:val="0"/>
      <w:marRight w:val="0"/>
      <w:marTop w:val="0"/>
      <w:marBottom w:val="0"/>
      <w:divBdr>
        <w:top w:val="none" w:sz="0" w:space="0" w:color="auto"/>
        <w:left w:val="none" w:sz="0" w:space="0" w:color="auto"/>
        <w:bottom w:val="none" w:sz="0" w:space="0" w:color="auto"/>
        <w:right w:val="none" w:sz="0" w:space="0" w:color="auto"/>
      </w:divBdr>
    </w:div>
    <w:div w:id="745804287">
      <w:bodyDiv w:val="1"/>
      <w:marLeft w:val="0"/>
      <w:marRight w:val="0"/>
      <w:marTop w:val="0"/>
      <w:marBottom w:val="0"/>
      <w:divBdr>
        <w:top w:val="none" w:sz="0" w:space="0" w:color="auto"/>
        <w:left w:val="none" w:sz="0" w:space="0" w:color="auto"/>
        <w:bottom w:val="none" w:sz="0" w:space="0" w:color="auto"/>
        <w:right w:val="none" w:sz="0" w:space="0" w:color="auto"/>
      </w:divBdr>
    </w:div>
    <w:div w:id="756682027">
      <w:bodyDiv w:val="1"/>
      <w:marLeft w:val="0"/>
      <w:marRight w:val="0"/>
      <w:marTop w:val="0"/>
      <w:marBottom w:val="0"/>
      <w:divBdr>
        <w:top w:val="none" w:sz="0" w:space="0" w:color="auto"/>
        <w:left w:val="none" w:sz="0" w:space="0" w:color="auto"/>
        <w:bottom w:val="none" w:sz="0" w:space="0" w:color="auto"/>
        <w:right w:val="none" w:sz="0" w:space="0" w:color="auto"/>
      </w:divBdr>
    </w:div>
    <w:div w:id="762845894">
      <w:bodyDiv w:val="1"/>
      <w:marLeft w:val="0"/>
      <w:marRight w:val="0"/>
      <w:marTop w:val="0"/>
      <w:marBottom w:val="0"/>
      <w:divBdr>
        <w:top w:val="none" w:sz="0" w:space="0" w:color="auto"/>
        <w:left w:val="none" w:sz="0" w:space="0" w:color="auto"/>
        <w:bottom w:val="none" w:sz="0" w:space="0" w:color="auto"/>
        <w:right w:val="none" w:sz="0" w:space="0" w:color="auto"/>
      </w:divBdr>
    </w:div>
    <w:div w:id="773012624">
      <w:bodyDiv w:val="1"/>
      <w:marLeft w:val="0"/>
      <w:marRight w:val="0"/>
      <w:marTop w:val="0"/>
      <w:marBottom w:val="0"/>
      <w:divBdr>
        <w:top w:val="none" w:sz="0" w:space="0" w:color="auto"/>
        <w:left w:val="none" w:sz="0" w:space="0" w:color="auto"/>
        <w:bottom w:val="none" w:sz="0" w:space="0" w:color="auto"/>
        <w:right w:val="none" w:sz="0" w:space="0" w:color="auto"/>
      </w:divBdr>
    </w:div>
    <w:div w:id="777526928">
      <w:bodyDiv w:val="1"/>
      <w:marLeft w:val="0"/>
      <w:marRight w:val="0"/>
      <w:marTop w:val="0"/>
      <w:marBottom w:val="0"/>
      <w:divBdr>
        <w:top w:val="none" w:sz="0" w:space="0" w:color="auto"/>
        <w:left w:val="none" w:sz="0" w:space="0" w:color="auto"/>
        <w:bottom w:val="none" w:sz="0" w:space="0" w:color="auto"/>
        <w:right w:val="none" w:sz="0" w:space="0" w:color="auto"/>
      </w:divBdr>
    </w:div>
    <w:div w:id="791090327">
      <w:bodyDiv w:val="1"/>
      <w:marLeft w:val="0"/>
      <w:marRight w:val="0"/>
      <w:marTop w:val="0"/>
      <w:marBottom w:val="0"/>
      <w:divBdr>
        <w:top w:val="none" w:sz="0" w:space="0" w:color="auto"/>
        <w:left w:val="none" w:sz="0" w:space="0" w:color="auto"/>
        <w:bottom w:val="none" w:sz="0" w:space="0" w:color="auto"/>
        <w:right w:val="none" w:sz="0" w:space="0" w:color="auto"/>
      </w:divBdr>
    </w:div>
    <w:div w:id="815950571">
      <w:bodyDiv w:val="1"/>
      <w:marLeft w:val="0"/>
      <w:marRight w:val="0"/>
      <w:marTop w:val="0"/>
      <w:marBottom w:val="0"/>
      <w:divBdr>
        <w:top w:val="none" w:sz="0" w:space="0" w:color="auto"/>
        <w:left w:val="none" w:sz="0" w:space="0" w:color="auto"/>
        <w:bottom w:val="none" w:sz="0" w:space="0" w:color="auto"/>
        <w:right w:val="none" w:sz="0" w:space="0" w:color="auto"/>
      </w:divBdr>
    </w:div>
    <w:div w:id="826702380">
      <w:bodyDiv w:val="1"/>
      <w:marLeft w:val="0"/>
      <w:marRight w:val="0"/>
      <w:marTop w:val="0"/>
      <w:marBottom w:val="0"/>
      <w:divBdr>
        <w:top w:val="none" w:sz="0" w:space="0" w:color="auto"/>
        <w:left w:val="none" w:sz="0" w:space="0" w:color="auto"/>
        <w:bottom w:val="none" w:sz="0" w:space="0" w:color="auto"/>
        <w:right w:val="none" w:sz="0" w:space="0" w:color="auto"/>
      </w:divBdr>
    </w:div>
    <w:div w:id="834884190">
      <w:bodyDiv w:val="1"/>
      <w:marLeft w:val="0"/>
      <w:marRight w:val="0"/>
      <w:marTop w:val="0"/>
      <w:marBottom w:val="0"/>
      <w:divBdr>
        <w:top w:val="none" w:sz="0" w:space="0" w:color="auto"/>
        <w:left w:val="none" w:sz="0" w:space="0" w:color="auto"/>
        <w:bottom w:val="none" w:sz="0" w:space="0" w:color="auto"/>
        <w:right w:val="none" w:sz="0" w:space="0" w:color="auto"/>
      </w:divBdr>
    </w:div>
    <w:div w:id="844855652">
      <w:bodyDiv w:val="1"/>
      <w:marLeft w:val="0"/>
      <w:marRight w:val="0"/>
      <w:marTop w:val="0"/>
      <w:marBottom w:val="0"/>
      <w:divBdr>
        <w:top w:val="none" w:sz="0" w:space="0" w:color="auto"/>
        <w:left w:val="none" w:sz="0" w:space="0" w:color="auto"/>
        <w:bottom w:val="none" w:sz="0" w:space="0" w:color="auto"/>
        <w:right w:val="none" w:sz="0" w:space="0" w:color="auto"/>
      </w:divBdr>
    </w:div>
    <w:div w:id="851990128">
      <w:bodyDiv w:val="1"/>
      <w:marLeft w:val="0"/>
      <w:marRight w:val="0"/>
      <w:marTop w:val="0"/>
      <w:marBottom w:val="0"/>
      <w:divBdr>
        <w:top w:val="none" w:sz="0" w:space="0" w:color="auto"/>
        <w:left w:val="none" w:sz="0" w:space="0" w:color="auto"/>
        <w:bottom w:val="none" w:sz="0" w:space="0" w:color="auto"/>
        <w:right w:val="none" w:sz="0" w:space="0" w:color="auto"/>
      </w:divBdr>
    </w:div>
    <w:div w:id="854153864">
      <w:bodyDiv w:val="1"/>
      <w:marLeft w:val="0"/>
      <w:marRight w:val="0"/>
      <w:marTop w:val="0"/>
      <w:marBottom w:val="0"/>
      <w:divBdr>
        <w:top w:val="none" w:sz="0" w:space="0" w:color="auto"/>
        <w:left w:val="none" w:sz="0" w:space="0" w:color="auto"/>
        <w:bottom w:val="none" w:sz="0" w:space="0" w:color="auto"/>
        <w:right w:val="none" w:sz="0" w:space="0" w:color="auto"/>
      </w:divBdr>
    </w:div>
    <w:div w:id="856967706">
      <w:bodyDiv w:val="1"/>
      <w:marLeft w:val="0"/>
      <w:marRight w:val="0"/>
      <w:marTop w:val="0"/>
      <w:marBottom w:val="0"/>
      <w:divBdr>
        <w:top w:val="none" w:sz="0" w:space="0" w:color="auto"/>
        <w:left w:val="none" w:sz="0" w:space="0" w:color="auto"/>
        <w:bottom w:val="none" w:sz="0" w:space="0" w:color="auto"/>
        <w:right w:val="none" w:sz="0" w:space="0" w:color="auto"/>
      </w:divBdr>
    </w:div>
    <w:div w:id="858591300">
      <w:bodyDiv w:val="1"/>
      <w:marLeft w:val="0"/>
      <w:marRight w:val="0"/>
      <w:marTop w:val="0"/>
      <w:marBottom w:val="0"/>
      <w:divBdr>
        <w:top w:val="none" w:sz="0" w:space="0" w:color="auto"/>
        <w:left w:val="none" w:sz="0" w:space="0" w:color="auto"/>
        <w:bottom w:val="none" w:sz="0" w:space="0" w:color="auto"/>
        <w:right w:val="none" w:sz="0" w:space="0" w:color="auto"/>
      </w:divBdr>
    </w:div>
    <w:div w:id="859052071">
      <w:bodyDiv w:val="1"/>
      <w:marLeft w:val="0"/>
      <w:marRight w:val="0"/>
      <w:marTop w:val="0"/>
      <w:marBottom w:val="0"/>
      <w:divBdr>
        <w:top w:val="none" w:sz="0" w:space="0" w:color="auto"/>
        <w:left w:val="none" w:sz="0" w:space="0" w:color="auto"/>
        <w:bottom w:val="none" w:sz="0" w:space="0" w:color="auto"/>
        <w:right w:val="none" w:sz="0" w:space="0" w:color="auto"/>
      </w:divBdr>
    </w:div>
    <w:div w:id="867528979">
      <w:bodyDiv w:val="1"/>
      <w:marLeft w:val="0"/>
      <w:marRight w:val="0"/>
      <w:marTop w:val="0"/>
      <w:marBottom w:val="0"/>
      <w:divBdr>
        <w:top w:val="none" w:sz="0" w:space="0" w:color="auto"/>
        <w:left w:val="none" w:sz="0" w:space="0" w:color="auto"/>
        <w:bottom w:val="none" w:sz="0" w:space="0" w:color="auto"/>
        <w:right w:val="none" w:sz="0" w:space="0" w:color="auto"/>
      </w:divBdr>
    </w:div>
    <w:div w:id="871580158">
      <w:bodyDiv w:val="1"/>
      <w:marLeft w:val="0"/>
      <w:marRight w:val="0"/>
      <w:marTop w:val="0"/>
      <w:marBottom w:val="0"/>
      <w:divBdr>
        <w:top w:val="none" w:sz="0" w:space="0" w:color="auto"/>
        <w:left w:val="none" w:sz="0" w:space="0" w:color="auto"/>
        <w:bottom w:val="none" w:sz="0" w:space="0" w:color="auto"/>
        <w:right w:val="none" w:sz="0" w:space="0" w:color="auto"/>
      </w:divBdr>
    </w:div>
    <w:div w:id="872620824">
      <w:bodyDiv w:val="1"/>
      <w:marLeft w:val="0"/>
      <w:marRight w:val="0"/>
      <w:marTop w:val="0"/>
      <w:marBottom w:val="0"/>
      <w:divBdr>
        <w:top w:val="none" w:sz="0" w:space="0" w:color="auto"/>
        <w:left w:val="none" w:sz="0" w:space="0" w:color="auto"/>
        <w:bottom w:val="none" w:sz="0" w:space="0" w:color="auto"/>
        <w:right w:val="none" w:sz="0" w:space="0" w:color="auto"/>
      </w:divBdr>
    </w:div>
    <w:div w:id="877007473">
      <w:bodyDiv w:val="1"/>
      <w:marLeft w:val="0"/>
      <w:marRight w:val="0"/>
      <w:marTop w:val="0"/>
      <w:marBottom w:val="0"/>
      <w:divBdr>
        <w:top w:val="none" w:sz="0" w:space="0" w:color="auto"/>
        <w:left w:val="none" w:sz="0" w:space="0" w:color="auto"/>
        <w:bottom w:val="none" w:sz="0" w:space="0" w:color="auto"/>
        <w:right w:val="none" w:sz="0" w:space="0" w:color="auto"/>
      </w:divBdr>
    </w:div>
    <w:div w:id="883638286">
      <w:bodyDiv w:val="1"/>
      <w:marLeft w:val="0"/>
      <w:marRight w:val="0"/>
      <w:marTop w:val="0"/>
      <w:marBottom w:val="0"/>
      <w:divBdr>
        <w:top w:val="none" w:sz="0" w:space="0" w:color="auto"/>
        <w:left w:val="none" w:sz="0" w:space="0" w:color="auto"/>
        <w:bottom w:val="none" w:sz="0" w:space="0" w:color="auto"/>
        <w:right w:val="none" w:sz="0" w:space="0" w:color="auto"/>
      </w:divBdr>
    </w:div>
    <w:div w:id="886338019">
      <w:bodyDiv w:val="1"/>
      <w:marLeft w:val="0"/>
      <w:marRight w:val="0"/>
      <w:marTop w:val="0"/>
      <w:marBottom w:val="0"/>
      <w:divBdr>
        <w:top w:val="none" w:sz="0" w:space="0" w:color="auto"/>
        <w:left w:val="none" w:sz="0" w:space="0" w:color="auto"/>
        <w:bottom w:val="none" w:sz="0" w:space="0" w:color="auto"/>
        <w:right w:val="none" w:sz="0" w:space="0" w:color="auto"/>
      </w:divBdr>
    </w:div>
    <w:div w:id="891310780">
      <w:bodyDiv w:val="1"/>
      <w:marLeft w:val="0"/>
      <w:marRight w:val="0"/>
      <w:marTop w:val="0"/>
      <w:marBottom w:val="0"/>
      <w:divBdr>
        <w:top w:val="none" w:sz="0" w:space="0" w:color="auto"/>
        <w:left w:val="none" w:sz="0" w:space="0" w:color="auto"/>
        <w:bottom w:val="none" w:sz="0" w:space="0" w:color="auto"/>
        <w:right w:val="none" w:sz="0" w:space="0" w:color="auto"/>
      </w:divBdr>
    </w:div>
    <w:div w:id="903834426">
      <w:bodyDiv w:val="1"/>
      <w:marLeft w:val="0"/>
      <w:marRight w:val="0"/>
      <w:marTop w:val="0"/>
      <w:marBottom w:val="0"/>
      <w:divBdr>
        <w:top w:val="none" w:sz="0" w:space="0" w:color="auto"/>
        <w:left w:val="none" w:sz="0" w:space="0" w:color="auto"/>
        <w:bottom w:val="none" w:sz="0" w:space="0" w:color="auto"/>
        <w:right w:val="none" w:sz="0" w:space="0" w:color="auto"/>
      </w:divBdr>
    </w:div>
    <w:div w:id="912541821">
      <w:bodyDiv w:val="1"/>
      <w:marLeft w:val="0"/>
      <w:marRight w:val="0"/>
      <w:marTop w:val="0"/>
      <w:marBottom w:val="0"/>
      <w:divBdr>
        <w:top w:val="none" w:sz="0" w:space="0" w:color="auto"/>
        <w:left w:val="none" w:sz="0" w:space="0" w:color="auto"/>
        <w:bottom w:val="none" w:sz="0" w:space="0" w:color="auto"/>
        <w:right w:val="none" w:sz="0" w:space="0" w:color="auto"/>
      </w:divBdr>
    </w:div>
    <w:div w:id="919825406">
      <w:bodyDiv w:val="1"/>
      <w:marLeft w:val="0"/>
      <w:marRight w:val="0"/>
      <w:marTop w:val="0"/>
      <w:marBottom w:val="0"/>
      <w:divBdr>
        <w:top w:val="none" w:sz="0" w:space="0" w:color="auto"/>
        <w:left w:val="none" w:sz="0" w:space="0" w:color="auto"/>
        <w:bottom w:val="none" w:sz="0" w:space="0" w:color="auto"/>
        <w:right w:val="none" w:sz="0" w:space="0" w:color="auto"/>
      </w:divBdr>
    </w:div>
    <w:div w:id="930284866">
      <w:bodyDiv w:val="1"/>
      <w:marLeft w:val="0"/>
      <w:marRight w:val="0"/>
      <w:marTop w:val="0"/>
      <w:marBottom w:val="0"/>
      <w:divBdr>
        <w:top w:val="none" w:sz="0" w:space="0" w:color="auto"/>
        <w:left w:val="none" w:sz="0" w:space="0" w:color="auto"/>
        <w:bottom w:val="none" w:sz="0" w:space="0" w:color="auto"/>
        <w:right w:val="none" w:sz="0" w:space="0" w:color="auto"/>
      </w:divBdr>
    </w:div>
    <w:div w:id="980111767">
      <w:bodyDiv w:val="1"/>
      <w:marLeft w:val="0"/>
      <w:marRight w:val="0"/>
      <w:marTop w:val="0"/>
      <w:marBottom w:val="0"/>
      <w:divBdr>
        <w:top w:val="none" w:sz="0" w:space="0" w:color="auto"/>
        <w:left w:val="none" w:sz="0" w:space="0" w:color="auto"/>
        <w:bottom w:val="none" w:sz="0" w:space="0" w:color="auto"/>
        <w:right w:val="none" w:sz="0" w:space="0" w:color="auto"/>
      </w:divBdr>
    </w:div>
    <w:div w:id="983503504">
      <w:bodyDiv w:val="1"/>
      <w:marLeft w:val="0"/>
      <w:marRight w:val="0"/>
      <w:marTop w:val="0"/>
      <w:marBottom w:val="0"/>
      <w:divBdr>
        <w:top w:val="none" w:sz="0" w:space="0" w:color="auto"/>
        <w:left w:val="none" w:sz="0" w:space="0" w:color="auto"/>
        <w:bottom w:val="none" w:sz="0" w:space="0" w:color="auto"/>
        <w:right w:val="none" w:sz="0" w:space="0" w:color="auto"/>
      </w:divBdr>
    </w:div>
    <w:div w:id="994337078">
      <w:bodyDiv w:val="1"/>
      <w:marLeft w:val="0"/>
      <w:marRight w:val="0"/>
      <w:marTop w:val="0"/>
      <w:marBottom w:val="0"/>
      <w:divBdr>
        <w:top w:val="none" w:sz="0" w:space="0" w:color="auto"/>
        <w:left w:val="none" w:sz="0" w:space="0" w:color="auto"/>
        <w:bottom w:val="none" w:sz="0" w:space="0" w:color="auto"/>
        <w:right w:val="none" w:sz="0" w:space="0" w:color="auto"/>
      </w:divBdr>
    </w:div>
    <w:div w:id="999623022">
      <w:bodyDiv w:val="1"/>
      <w:marLeft w:val="0"/>
      <w:marRight w:val="0"/>
      <w:marTop w:val="0"/>
      <w:marBottom w:val="0"/>
      <w:divBdr>
        <w:top w:val="none" w:sz="0" w:space="0" w:color="auto"/>
        <w:left w:val="none" w:sz="0" w:space="0" w:color="auto"/>
        <w:bottom w:val="none" w:sz="0" w:space="0" w:color="auto"/>
        <w:right w:val="none" w:sz="0" w:space="0" w:color="auto"/>
      </w:divBdr>
    </w:div>
    <w:div w:id="1003123748">
      <w:bodyDiv w:val="1"/>
      <w:marLeft w:val="0"/>
      <w:marRight w:val="0"/>
      <w:marTop w:val="0"/>
      <w:marBottom w:val="0"/>
      <w:divBdr>
        <w:top w:val="none" w:sz="0" w:space="0" w:color="auto"/>
        <w:left w:val="none" w:sz="0" w:space="0" w:color="auto"/>
        <w:bottom w:val="none" w:sz="0" w:space="0" w:color="auto"/>
        <w:right w:val="none" w:sz="0" w:space="0" w:color="auto"/>
      </w:divBdr>
    </w:div>
    <w:div w:id="1010838790">
      <w:bodyDiv w:val="1"/>
      <w:marLeft w:val="0"/>
      <w:marRight w:val="0"/>
      <w:marTop w:val="0"/>
      <w:marBottom w:val="0"/>
      <w:divBdr>
        <w:top w:val="none" w:sz="0" w:space="0" w:color="auto"/>
        <w:left w:val="none" w:sz="0" w:space="0" w:color="auto"/>
        <w:bottom w:val="none" w:sz="0" w:space="0" w:color="auto"/>
        <w:right w:val="none" w:sz="0" w:space="0" w:color="auto"/>
      </w:divBdr>
    </w:div>
    <w:div w:id="1013922056">
      <w:bodyDiv w:val="1"/>
      <w:marLeft w:val="0"/>
      <w:marRight w:val="0"/>
      <w:marTop w:val="0"/>
      <w:marBottom w:val="0"/>
      <w:divBdr>
        <w:top w:val="none" w:sz="0" w:space="0" w:color="auto"/>
        <w:left w:val="none" w:sz="0" w:space="0" w:color="auto"/>
        <w:bottom w:val="none" w:sz="0" w:space="0" w:color="auto"/>
        <w:right w:val="none" w:sz="0" w:space="0" w:color="auto"/>
      </w:divBdr>
    </w:div>
    <w:div w:id="1014920674">
      <w:bodyDiv w:val="1"/>
      <w:marLeft w:val="0"/>
      <w:marRight w:val="0"/>
      <w:marTop w:val="0"/>
      <w:marBottom w:val="0"/>
      <w:divBdr>
        <w:top w:val="none" w:sz="0" w:space="0" w:color="auto"/>
        <w:left w:val="none" w:sz="0" w:space="0" w:color="auto"/>
        <w:bottom w:val="none" w:sz="0" w:space="0" w:color="auto"/>
        <w:right w:val="none" w:sz="0" w:space="0" w:color="auto"/>
      </w:divBdr>
    </w:div>
    <w:div w:id="1017578961">
      <w:bodyDiv w:val="1"/>
      <w:marLeft w:val="0"/>
      <w:marRight w:val="0"/>
      <w:marTop w:val="0"/>
      <w:marBottom w:val="0"/>
      <w:divBdr>
        <w:top w:val="none" w:sz="0" w:space="0" w:color="auto"/>
        <w:left w:val="none" w:sz="0" w:space="0" w:color="auto"/>
        <w:bottom w:val="none" w:sz="0" w:space="0" w:color="auto"/>
        <w:right w:val="none" w:sz="0" w:space="0" w:color="auto"/>
      </w:divBdr>
    </w:div>
    <w:div w:id="1021663691">
      <w:bodyDiv w:val="1"/>
      <w:marLeft w:val="0"/>
      <w:marRight w:val="0"/>
      <w:marTop w:val="0"/>
      <w:marBottom w:val="0"/>
      <w:divBdr>
        <w:top w:val="none" w:sz="0" w:space="0" w:color="auto"/>
        <w:left w:val="none" w:sz="0" w:space="0" w:color="auto"/>
        <w:bottom w:val="none" w:sz="0" w:space="0" w:color="auto"/>
        <w:right w:val="none" w:sz="0" w:space="0" w:color="auto"/>
      </w:divBdr>
    </w:div>
    <w:div w:id="1022584909">
      <w:bodyDiv w:val="1"/>
      <w:marLeft w:val="0"/>
      <w:marRight w:val="0"/>
      <w:marTop w:val="0"/>
      <w:marBottom w:val="0"/>
      <w:divBdr>
        <w:top w:val="none" w:sz="0" w:space="0" w:color="auto"/>
        <w:left w:val="none" w:sz="0" w:space="0" w:color="auto"/>
        <w:bottom w:val="none" w:sz="0" w:space="0" w:color="auto"/>
        <w:right w:val="none" w:sz="0" w:space="0" w:color="auto"/>
      </w:divBdr>
    </w:div>
    <w:div w:id="1037704535">
      <w:bodyDiv w:val="1"/>
      <w:marLeft w:val="0"/>
      <w:marRight w:val="0"/>
      <w:marTop w:val="0"/>
      <w:marBottom w:val="0"/>
      <w:divBdr>
        <w:top w:val="none" w:sz="0" w:space="0" w:color="auto"/>
        <w:left w:val="none" w:sz="0" w:space="0" w:color="auto"/>
        <w:bottom w:val="none" w:sz="0" w:space="0" w:color="auto"/>
        <w:right w:val="none" w:sz="0" w:space="0" w:color="auto"/>
      </w:divBdr>
    </w:div>
    <w:div w:id="1041784881">
      <w:bodyDiv w:val="1"/>
      <w:marLeft w:val="0"/>
      <w:marRight w:val="0"/>
      <w:marTop w:val="0"/>
      <w:marBottom w:val="0"/>
      <w:divBdr>
        <w:top w:val="none" w:sz="0" w:space="0" w:color="auto"/>
        <w:left w:val="none" w:sz="0" w:space="0" w:color="auto"/>
        <w:bottom w:val="none" w:sz="0" w:space="0" w:color="auto"/>
        <w:right w:val="none" w:sz="0" w:space="0" w:color="auto"/>
      </w:divBdr>
    </w:div>
    <w:div w:id="1071275958">
      <w:bodyDiv w:val="1"/>
      <w:marLeft w:val="0"/>
      <w:marRight w:val="0"/>
      <w:marTop w:val="0"/>
      <w:marBottom w:val="0"/>
      <w:divBdr>
        <w:top w:val="none" w:sz="0" w:space="0" w:color="auto"/>
        <w:left w:val="none" w:sz="0" w:space="0" w:color="auto"/>
        <w:bottom w:val="none" w:sz="0" w:space="0" w:color="auto"/>
        <w:right w:val="none" w:sz="0" w:space="0" w:color="auto"/>
      </w:divBdr>
    </w:div>
    <w:div w:id="1122654679">
      <w:bodyDiv w:val="1"/>
      <w:marLeft w:val="0"/>
      <w:marRight w:val="0"/>
      <w:marTop w:val="0"/>
      <w:marBottom w:val="0"/>
      <w:divBdr>
        <w:top w:val="none" w:sz="0" w:space="0" w:color="auto"/>
        <w:left w:val="none" w:sz="0" w:space="0" w:color="auto"/>
        <w:bottom w:val="none" w:sz="0" w:space="0" w:color="auto"/>
        <w:right w:val="none" w:sz="0" w:space="0" w:color="auto"/>
      </w:divBdr>
    </w:div>
    <w:div w:id="1127699095">
      <w:bodyDiv w:val="1"/>
      <w:marLeft w:val="0"/>
      <w:marRight w:val="0"/>
      <w:marTop w:val="0"/>
      <w:marBottom w:val="0"/>
      <w:divBdr>
        <w:top w:val="none" w:sz="0" w:space="0" w:color="auto"/>
        <w:left w:val="none" w:sz="0" w:space="0" w:color="auto"/>
        <w:bottom w:val="none" w:sz="0" w:space="0" w:color="auto"/>
        <w:right w:val="none" w:sz="0" w:space="0" w:color="auto"/>
      </w:divBdr>
    </w:div>
    <w:div w:id="1128351246">
      <w:bodyDiv w:val="1"/>
      <w:marLeft w:val="0"/>
      <w:marRight w:val="0"/>
      <w:marTop w:val="0"/>
      <w:marBottom w:val="0"/>
      <w:divBdr>
        <w:top w:val="none" w:sz="0" w:space="0" w:color="auto"/>
        <w:left w:val="none" w:sz="0" w:space="0" w:color="auto"/>
        <w:bottom w:val="none" w:sz="0" w:space="0" w:color="auto"/>
        <w:right w:val="none" w:sz="0" w:space="0" w:color="auto"/>
      </w:divBdr>
    </w:div>
    <w:div w:id="1132289155">
      <w:bodyDiv w:val="1"/>
      <w:marLeft w:val="0"/>
      <w:marRight w:val="0"/>
      <w:marTop w:val="0"/>
      <w:marBottom w:val="0"/>
      <w:divBdr>
        <w:top w:val="none" w:sz="0" w:space="0" w:color="auto"/>
        <w:left w:val="none" w:sz="0" w:space="0" w:color="auto"/>
        <w:bottom w:val="none" w:sz="0" w:space="0" w:color="auto"/>
        <w:right w:val="none" w:sz="0" w:space="0" w:color="auto"/>
      </w:divBdr>
    </w:div>
    <w:div w:id="1133251870">
      <w:bodyDiv w:val="1"/>
      <w:marLeft w:val="0"/>
      <w:marRight w:val="0"/>
      <w:marTop w:val="0"/>
      <w:marBottom w:val="0"/>
      <w:divBdr>
        <w:top w:val="none" w:sz="0" w:space="0" w:color="auto"/>
        <w:left w:val="none" w:sz="0" w:space="0" w:color="auto"/>
        <w:bottom w:val="none" w:sz="0" w:space="0" w:color="auto"/>
        <w:right w:val="none" w:sz="0" w:space="0" w:color="auto"/>
      </w:divBdr>
    </w:div>
    <w:div w:id="1137071001">
      <w:bodyDiv w:val="1"/>
      <w:marLeft w:val="0"/>
      <w:marRight w:val="0"/>
      <w:marTop w:val="0"/>
      <w:marBottom w:val="0"/>
      <w:divBdr>
        <w:top w:val="none" w:sz="0" w:space="0" w:color="auto"/>
        <w:left w:val="none" w:sz="0" w:space="0" w:color="auto"/>
        <w:bottom w:val="none" w:sz="0" w:space="0" w:color="auto"/>
        <w:right w:val="none" w:sz="0" w:space="0" w:color="auto"/>
      </w:divBdr>
    </w:div>
    <w:div w:id="1161892496">
      <w:bodyDiv w:val="1"/>
      <w:marLeft w:val="0"/>
      <w:marRight w:val="0"/>
      <w:marTop w:val="0"/>
      <w:marBottom w:val="0"/>
      <w:divBdr>
        <w:top w:val="none" w:sz="0" w:space="0" w:color="auto"/>
        <w:left w:val="none" w:sz="0" w:space="0" w:color="auto"/>
        <w:bottom w:val="none" w:sz="0" w:space="0" w:color="auto"/>
        <w:right w:val="none" w:sz="0" w:space="0" w:color="auto"/>
      </w:divBdr>
    </w:div>
    <w:div w:id="1166940880">
      <w:bodyDiv w:val="1"/>
      <w:marLeft w:val="0"/>
      <w:marRight w:val="0"/>
      <w:marTop w:val="0"/>
      <w:marBottom w:val="0"/>
      <w:divBdr>
        <w:top w:val="none" w:sz="0" w:space="0" w:color="auto"/>
        <w:left w:val="none" w:sz="0" w:space="0" w:color="auto"/>
        <w:bottom w:val="none" w:sz="0" w:space="0" w:color="auto"/>
        <w:right w:val="none" w:sz="0" w:space="0" w:color="auto"/>
      </w:divBdr>
    </w:div>
    <w:div w:id="1200245899">
      <w:bodyDiv w:val="1"/>
      <w:marLeft w:val="0"/>
      <w:marRight w:val="0"/>
      <w:marTop w:val="0"/>
      <w:marBottom w:val="0"/>
      <w:divBdr>
        <w:top w:val="none" w:sz="0" w:space="0" w:color="auto"/>
        <w:left w:val="none" w:sz="0" w:space="0" w:color="auto"/>
        <w:bottom w:val="none" w:sz="0" w:space="0" w:color="auto"/>
        <w:right w:val="none" w:sz="0" w:space="0" w:color="auto"/>
      </w:divBdr>
    </w:div>
    <w:div w:id="1203978825">
      <w:bodyDiv w:val="1"/>
      <w:marLeft w:val="0"/>
      <w:marRight w:val="0"/>
      <w:marTop w:val="0"/>
      <w:marBottom w:val="0"/>
      <w:divBdr>
        <w:top w:val="none" w:sz="0" w:space="0" w:color="auto"/>
        <w:left w:val="none" w:sz="0" w:space="0" w:color="auto"/>
        <w:bottom w:val="none" w:sz="0" w:space="0" w:color="auto"/>
        <w:right w:val="none" w:sz="0" w:space="0" w:color="auto"/>
      </w:divBdr>
    </w:div>
    <w:div w:id="1206336573">
      <w:bodyDiv w:val="1"/>
      <w:marLeft w:val="0"/>
      <w:marRight w:val="0"/>
      <w:marTop w:val="0"/>
      <w:marBottom w:val="0"/>
      <w:divBdr>
        <w:top w:val="none" w:sz="0" w:space="0" w:color="auto"/>
        <w:left w:val="none" w:sz="0" w:space="0" w:color="auto"/>
        <w:bottom w:val="none" w:sz="0" w:space="0" w:color="auto"/>
        <w:right w:val="none" w:sz="0" w:space="0" w:color="auto"/>
      </w:divBdr>
    </w:div>
    <w:div w:id="1221600838">
      <w:bodyDiv w:val="1"/>
      <w:marLeft w:val="0"/>
      <w:marRight w:val="0"/>
      <w:marTop w:val="0"/>
      <w:marBottom w:val="0"/>
      <w:divBdr>
        <w:top w:val="none" w:sz="0" w:space="0" w:color="auto"/>
        <w:left w:val="none" w:sz="0" w:space="0" w:color="auto"/>
        <w:bottom w:val="none" w:sz="0" w:space="0" w:color="auto"/>
        <w:right w:val="none" w:sz="0" w:space="0" w:color="auto"/>
      </w:divBdr>
    </w:div>
    <w:div w:id="1238635580">
      <w:bodyDiv w:val="1"/>
      <w:marLeft w:val="0"/>
      <w:marRight w:val="0"/>
      <w:marTop w:val="0"/>
      <w:marBottom w:val="0"/>
      <w:divBdr>
        <w:top w:val="none" w:sz="0" w:space="0" w:color="auto"/>
        <w:left w:val="none" w:sz="0" w:space="0" w:color="auto"/>
        <w:bottom w:val="none" w:sz="0" w:space="0" w:color="auto"/>
        <w:right w:val="none" w:sz="0" w:space="0" w:color="auto"/>
      </w:divBdr>
    </w:div>
    <w:div w:id="1259486827">
      <w:bodyDiv w:val="1"/>
      <w:marLeft w:val="0"/>
      <w:marRight w:val="0"/>
      <w:marTop w:val="0"/>
      <w:marBottom w:val="0"/>
      <w:divBdr>
        <w:top w:val="none" w:sz="0" w:space="0" w:color="auto"/>
        <w:left w:val="none" w:sz="0" w:space="0" w:color="auto"/>
        <w:bottom w:val="none" w:sz="0" w:space="0" w:color="auto"/>
        <w:right w:val="none" w:sz="0" w:space="0" w:color="auto"/>
      </w:divBdr>
    </w:div>
    <w:div w:id="1274244329">
      <w:bodyDiv w:val="1"/>
      <w:marLeft w:val="0"/>
      <w:marRight w:val="0"/>
      <w:marTop w:val="0"/>
      <w:marBottom w:val="0"/>
      <w:divBdr>
        <w:top w:val="none" w:sz="0" w:space="0" w:color="auto"/>
        <w:left w:val="none" w:sz="0" w:space="0" w:color="auto"/>
        <w:bottom w:val="none" w:sz="0" w:space="0" w:color="auto"/>
        <w:right w:val="none" w:sz="0" w:space="0" w:color="auto"/>
      </w:divBdr>
    </w:div>
    <w:div w:id="1297644885">
      <w:bodyDiv w:val="1"/>
      <w:marLeft w:val="0"/>
      <w:marRight w:val="0"/>
      <w:marTop w:val="0"/>
      <w:marBottom w:val="0"/>
      <w:divBdr>
        <w:top w:val="none" w:sz="0" w:space="0" w:color="auto"/>
        <w:left w:val="none" w:sz="0" w:space="0" w:color="auto"/>
        <w:bottom w:val="none" w:sz="0" w:space="0" w:color="auto"/>
        <w:right w:val="none" w:sz="0" w:space="0" w:color="auto"/>
      </w:divBdr>
    </w:div>
    <w:div w:id="1302729798">
      <w:bodyDiv w:val="1"/>
      <w:marLeft w:val="0"/>
      <w:marRight w:val="0"/>
      <w:marTop w:val="0"/>
      <w:marBottom w:val="0"/>
      <w:divBdr>
        <w:top w:val="none" w:sz="0" w:space="0" w:color="auto"/>
        <w:left w:val="none" w:sz="0" w:space="0" w:color="auto"/>
        <w:bottom w:val="none" w:sz="0" w:space="0" w:color="auto"/>
        <w:right w:val="none" w:sz="0" w:space="0" w:color="auto"/>
      </w:divBdr>
    </w:div>
    <w:div w:id="1306158172">
      <w:bodyDiv w:val="1"/>
      <w:marLeft w:val="0"/>
      <w:marRight w:val="0"/>
      <w:marTop w:val="0"/>
      <w:marBottom w:val="0"/>
      <w:divBdr>
        <w:top w:val="none" w:sz="0" w:space="0" w:color="auto"/>
        <w:left w:val="none" w:sz="0" w:space="0" w:color="auto"/>
        <w:bottom w:val="none" w:sz="0" w:space="0" w:color="auto"/>
        <w:right w:val="none" w:sz="0" w:space="0" w:color="auto"/>
      </w:divBdr>
    </w:div>
    <w:div w:id="1306470600">
      <w:bodyDiv w:val="1"/>
      <w:marLeft w:val="0"/>
      <w:marRight w:val="0"/>
      <w:marTop w:val="0"/>
      <w:marBottom w:val="0"/>
      <w:divBdr>
        <w:top w:val="none" w:sz="0" w:space="0" w:color="auto"/>
        <w:left w:val="none" w:sz="0" w:space="0" w:color="auto"/>
        <w:bottom w:val="none" w:sz="0" w:space="0" w:color="auto"/>
        <w:right w:val="none" w:sz="0" w:space="0" w:color="auto"/>
      </w:divBdr>
    </w:div>
    <w:div w:id="1308628802">
      <w:bodyDiv w:val="1"/>
      <w:marLeft w:val="0"/>
      <w:marRight w:val="0"/>
      <w:marTop w:val="0"/>
      <w:marBottom w:val="0"/>
      <w:divBdr>
        <w:top w:val="none" w:sz="0" w:space="0" w:color="auto"/>
        <w:left w:val="none" w:sz="0" w:space="0" w:color="auto"/>
        <w:bottom w:val="none" w:sz="0" w:space="0" w:color="auto"/>
        <w:right w:val="none" w:sz="0" w:space="0" w:color="auto"/>
      </w:divBdr>
    </w:div>
    <w:div w:id="1312245703">
      <w:bodyDiv w:val="1"/>
      <w:marLeft w:val="0"/>
      <w:marRight w:val="0"/>
      <w:marTop w:val="0"/>
      <w:marBottom w:val="0"/>
      <w:divBdr>
        <w:top w:val="none" w:sz="0" w:space="0" w:color="auto"/>
        <w:left w:val="none" w:sz="0" w:space="0" w:color="auto"/>
        <w:bottom w:val="none" w:sz="0" w:space="0" w:color="auto"/>
        <w:right w:val="none" w:sz="0" w:space="0" w:color="auto"/>
      </w:divBdr>
    </w:div>
    <w:div w:id="1324357645">
      <w:bodyDiv w:val="1"/>
      <w:marLeft w:val="0"/>
      <w:marRight w:val="0"/>
      <w:marTop w:val="0"/>
      <w:marBottom w:val="0"/>
      <w:divBdr>
        <w:top w:val="none" w:sz="0" w:space="0" w:color="auto"/>
        <w:left w:val="none" w:sz="0" w:space="0" w:color="auto"/>
        <w:bottom w:val="none" w:sz="0" w:space="0" w:color="auto"/>
        <w:right w:val="none" w:sz="0" w:space="0" w:color="auto"/>
      </w:divBdr>
    </w:div>
    <w:div w:id="1325742069">
      <w:bodyDiv w:val="1"/>
      <w:marLeft w:val="0"/>
      <w:marRight w:val="0"/>
      <w:marTop w:val="0"/>
      <w:marBottom w:val="0"/>
      <w:divBdr>
        <w:top w:val="none" w:sz="0" w:space="0" w:color="auto"/>
        <w:left w:val="none" w:sz="0" w:space="0" w:color="auto"/>
        <w:bottom w:val="none" w:sz="0" w:space="0" w:color="auto"/>
        <w:right w:val="none" w:sz="0" w:space="0" w:color="auto"/>
      </w:divBdr>
    </w:div>
    <w:div w:id="1333483296">
      <w:bodyDiv w:val="1"/>
      <w:marLeft w:val="0"/>
      <w:marRight w:val="0"/>
      <w:marTop w:val="0"/>
      <w:marBottom w:val="0"/>
      <w:divBdr>
        <w:top w:val="none" w:sz="0" w:space="0" w:color="auto"/>
        <w:left w:val="none" w:sz="0" w:space="0" w:color="auto"/>
        <w:bottom w:val="none" w:sz="0" w:space="0" w:color="auto"/>
        <w:right w:val="none" w:sz="0" w:space="0" w:color="auto"/>
      </w:divBdr>
    </w:div>
    <w:div w:id="1338272375">
      <w:bodyDiv w:val="1"/>
      <w:marLeft w:val="0"/>
      <w:marRight w:val="0"/>
      <w:marTop w:val="0"/>
      <w:marBottom w:val="0"/>
      <w:divBdr>
        <w:top w:val="none" w:sz="0" w:space="0" w:color="auto"/>
        <w:left w:val="none" w:sz="0" w:space="0" w:color="auto"/>
        <w:bottom w:val="none" w:sz="0" w:space="0" w:color="auto"/>
        <w:right w:val="none" w:sz="0" w:space="0" w:color="auto"/>
      </w:divBdr>
    </w:div>
    <w:div w:id="1340425647">
      <w:bodyDiv w:val="1"/>
      <w:marLeft w:val="0"/>
      <w:marRight w:val="0"/>
      <w:marTop w:val="0"/>
      <w:marBottom w:val="0"/>
      <w:divBdr>
        <w:top w:val="none" w:sz="0" w:space="0" w:color="auto"/>
        <w:left w:val="none" w:sz="0" w:space="0" w:color="auto"/>
        <w:bottom w:val="none" w:sz="0" w:space="0" w:color="auto"/>
        <w:right w:val="none" w:sz="0" w:space="0" w:color="auto"/>
      </w:divBdr>
    </w:div>
    <w:div w:id="1340498584">
      <w:bodyDiv w:val="1"/>
      <w:marLeft w:val="0"/>
      <w:marRight w:val="0"/>
      <w:marTop w:val="0"/>
      <w:marBottom w:val="0"/>
      <w:divBdr>
        <w:top w:val="none" w:sz="0" w:space="0" w:color="auto"/>
        <w:left w:val="none" w:sz="0" w:space="0" w:color="auto"/>
        <w:bottom w:val="none" w:sz="0" w:space="0" w:color="auto"/>
        <w:right w:val="none" w:sz="0" w:space="0" w:color="auto"/>
      </w:divBdr>
    </w:div>
    <w:div w:id="1341156749">
      <w:bodyDiv w:val="1"/>
      <w:marLeft w:val="0"/>
      <w:marRight w:val="0"/>
      <w:marTop w:val="0"/>
      <w:marBottom w:val="0"/>
      <w:divBdr>
        <w:top w:val="none" w:sz="0" w:space="0" w:color="auto"/>
        <w:left w:val="none" w:sz="0" w:space="0" w:color="auto"/>
        <w:bottom w:val="none" w:sz="0" w:space="0" w:color="auto"/>
        <w:right w:val="none" w:sz="0" w:space="0" w:color="auto"/>
      </w:divBdr>
    </w:div>
    <w:div w:id="1350715494">
      <w:bodyDiv w:val="1"/>
      <w:marLeft w:val="0"/>
      <w:marRight w:val="0"/>
      <w:marTop w:val="0"/>
      <w:marBottom w:val="0"/>
      <w:divBdr>
        <w:top w:val="none" w:sz="0" w:space="0" w:color="auto"/>
        <w:left w:val="none" w:sz="0" w:space="0" w:color="auto"/>
        <w:bottom w:val="none" w:sz="0" w:space="0" w:color="auto"/>
        <w:right w:val="none" w:sz="0" w:space="0" w:color="auto"/>
      </w:divBdr>
    </w:div>
    <w:div w:id="1365836520">
      <w:bodyDiv w:val="1"/>
      <w:marLeft w:val="0"/>
      <w:marRight w:val="0"/>
      <w:marTop w:val="0"/>
      <w:marBottom w:val="0"/>
      <w:divBdr>
        <w:top w:val="none" w:sz="0" w:space="0" w:color="auto"/>
        <w:left w:val="none" w:sz="0" w:space="0" w:color="auto"/>
        <w:bottom w:val="none" w:sz="0" w:space="0" w:color="auto"/>
        <w:right w:val="none" w:sz="0" w:space="0" w:color="auto"/>
      </w:divBdr>
    </w:div>
    <w:div w:id="1381827285">
      <w:bodyDiv w:val="1"/>
      <w:marLeft w:val="0"/>
      <w:marRight w:val="0"/>
      <w:marTop w:val="0"/>
      <w:marBottom w:val="0"/>
      <w:divBdr>
        <w:top w:val="none" w:sz="0" w:space="0" w:color="auto"/>
        <w:left w:val="none" w:sz="0" w:space="0" w:color="auto"/>
        <w:bottom w:val="none" w:sz="0" w:space="0" w:color="auto"/>
        <w:right w:val="none" w:sz="0" w:space="0" w:color="auto"/>
      </w:divBdr>
    </w:div>
    <w:div w:id="1397823780">
      <w:bodyDiv w:val="1"/>
      <w:marLeft w:val="0"/>
      <w:marRight w:val="0"/>
      <w:marTop w:val="0"/>
      <w:marBottom w:val="0"/>
      <w:divBdr>
        <w:top w:val="none" w:sz="0" w:space="0" w:color="auto"/>
        <w:left w:val="none" w:sz="0" w:space="0" w:color="auto"/>
        <w:bottom w:val="none" w:sz="0" w:space="0" w:color="auto"/>
        <w:right w:val="none" w:sz="0" w:space="0" w:color="auto"/>
      </w:divBdr>
    </w:div>
    <w:div w:id="1399399268">
      <w:bodyDiv w:val="1"/>
      <w:marLeft w:val="0"/>
      <w:marRight w:val="0"/>
      <w:marTop w:val="0"/>
      <w:marBottom w:val="0"/>
      <w:divBdr>
        <w:top w:val="none" w:sz="0" w:space="0" w:color="auto"/>
        <w:left w:val="none" w:sz="0" w:space="0" w:color="auto"/>
        <w:bottom w:val="none" w:sz="0" w:space="0" w:color="auto"/>
        <w:right w:val="none" w:sz="0" w:space="0" w:color="auto"/>
      </w:divBdr>
    </w:div>
    <w:div w:id="1399593851">
      <w:bodyDiv w:val="1"/>
      <w:marLeft w:val="0"/>
      <w:marRight w:val="0"/>
      <w:marTop w:val="0"/>
      <w:marBottom w:val="0"/>
      <w:divBdr>
        <w:top w:val="none" w:sz="0" w:space="0" w:color="auto"/>
        <w:left w:val="none" w:sz="0" w:space="0" w:color="auto"/>
        <w:bottom w:val="none" w:sz="0" w:space="0" w:color="auto"/>
        <w:right w:val="none" w:sz="0" w:space="0" w:color="auto"/>
      </w:divBdr>
    </w:div>
    <w:div w:id="1410687313">
      <w:bodyDiv w:val="1"/>
      <w:marLeft w:val="0"/>
      <w:marRight w:val="0"/>
      <w:marTop w:val="0"/>
      <w:marBottom w:val="0"/>
      <w:divBdr>
        <w:top w:val="none" w:sz="0" w:space="0" w:color="auto"/>
        <w:left w:val="none" w:sz="0" w:space="0" w:color="auto"/>
        <w:bottom w:val="none" w:sz="0" w:space="0" w:color="auto"/>
        <w:right w:val="none" w:sz="0" w:space="0" w:color="auto"/>
      </w:divBdr>
    </w:div>
    <w:div w:id="1414008286">
      <w:bodyDiv w:val="1"/>
      <w:marLeft w:val="0"/>
      <w:marRight w:val="0"/>
      <w:marTop w:val="0"/>
      <w:marBottom w:val="0"/>
      <w:divBdr>
        <w:top w:val="none" w:sz="0" w:space="0" w:color="auto"/>
        <w:left w:val="none" w:sz="0" w:space="0" w:color="auto"/>
        <w:bottom w:val="none" w:sz="0" w:space="0" w:color="auto"/>
        <w:right w:val="none" w:sz="0" w:space="0" w:color="auto"/>
      </w:divBdr>
    </w:div>
    <w:div w:id="1423528084">
      <w:bodyDiv w:val="1"/>
      <w:marLeft w:val="0"/>
      <w:marRight w:val="0"/>
      <w:marTop w:val="0"/>
      <w:marBottom w:val="0"/>
      <w:divBdr>
        <w:top w:val="none" w:sz="0" w:space="0" w:color="auto"/>
        <w:left w:val="none" w:sz="0" w:space="0" w:color="auto"/>
        <w:bottom w:val="none" w:sz="0" w:space="0" w:color="auto"/>
        <w:right w:val="none" w:sz="0" w:space="0" w:color="auto"/>
      </w:divBdr>
    </w:div>
    <w:div w:id="1424303070">
      <w:bodyDiv w:val="1"/>
      <w:marLeft w:val="0"/>
      <w:marRight w:val="0"/>
      <w:marTop w:val="0"/>
      <w:marBottom w:val="0"/>
      <w:divBdr>
        <w:top w:val="none" w:sz="0" w:space="0" w:color="auto"/>
        <w:left w:val="none" w:sz="0" w:space="0" w:color="auto"/>
        <w:bottom w:val="none" w:sz="0" w:space="0" w:color="auto"/>
        <w:right w:val="none" w:sz="0" w:space="0" w:color="auto"/>
      </w:divBdr>
    </w:div>
    <w:div w:id="1434982672">
      <w:bodyDiv w:val="1"/>
      <w:marLeft w:val="0"/>
      <w:marRight w:val="0"/>
      <w:marTop w:val="0"/>
      <w:marBottom w:val="0"/>
      <w:divBdr>
        <w:top w:val="none" w:sz="0" w:space="0" w:color="auto"/>
        <w:left w:val="none" w:sz="0" w:space="0" w:color="auto"/>
        <w:bottom w:val="none" w:sz="0" w:space="0" w:color="auto"/>
        <w:right w:val="none" w:sz="0" w:space="0" w:color="auto"/>
      </w:divBdr>
    </w:div>
    <w:div w:id="1436635197">
      <w:bodyDiv w:val="1"/>
      <w:marLeft w:val="0"/>
      <w:marRight w:val="0"/>
      <w:marTop w:val="0"/>
      <w:marBottom w:val="0"/>
      <w:divBdr>
        <w:top w:val="none" w:sz="0" w:space="0" w:color="auto"/>
        <w:left w:val="none" w:sz="0" w:space="0" w:color="auto"/>
        <w:bottom w:val="none" w:sz="0" w:space="0" w:color="auto"/>
        <w:right w:val="none" w:sz="0" w:space="0" w:color="auto"/>
      </w:divBdr>
    </w:div>
    <w:div w:id="1437678197">
      <w:bodyDiv w:val="1"/>
      <w:marLeft w:val="0"/>
      <w:marRight w:val="0"/>
      <w:marTop w:val="0"/>
      <w:marBottom w:val="0"/>
      <w:divBdr>
        <w:top w:val="none" w:sz="0" w:space="0" w:color="auto"/>
        <w:left w:val="none" w:sz="0" w:space="0" w:color="auto"/>
        <w:bottom w:val="none" w:sz="0" w:space="0" w:color="auto"/>
        <w:right w:val="none" w:sz="0" w:space="0" w:color="auto"/>
      </w:divBdr>
    </w:div>
    <w:div w:id="1438528606">
      <w:bodyDiv w:val="1"/>
      <w:marLeft w:val="0"/>
      <w:marRight w:val="0"/>
      <w:marTop w:val="0"/>
      <w:marBottom w:val="0"/>
      <w:divBdr>
        <w:top w:val="none" w:sz="0" w:space="0" w:color="auto"/>
        <w:left w:val="none" w:sz="0" w:space="0" w:color="auto"/>
        <w:bottom w:val="none" w:sz="0" w:space="0" w:color="auto"/>
        <w:right w:val="none" w:sz="0" w:space="0" w:color="auto"/>
      </w:divBdr>
    </w:div>
    <w:div w:id="1457018175">
      <w:bodyDiv w:val="1"/>
      <w:marLeft w:val="0"/>
      <w:marRight w:val="0"/>
      <w:marTop w:val="0"/>
      <w:marBottom w:val="0"/>
      <w:divBdr>
        <w:top w:val="none" w:sz="0" w:space="0" w:color="auto"/>
        <w:left w:val="none" w:sz="0" w:space="0" w:color="auto"/>
        <w:bottom w:val="none" w:sz="0" w:space="0" w:color="auto"/>
        <w:right w:val="none" w:sz="0" w:space="0" w:color="auto"/>
      </w:divBdr>
    </w:div>
    <w:div w:id="1459958219">
      <w:bodyDiv w:val="1"/>
      <w:marLeft w:val="0"/>
      <w:marRight w:val="0"/>
      <w:marTop w:val="0"/>
      <w:marBottom w:val="0"/>
      <w:divBdr>
        <w:top w:val="none" w:sz="0" w:space="0" w:color="auto"/>
        <w:left w:val="none" w:sz="0" w:space="0" w:color="auto"/>
        <w:bottom w:val="none" w:sz="0" w:space="0" w:color="auto"/>
        <w:right w:val="none" w:sz="0" w:space="0" w:color="auto"/>
      </w:divBdr>
    </w:div>
    <w:div w:id="1464426678">
      <w:bodyDiv w:val="1"/>
      <w:marLeft w:val="0"/>
      <w:marRight w:val="0"/>
      <w:marTop w:val="0"/>
      <w:marBottom w:val="0"/>
      <w:divBdr>
        <w:top w:val="none" w:sz="0" w:space="0" w:color="auto"/>
        <w:left w:val="none" w:sz="0" w:space="0" w:color="auto"/>
        <w:bottom w:val="none" w:sz="0" w:space="0" w:color="auto"/>
        <w:right w:val="none" w:sz="0" w:space="0" w:color="auto"/>
      </w:divBdr>
    </w:div>
    <w:div w:id="1467241868">
      <w:bodyDiv w:val="1"/>
      <w:marLeft w:val="0"/>
      <w:marRight w:val="0"/>
      <w:marTop w:val="0"/>
      <w:marBottom w:val="0"/>
      <w:divBdr>
        <w:top w:val="none" w:sz="0" w:space="0" w:color="auto"/>
        <w:left w:val="none" w:sz="0" w:space="0" w:color="auto"/>
        <w:bottom w:val="none" w:sz="0" w:space="0" w:color="auto"/>
        <w:right w:val="none" w:sz="0" w:space="0" w:color="auto"/>
      </w:divBdr>
    </w:div>
    <w:div w:id="1477916921">
      <w:bodyDiv w:val="1"/>
      <w:marLeft w:val="0"/>
      <w:marRight w:val="0"/>
      <w:marTop w:val="0"/>
      <w:marBottom w:val="0"/>
      <w:divBdr>
        <w:top w:val="none" w:sz="0" w:space="0" w:color="auto"/>
        <w:left w:val="none" w:sz="0" w:space="0" w:color="auto"/>
        <w:bottom w:val="none" w:sz="0" w:space="0" w:color="auto"/>
        <w:right w:val="none" w:sz="0" w:space="0" w:color="auto"/>
      </w:divBdr>
    </w:div>
    <w:div w:id="1480879341">
      <w:bodyDiv w:val="1"/>
      <w:marLeft w:val="0"/>
      <w:marRight w:val="0"/>
      <w:marTop w:val="0"/>
      <w:marBottom w:val="0"/>
      <w:divBdr>
        <w:top w:val="none" w:sz="0" w:space="0" w:color="auto"/>
        <w:left w:val="none" w:sz="0" w:space="0" w:color="auto"/>
        <w:bottom w:val="none" w:sz="0" w:space="0" w:color="auto"/>
        <w:right w:val="none" w:sz="0" w:space="0" w:color="auto"/>
      </w:divBdr>
    </w:div>
    <w:div w:id="1494684779">
      <w:bodyDiv w:val="1"/>
      <w:marLeft w:val="0"/>
      <w:marRight w:val="0"/>
      <w:marTop w:val="0"/>
      <w:marBottom w:val="0"/>
      <w:divBdr>
        <w:top w:val="none" w:sz="0" w:space="0" w:color="auto"/>
        <w:left w:val="none" w:sz="0" w:space="0" w:color="auto"/>
        <w:bottom w:val="none" w:sz="0" w:space="0" w:color="auto"/>
        <w:right w:val="none" w:sz="0" w:space="0" w:color="auto"/>
      </w:divBdr>
    </w:div>
    <w:div w:id="1498571118">
      <w:bodyDiv w:val="1"/>
      <w:marLeft w:val="0"/>
      <w:marRight w:val="0"/>
      <w:marTop w:val="0"/>
      <w:marBottom w:val="0"/>
      <w:divBdr>
        <w:top w:val="none" w:sz="0" w:space="0" w:color="auto"/>
        <w:left w:val="none" w:sz="0" w:space="0" w:color="auto"/>
        <w:bottom w:val="none" w:sz="0" w:space="0" w:color="auto"/>
        <w:right w:val="none" w:sz="0" w:space="0" w:color="auto"/>
      </w:divBdr>
    </w:div>
    <w:div w:id="1502502099">
      <w:bodyDiv w:val="1"/>
      <w:marLeft w:val="0"/>
      <w:marRight w:val="0"/>
      <w:marTop w:val="0"/>
      <w:marBottom w:val="0"/>
      <w:divBdr>
        <w:top w:val="none" w:sz="0" w:space="0" w:color="auto"/>
        <w:left w:val="none" w:sz="0" w:space="0" w:color="auto"/>
        <w:bottom w:val="none" w:sz="0" w:space="0" w:color="auto"/>
        <w:right w:val="none" w:sz="0" w:space="0" w:color="auto"/>
      </w:divBdr>
    </w:div>
    <w:div w:id="1515456731">
      <w:bodyDiv w:val="1"/>
      <w:marLeft w:val="0"/>
      <w:marRight w:val="0"/>
      <w:marTop w:val="0"/>
      <w:marBottom w:val="0"/>
      <w:divBdr>
        <w:top w:val="none" w:sz="0" w:space="0" w:color="auto"/>
        <w:left w:val="none" w:sz="0" w:space="0" w:color="auto"/>
        <w:bottom w:val="none" w:sz="0" w:space="0" w:color="auto"/>
        <w:right w:val="none" w:sz="0" w:space="0" w:color="auto"/>
      </w:divBdr>
    </w:div>
    <w:div w:id="1520849108">
      <w:bodyDiv w:val="1"/>
      <w:marLeft w:val="0"/>
      <w:marRight w:val="0"/>
      <w:marTop w:val="0"/>
      <w:marBottom w:val="0"/>
      <w:divBdr>
        <w:top w:val="none" w:sz="0" w:space="0" w:color="auto"/>
        <w:left w:val="none" w:sz="0" w:space="0" w:color="auto"/>
        <w:bottom w:val="none" w:sz="0" w:space="0" w:color="auto"/>
        <w:right w:val="none" w:sz="0" w:space="0" w:color="auto"/>
      </w:divBdr>
    </w:div>
    <w:div w:id="1531452611">
      <w:bodyDiv w:val="1"/>
      <w:marLeft w:val="0"/>
      <w:marRight w:val="0"/>
      <w:marTop w:val="0"/>
      <w:marBottom w:val="0"/>
      <w:divBdr>
        <w:top w:val="none" w:sz="0" w:space="0" w:color="auto"/>
        <w:left w:val="none" w:sz="0" w:space="0" w:color="auto"/>
        <w:bottom w:val="none" w:sz="0" w:space="0" w:color="auto"/>
        <w:right w:val="none" w:sz="0" w:space="0" w:color="auto"/>
      </w:divBdr>
    </w:div>
    <w:div w:id="1537693431">
      <w:bodyDiv w:val="1"/>
      <w:marLeft w:val="0"/>
      <w:marRight w:val="0"/>
      <w:marTop w:val="0"/>
      <w:marBottom w:val="0"/>
      <w:divBdr>
        <w:top w:val="none" w:sz="0" w:space="0" w:color="auto"/>
        <w:left w:val="none" w:sz="0" w:space="0" w:color="auto"/>
        <w:bottom w:val="none" w:sz="0" w:space="0" w:color="auto"/>
        <w:right w:val="none" w:sz="0" w:space="0" w:color="auto"/>
      </w:divBdr>
    </w:div>
    <w:div w:id="1546941340">
      <w:bodyDiv w:val="1"/>
      <w:marLeft w:val="0"/>
      <w:marRight w:val="0"/>
      <w:marTop w:val="0"/>
      <w:marBottom w:val="0"/>
      <w:divBdr>
        <w:top w:val="none" w:sz="0" w:space="0" w:color="auto"/>
        <w:left w:val="none" w:sz="0" w:space="0" w:color="auto"/>
        <w:bottom w:val="none" w:sz="0" w:space="0" w:color="auto"/>
        <w:right w:val="none" w:sz="0" w:space="0" w:color="auto"/>
      </w:divBdr>
    </w:div>
    <w:div w:id="1554006826">
      <w:bodyDiv w:val="1"/>
      <w:marLeft w:val="0"/>
      <w:marRight w:val="0"/>
      <w:marTop w:val="0"/>
      <w:marBottom w:val="0"/>
      <w:divBdr>
        <w:top w:val="none" w:sz="0" w:space="0" w:color="auto"/>
        <w:left w:val="none" w:sz="0" w:space="0" w:color="auto"/>
        <w:bottom w:val="none" w:sz="0" w:space="0" w:color="auto"/>
        <w:right w:val="none" w:sz="0" w:space="0" w:color="auto"/>
      </w:divBdr>
    </w:div>
    <w:div w:id="1554466007">
      <w:bodyDiv w:val="1"/>
      <w:marLeft w:val="0"/>
      <w:marRight w:val="0"/>
      <w:marTop w:val="0"/>
      <w:marBottom w:val="0"/>
      <w:divBdr>
        <w:top w:val="none" w:sz="0" w:space="0" w:color="auto"/>
        <w:left w:val="none" w:sz="0" w:space="0" w:color="auto"/>
        <w:bottom w:val="none" w:sz="0" w:space="0" w:color="auto"/>
        <w:right w:val="none" w:sz="0" w:space="0" w:color="auto"/>
      </w:divBdr>
    </w:div>
    <w:div w:id="1554661942">
      <w:bodyDiv w:val="1"/>
      <w:marLeft w:val="0"/>
      <w:marRight w:val="0"/>
      <w:marTop w:val="0"/>
      <w:marBottom w:val="0"/>
      <w:divBdr>
        <w:top w:val="none" w:sz="0" w:space="0" w:color="auto"/>
        <w:left w:val="none" w:sz="0" w:space="0" w:color="auto"/>
        <w:bottom w:val="none" w:sz="0" w:space="0" w:color="auto"/>
        <w:right w:val="none" w:sz="0" w:space="0" w:color="auto"/>
      </w:divBdr>
    </w:div>
    <w:div w:id="1555120747">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567764866">
      <w:bodyDiv w:val="1"/>
      <w:marLeft w:val="0"/>
      <w:marRight w:val="0"/>
      <w:marTop w:val="0"/>
      <w:marBottom w:val="0"/>
      <w:divBdr>
        <w:top w:val="none" w:sz="0" w:space="0" w:color="auto"/>
        <w:left w:val="none" w:sz="0" w:space="0" w:color="auto"/>
        <w:bottom w:val="none" w:sz="0" w:space="0" w:color="auto"/>
        <w:right w:val="none" w:sz="0" w:space="0" w:color="auto"/>
      </w:divBdr>
    </w:div>
    <w:div w:id="1575050058">
      <w:bodyDiv w:val="1"/>
      <w:marLeft w:val="0"/>
      <w:marRight w:val="0"/>
      <w:marTop w:val="0"/>
      <w:marBottom w:val="0"/>
      <w:divBdr>
        <w:top w:val="none" w:sz="0" w:space="0" w:color="auto"/>
        <w:left w:val="none" w:sz="0" w:space="0" w:color="auto"/>
        <w:bottom w:val="none" w:sz="0" w:space="0" w:color="auto"/>
        <w:right w:val="none" w:sz="0" w:space="0" w:color="auto"/>
      </w:divBdr>
    </w:div>
    <w:div w:id="1588730573">
      <w:bodyDiv w:val="1"/>
      <w:marLeft w:val="0"/>
      <w:marRight w:val="0"/>
      <w:marTop w:val="0"/>
      <w:marBottom w:val="0"/>
      <w:divBdr>
        <w:top w:val="none" w:sz="0" w:space="0" w:color="auto"/>
        <w:left w:val="none" w:sz="0" w:space="0" w:color="auto"/>
        <w:bottom w:val="none" w:sz="0" w:space="0" w:color="auto"/>
        <w:right w:val="none" w:sz="0" w:space="0" w:color="auto"/>
      </w:divBdr>
    </w:div>
    <w:div w:id="1589731361">
      <w:bodyDiv w:val="1"/>
      <w:marLeft w:val="0"/>
      <w:marRight w:val="0"/>
      <w:marTop w:val="0"/>
      <w:marBottom w:val="0"/>
      <w:divBdr>
        <w:top w:val="none" w:sz="0" w:space="0" w:color="auto"/>
        <w:left w:val="none" w:sz="0" w:space="0" w:color="auto"/>
        <w:bottom w:val="none" w:sz="0" w:space="0" w:color="auto"/>
        <w:right w:val="none" w:sz="0" w:space="0" w:color="auto"/>
      </w:divBdr>
    </w:div>
    <w:div w:id="1608082583">
      <w:bodyDiv w:val="1"/>
      <w:marLeft w:val="0"/>
      <w:marRight w:val="0"/>
      <w:marTop w:val="0"/>
      <w:marBottom w:val="0"/>
      <w:divBdr>
        <w:top w:val="none" w:sz="0" w:space="0" w:color="auto"/>
        <w:left w:val="none" w:sz="0" w:space="0" w:color="auto"/>
        <w:bottom w:val="none" w:sz="0" w:space="0" w:color="auto"/>
        <w:right w:val="none" w:sz="0" w:space="0" w:color="auto"/>
      </w:divBdr>
    </w:div>
    <w:div w:id="1609771615">
      <w:bodyDiv w:val="1"/>
      <w:marLeft w:val="0"/>
      <w:marRight w:val="0"/>
      <w:marTop w:val="0"/>
      <w:marBottom w:val="0"/>
      <w:divBdr>
        <w:top w:val="none" w:sz="0" w:space="0" w:color="auto"/>
        <w:left w:val="none" w:sz="0" w:space="0" w:color="auto"/>
        <w:bottom w:val="none" w:sz="0" w:space="0" w:color="auto"/>
        <w:right w:val="none" w:sz="0" w:space="0" w:color="auto"/>
      </w:divBdr>
    </w:div>
    <w:div w:id="1623489086">
      <w:bodyDiv w:val="1"/>
      <w:marLeft w:val="0"/>
      <w:marRight w:val="0"/>
      <w:marTop w:val="0"/>
      <w:marBottom w:val="0"/>
      <w:divBdr>
        <w:top w:val="none" w:sz="0" w:space="0" w:color="auto"/>
        <w:left w:val="none" w:sz="0" w:space="0" w:color="auto"/>
        <w:bottom w:val="none" w:sz="0" w:space="0" w:color="auto"/>
        <w:right w:val="none" w:sz="0" w:space="0" w:color="auto"/>
      </w:divBdr>
    </w:div>
    <w:div w:id="1627858530">
      <w:bodyDiv w:val="1"/>
      <w:marLeft w:val="0"/>
      <w:marRight w:val="0"/>
      <w:marTop w:val="0"/>
      <w:marBottom w:val="0"/>
      <w:divBdr>
        <w:top w:val="none" w:sz="0" w:space="0" w:color="auto"/>
        <w:left w:val="none" w:sz="0" w:space="0" w:color="auto"/>
        <w:bottom w:val="none" w:sz="0" w:space="0" w:color="auto"/>
        <w:right w:val="none" w:sz="0" w:space="0" w:color="auto"/>
      </w:divBdr>
    </w:div>
    <w:div w:id="1629168715">
      <w:bodyDiv w:val="1"/>
      <w:marLeft w:val="0"/>
      <w:marRight w:val="0"/>
      <w:marTop w:val="0"/>
      <w:marBottom w:val="0"/>
      <w:divBdr>
        <w:top w:val="none" w:sz="0" w:space="0" w:color="auto"/>
        <w:left w:val="none" w:sz="0" w:space="0" w:color="auto"/>
        <w:bottom w:val="none" w:sz="0" w:space="0" w:color="auto"/>
        <w:right w:val="none" w:sz="0" w:space="0" w:color="auto"/>
      </w:divBdr>
    </w:div>
    <w:div w:id="1630356042">
      <w:bodyDiv w:val="1"/>
      <w:marLeft w:val="0"/>
      <w:marRight w:val="0"/>
      <w:marTop w:val="0"/>
      <w:marBottom w:val="0"/>
      <w:divBdr>
        <w:top w:val="none" w:sz="0" w:space="0" w:color="auto"/>
        <w:left w:val="none" w:sz="0" w:space="0" w:color="auto"/>
        <w:bottom w:val="none" w:sz="0" w:space="0" w:color="auto"/>
        <w:right w:val="none" w:sz="0" w:space="0" w:color="auto"/>
      </w:divBdr>
    </w:div>
    <w:div w:id="1639413570">
      <w:bodyDiv w:val="1"/>
      <w:marLeft w:val="0"/>
      <w:marRight w:val="0"/>
      <w:marTop w:val="0"/>
      <w:marBottom w:val="0"/>
      <w:divBdr>
        <w:top w:val="none" w:sz="0" w:space="0" w:color="auto"/>
        <w:left w:val="none" w:sz="0" w:space="0" w:color="auto"/>
        <w:bottom w:val="none" w:sz="0" w:space="0" w:color="auto"/>
        <w:right w:val="none" w:sz="0" w:space="0" w:color="auto"/>
      </w:divBdr>
    </w:div>
    <w:div w:id="1642419977">
      <w:bodyDiv w:val="1"/>
      <w:marLeft w:val="0"/>
      <w:marRight w:val="0"/>
      <w:marTop w:val="0"/>
      <w:marBottom w:val="0"/>
      <w:divBdr>
        <w:top w:val="none" w:sz="0" w:space="0" w:color="auto"/>
        <w:left w:val="none" w:sz="0" w:space="0" w:color="auto"/>
        <w:bottom w:val="none" w:sz="0" w:space="0" w:color="auto"/>
        <w:right w:val="none" w:sz="0" w:space="0" w:color="auto"/>
      </w:divBdr>
    </w:div>
    <w:div w:id="1654020007">
      <w:bodyDiv w:val="1"/>
      <w:marLeft w:val="0"/>
      <w:marRight w:val="0"/>
      <w:marTop w:val="0"/>
      <w:marBottom w:val="0"/>
      <w:divBdr>
        <w:top w:val="none" w:sz="0" w:space="0" w:color="auto"/>
        <w:left w:val="none" w:sz="0" w:space="0" w:color="auto"/>
        <w:bottom w:val="none" w:sz="0" w:space="0" w:color="auto"/>
        <w:right w:val="none" w:sz="0" w:space="0" w:color="auto"/>
      </w:divBdr>
    </w:div>
    <w:div w:id="1658992256">
      <w:bodyDiv w:val="1"/>
      <w:marLeft w:val="0"/>
      <w:marRight w:val="0"/>
      <w:marTop w:val="0"/>
      <w:marBottom w:val="0"/>
      <w:divBdr>
        <w:top w:val="none" w:sz="0" w:space="0" w:color="auto"/>
        <w:left w:val="none" w:sz="0" w:space="0" w:color="auto"/>
        <w:bottom w:val="none" w:sz="0" w:space="0" w:color="auto"/>
        <w:right w:val="none" w:sz="0" w:space="0" w:color="auto"/>
      </w:divBdr>
    </w:div>
    <w:div w:id="1666738525">
      <w:bodyDiv w:val="1"/>
      <w:marLeft w:val="0"/>
      <w:marRight w:val="0"/>
      <w:marTop w:val="0"/>
      <w:marBottom w:val="0"/>
      <w:divBdr>
        <w:top w:val="none" w:sz="0" w:space="0" w:color="auto"/>
        <w:left w:val="none" w:sz="0" w:space="0" w:color="auto"/>
        <w:bottom w:val="none" w:sz="0" w:space="0" w:color="auto"/>
        <w:right w:val="none" w:sz="0" w:space="0" w:color="auto"/>
      </w:divBdr>
    </w:div>
    <w:div w:id="1675448582">
      <w:bodyDiv w:val="1"/>
      <w:marLeft w:val="0"/>
      <w:marRight w:val="0"/>
      <w:marTop w:val="0"/>
      <w:marBottom w:val="0"/>
      <w:divBdr>
        <w:top w:val="none" w:sz="0" w:space="0" w:color="auto"/>
        <w:left w:val="none" w:sz="0" w:space="0" w:color="auto"/>
        <w:bottom w:val="none" w:sz="0" w:space="0" w:color="auto"/>
        <w:right w:val="none" w:sz="0" w:space="0" w:color="auto"/>
      </w:divBdr>
    </w:div>
    <w:div w:id="1700817175">
      <w:bodyDiv w:val="1"/>
      <w:marLeft w:val="0"/>
      <w:marRight w:val="0"/>
      <w:marTop w:val="0"/>
      <w:marBottom w:val="0"/>
      <w:divBdr>
        <w:top w:val="none" w:sz="0" w:space="0" w:color="auto"/>
        <w:left w:val="none" w:sz="0" w:space="0" w:color="auto"/>
        <w:bottom w:val="none" w:sz="0" w:space="0" w:color="auto"/>
        <w:right w:val="none" w:sz="0" w:space="0" w:color="auto"/>
      </w:divBdr>
    </w:div>
    <w:div w:id="1706372687">
      <w:bodyDiv w:val="1"/>
      <w:marLeft w:val="0"/>
      <w:marRight w:val="0"/>
      <w:marTop w:val="0"/>
      <w:marBottom w:val="0"/>
      <w:divBdr>
        <w:top w:val="none" w:sz="0" w:space="0" w:color="auto"/>
        <w:left w:val="none" w:sz="0" w:space="0" w:color="auto"/>
        <w:bottom w:val="none" w:sz="0" w:space="0" w:color="auto"/>
        <w:right w:val="none" w:sz="0" w:space="0" w:color="auto"/>
      </w:divBdr>
    </w:div>
    <w:div w:id="1708335751">
      <w:bodyDiv w:val="1"/>
      <w:marLeft w:val="0"/>
      <w:marRight w:val="0"/>
      <w:marTop w:val="0"/>
      <w:marBottom w:val="0"/>
      <w:divBdr>
        <w:top w:val="none" w:sz="0" w:space="0" w:color="auto"/>
        <w:left w:val="none" w:sz="0" w:space="0" w:color="auto"/>
        <w:bottom w:val="none" w:sz="0" w:space="0" w:color="auto"/>
        <w:right w:val="none" w:sz="0" w:space="0" w:color="auto"/>
      </w:divBdr>
    </w:div>
    <w:div w:id="1717703188">
      <w:bodyDiv w:val="1"/>
      <w:marLeft w:val="0"/>
      <w:marRight w:val="0"/>
      <w:marTop w:val="0"/>
      <w:marBottom w:val="0"/>
      <w:divBdr>
        <w:top w:val="none" w:sz="0" w:space="0" w:color="auto"/>
        <w:left w:val="none" w:sz="0" w:space="0" w:color="auto"/>
        <w:bottom w:val="none" w:sz="0" w:space="0" w:color="auto"/>
        <w:right w:val="none" w:sz="0" w:space="0" w:color="auto"/>
      </w:divBdr>
    </w:div>
    <w:div w:id="1725910992">
      <w:bodyDiv w:val="1"/>
      <w:marLeft w:val="0"/>
      <w:marRight w:val="0"/>
      <w:marTop w:val="0"/>
      <w:marBottom w:val="0"/>
      <w:divBdr>
        <w:top w:val="none" w:sz="0" w:space="0" w:color="auto"/>
        <w:left w:val="none" w:sz="0" w:space="0" w:color="auto"/>
        <w:bottom w:val="none" w:sz="0" w:space="0" w:color="auto"/>
        <w:right w:val="none" w:sz="0" w:space="0" w:color="auto"/>
      </w:divBdr>
    </w:div>
    <w:div w:id="1746805576">
      <w:bodyDiv w:val="1"/>
      <w:marLeft w:val="0"/>
      <w:marRight w:val="0"/>
      <w:marTop w:val="0"/>
      <w:marBottom w:val="0"/>
      <w:divBdr>
        <w:top w:val="none" w:sz="0" w:space="0" w:color="auto"/>
        <w:left w:val="none" w:sz="0" w:space="0" w:color="auto"/>
        <w:bottom w:val="none" w:sz="0" w:space="0" w:color="auto"/>
        <w:right w:val="none" w:sz="0" w:space="0" w:color="auto"/>
      </w:divBdr>
    </w:div>
    <w:div w:id="1760785223">
      <w:bodyDiv w:val="1"/>
      <w:marLeft w:val="0"/>
      <w:marRight w:val="0"/>
      <w:marTop w:val="0"/>
      <w:marBottom w:val="0"/>
      <w:divBdr>
        <w:top w:val="none" w:sz="0" w:space="0" w:color="auto"/>
        <w:left w:val="none" w:sz="0" w:space="0" w:color="auto"/>
        <w:bottom w:val="none" w:sz="0" w:space="0" w:color="auto"/>
        <w:right w:val="none" w:sz="0" w:space="0" w:color="auto"/>
      </w:divBdr>
    </w:div>
    <w:div w:id="1765999577">
      <w:bodyDiv w:val="1"/>
      <w:marLeft w:val="0"/>
      <w:marRight w:val="0"/>
      <w:marTop w:val="0"/>
      <w:marBottom w:val="0"/>
      <w:divBdr>
        <w:top w:val="none" w:sz="0" w:space="0" w:color="auto"/>
        <w:left w:val="none" w:sz="0" w:space="0" w:color="auto"/>
        <w:bottom w:val="none" w:sz="0" w:space="0" w:color="auto"/>
        <w:right w:val="none" w:sz="0" w:space="0" w:color="auto"/>
      </w:divBdr>
    </w:div>
    <w:div w:id="1785076417">
      <w:bodyDiv w:val="1"/>
      <w:marLeft w:val="0"/>
      <w:marRight w:val="0"/>
      <w:marTop w:val="0"/>
      <w:marBottom w:val="0"/>
      <w:divBdr>
        <w:top w:val="none" w:sz="0" w:space="0" w:color="auto"/>
        <w:left w:val="none" w:sz="0" w:space="0" w:color="auto"/>
        <w:bottom w:val="none" w:sz="0" w:space="0" w:color="auto"/>
        <w:right w:val="none" w:sz="0" w:space="0" w:color="auto"/>
      </w:divBdr>
    </w:div>
    <w:div w:id="1793742710">
      <w:bodyDiv w:val="1"/>
      <w:marLeft w:val="0"/>
      <w:marRight w:val="0"/>
      <w:marTop w:val="0"/>
      <w:marBottom w:val="0"/>
      <w:divBdr>
        <w:top w:val="none" w:sz="0" w:space="0" w:color="auto"/>
        <w:left w:val="none" w:sz="0" w:space="0" w:color="auto"/>
        <w:bottom w:val="none" w:sz="0" w:space="0" w:color="auto"/>
        <w:right w:val="none" w:sz="0" w:space="0" w:color="auto"/>
      </w:divBdr>
    </w:div>
    <w:div w:id="1814323775">
      <w:bodyDiv w:val="1"/>
      <w:marLeft w:val="0"/>
      <w:marRight w:val="0"/>
      <w:marTop w:val="0"/>
      <w:marBottom w:val="0"/>
      <w:divBdr>
        <w:top w:val="none" w:sz="0" w:space="0" w:color="auto"/>
        <w:left w:val="none" w:sz="0" w:space="0" w:color="auto"/>
        <w:bottom w:val="none" w:sz="0" w:space="0" w:color="auto"/>
        <w:right w:val="none" w:sz="0" w:space="0" w:color="auto"/>
      </w:divBdr>
    </w:div>
    <w:div w:id="1820027816">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850414031">
      <w:bodyDiv w:val="1"/>
      <w:marLeft w:val="0"/>
      <w:marRight w:val="0"/>
      <w:marTop w:val="0"/>
      <w:marBottom w:val="0"/>
      <w:divBdr>
        <w:top w:val="none" w:sz="0" w:space="0" w:color="auto"/>
        <w:left w:val="none" w:sz="0" w:space="0" w:color="auto"/>
        <w:bottom w:val="none" w:sz="0" w:space="0" w:color="auto"/>
        <w:right w:val="none" w:sz="0" w:space="0" w:color="auto"/>
      </w:divBdr>
    </w:div>
    <w:div w:id="1851722915">
      <w:bodyDiv w:val="1"/>
      <w:marLeft w:val="0"/>
      <w:marRight w:val="0"/>
      <w:marTop w:val="0"/>
      <w:marBottom w:val="0"/>
      <w:divBdr>
        <w:top w:val="none" w:sz="0" w:space="0" w:color="auto"/>
        <w:left w:val="none" w:sz="0" w:space="0" w:color="auto"/>
        <w:bottom w:val="none" w:sz="0" w:space="0" w:color="auto"/>
        <w:right w:val="none" w:sz="0" w:space="0" w:color="auto"/>
      </w:divBdr>
    </w:div>
    <w:div w:id="1858692548">
      <w:bodyDiv w:val="1"/>
      <w:marLeft w:val="0"/>
      <w:marRight w:val="0"/>
      <w:marTop w:val="0"/>
      <w:marBottom w:val="0"/>
      <w:divBdr>
        <w:top w:val="none" w:sz="0" w:space="0" w:color="auto"/>
        <w:left w:val="none" w:sz="0" w:space="0" w:color="auto"/>
        <w:bottom w:val="none" w:sz="0" w:space="0" w:color="auto"/>
        <w:right w:val="none" w:sz="0" w:space="0" w:color="auto"/>
      </w:divBdr>
    </w:div>
    <w:div w:id="1860117820">
      <w:bodyDiv w:val="1"/>
      <w:marLeft w:val="0"/>
      <w:marRight w:val="0"/>
      <w:marTop w:val="0"/>
      <w:marBottom w:val="0"/>
      <w:divBdr>
        <w:top w:val="none" w:sz="0" w:space="0" w:color="auto"/>
        <w:left w:val="none" w:sz="0" w:space="0" w:color="auto"/>
        <w:bottom w:val="none" w:sz="0" w:space="0" w:color="auto"/>
        <w:right w:val="none" w:sz="0" w:space="0" w:color="auto"/>
      </w:divBdr>
    </w:div>
    <w:div w:id="1861892714">
      <w:bodyDiv w:val="1"/>
      <w:marLeft w:val="0"/>
      <w:marRight w:val="0"/>
      <w:marTop w:val="0"/>
      <w:marBottom w:val="0"/>
      <w:divBdr>
        <w:top w:val="none" w:sz="0" w:space="0" w:color="auto"/>
        <w:left w:val="none" w:sz="0" w:space="0" w:color="auto"/>
        <w:bottom w:val="none" w:sz="0" w:space="0" w:color="auto"/>
        <w:right w:val="none" w:sz="0" w:space="0" w:color="auto"/>
      </w:divBdr>
    </w:div>
    <w:div w:id="1873154900">
      <w:bodyDiv w:val="1"/>
      <w:marLeft w:val="0"/>
      <w:marRight w:val="0"/>
      <w:marTop w:val="0"/>
      <w:marBottom w:val="0"/>
      <w:divBdr>
        <w:top w:val="none" w:sz="0" w:space="0" w:color="auto"/>
        <w:left w:val="none" w:sz="0" w:space="0" w:color="auto"/>
        <w:bottom w:val="none" w:sz="0" w:space="0" w:color="auto"/>
        <w:right w:val="none" w:sz="0" w:space="0" w:color="auto"/>
      </w:divBdr>
    </w:div>
    <w:div w:id="1877811118">
      <w:bodyDiv w:val="1"/>
      <w:marLeft w:val="0"/>
      <w:marRight w:val="0"/>
      <w:marTop w:val="0"/>
      <w:marBottom w:val="0"/>
      <w:divBdr>
        <w:top w:val="none" w:sz="0" w:space="0" w:color="auto"/>
        <w:left w:val="none" w:sz="0" w:space="0" w:color="auto"/>
        <w:bottom w:val="none" w:sz="0" w:space="0" w:color="auto"/>
        <w:right w:val="none" w:sz="0" w:space="0" w:color="auto"/>
      </w:divBdr>
    </w:div>
    <w:div w:id="1879514436">
      <w:bodyDiv w:val="1"/>
      <w:marLeft w:val="0"/>
      <w:marRight w:val="0"/>
      <w:marTop w:val="0"/>
      <w:marBottom w:val="0"/>
      <w:divBdr>
        <w:top w:val="none" w:sz="0" w:space="0" w:color="auto"/>
        <w:left w:val="none" w:sz="0" w:space="0" w:color="auto"/>
        <w:bottom w:val="none" w:sz="0" w:space="0" w:color="auto"/>
        <w:right w:val="none" w:sz="0" w:space="0" w:color="auto"/>
      </w:divBdr>
    </w:div>
    <w:div w:id="1882203599">
      <w:bodyDiv w:val="1"/>
      <w:marLeft w:val="0"/>
      <w:marRight w:val="0"/>
      <w:marTop w:val="0"/>
      <w:marBottom w:val="0"/>
      <w:divBdr>
        <w:top w:val="none" w:sz="0" w:space="0" w:color="auto"/>
        <w:left w:val="none" w:sz="0" w:space="0" w:color="auto"/>
        <w:bottom w:val="none" w:sz="0" w:space="0" w:color="auto"/>
        <w:right w:val="none" w:sz="0" w:space="0" w:color="auto"/>
      </w:divBdr>
    </w:div>
    <w:div w:id="1885291542">
      <w:bodyDiv w:val="1"/>
      <w:marLeft w:val="0"/>
      <w:marRight w:val="0"/>
      <w:marTop w:val="0"/>
      <w:marBottom w:val="0"/>
      <w:divBdr>
        <w:top w:val="none" w:sz="0" w:space="0" w:color="auto"/>
        <w:left w:val="none" w:sz="0" w:space="0" w:color="auto"/>
        <w:bottom w:val="none" w:sz="0" w:space="0" w:color="auto"/>
        <w:right w:val="none" w:sz="0" w:space="0" w:color="auto"/>
      </w:divBdr>
    </w:div>
    <w:div w:id="1889221930">
      <w:bodyDiv w:val="1"/>
      <w:marLeft w:val="0"/>
      <w:marRight w:val="0"/>
      <w:marTop w:val="0"/>
      <w:marBottom w:val="0"/>
      <w:divBdr>
        <w:top w:val="none" w:sz="0" w:space="0" w:color="auto"/>
        <w:left w:val="none" w:sz="0" w:space="0" w:color="auto"/>
        <w:bottom w:val="none" w:sz="0" w:space="0" w:color="auto"/>
        <w:right w:val="none" w:sz="0" w:space="0" w:color="auto"/>
      </w:divBdr>
    </w:div>
    <w:div w:id="1920099039">
      <w:bodyDiv w:val="1"/>
      <w:marLeft w:val="0"/>
      <w:marRight w:val="0"/>
      <w:marTop w:val="0"/>
      <w:marBottom w:val="0"/>
      <w:divBdr>
        <w:top w:val="none" w:sz="0" w:space="0" w:color="auto"/>
        <w:left w:val="none" w:sz="0" w:space="0" w:color="auto"/>
        <w:bottom w:val="none" w:sz="0" w:space="0" w:color="auto"/>
        <w:right w:val="none" w:sz="0" w:space="0" w:color="auto"/>
      </w:divBdr>
    </w:div>
    <w:div w:id="1924216910">
      <w:bodyDiv w:val="1"/>
      <w:marLeft w:val="0"/>
      <w:marRight w:val="0"/>
      <w:marTop w:val="0"/>
      <w:marBottom w:val="0"/>
      <w:divBdr>
        <w:top w:val="none" w:sz="0" w:space="0" w:color="auto"/>
        <w:left w:val="none" w:sz="0" w:space="0" w:color="auto"/>
        <w:bottom w:val="none" w:sz="0" w:space="0" w:color="auto"/>
        <w:right w:val="none" w:sz="0" w:space="0" w:color="auto"/>
      </w:divBdr>
    </w:div>
    <w:div w:id="1928229335">
      <w:bodyDiv w:val="1"/>
      <w:marLeft w:val="0"/>
      <w:marRight w:val="0"/>
      <w:marTop w:val="0"/>
      <w:marBottom w:val="0"/>
      <w:divBdr>
        <w:top w:val="none" w:sz="0" w:space="0" w:color="auto"/>
        <w:left w:val="none" w:sz="0" w:space="0" w:color="auto"/>
        <w:bottom w:val="none" w:sz="0" w:space="0" w:color="auto"/>
        <w:right w:val="none" w:sz="0" w:space="0" w:color="auto"/>
      </w:divBdr>
    </w:div>
    <w:div w:id="1941330566">
      <w:bodyDiv w:val="1"/>
      <w:marLeft w:val="0"/>
      <w:marRight w:val="0"/>
      <w:marTop w:val="0"/>
      <w:marBottom w:val="0"/>
      <w:divBdr>
        <w:top w:val="none" w:sz="0" w:space="0" w:color="auto"/>
        <w:left w:val="none" w:sz="0" w:space="0" w:color="auto"/>
        <w:bottom w:val="none" w:sz="0" w:space="0" w:color="auto"/>
        <w:right w:val="none" w:sz="0" w:space="0" w:color="auto"/>
      </w:divBdr>
    </w:div>
    <w:div w:id="1954900573">
      <w:bodyDiv w:val="1"/>
      <w:marLeft w:val="0"/>
      <w:marRight w:val="0"/>
      <w:marTop w:val="0"/>
      <w:marBottom w:val="0"/>
      <w:divBdr>
        <w:top w:val="none" w:sz="0" w:space="0" w:color="auto"/>
        <w:left w:val="none" w:sz="0" w:space="0" w:color="auto"/>
        <w:bottom w:val="none" w:sz="0" w:space="0" w:color="auto"/>
        <w:right w:val="none" w:sz="0" w:space="0" w:color="auto"/>
      </w:divBdr>
    </w:div>
    <w:div w:id="1959291012">
      <w:bodyDiv w:val="1"/>
      <w:marLeft w:val="0"/>
      <w:marRight w:val="0"/>
      <w:marTop w:val="0"/>
      <w:marBottom w:val="0"/>
      <w:divBdr>
        <w:top w:val="none" w:sz="0" w:space="0" w:color="auto"/>
        <w:left w:val="none" w:sz="0" w:space="0" w:color="auto"/>
        <w:bottom w:val="none" w:sz="0" w:space="0" w:color="auto"/>
        <w:right w:val="none" w:sz="0" w:space="0" w:color="auto"/>
      </w:divBdr>
    </w:div>
    <w:div w:id="1988895493">
      <w:bodyDiv w:val="1"/>
      <w:marLeft w:val="0"/>
      <w:marRight w:val="0"/>
      <w:marTop w:val="0"/>
      <w:marBottom w:val="0"/>
      <w:divBdr>
        <w:top w:val="none" w:sz="0" w:space="0" w:color="auto"/>
        <w:left w:val="none" w:sz="0" w:space="0" w:color="auto"/>
        <w:bottom w:val="none" w:sz="0" w:space="0" w:color="auto"/>
        <w:right w:val="none" w:sz="0" w:space="0" w:color="auto"/>
      </w:divBdr>
    </w:div>
    <w:div w:id="1989744054">
      <w:bodyDiv w:val="1"/>
      <w:marLeft w:val="0"/>
      <w:marRight w:val="0"/>
      <w:marTop w:val="0"/>
      <w:marBottom w:val="0"/>
      <w:divBdr>
        <w:top w:val="none" w:sz="0" w:space="0" w:color="auto"/>
        <w:left w:val="none" w:sz="0" w:space="0" w:color="auto"/>
        <w:bottom w:val="none" w:sz="0" w:space="0" w:color="auto"/>
        <w:right w:val="none" w:sz="0" w:space="0" w:color="auto"/>
      </w:divBdr>
    </w:div>
    <w:div w:id="1997299145">
      <w:bodyDiv w:val="1"/>
      <w:marLeft w:val="0"/>
      <w:marRight w:val="0"/>
      <w:marTop w:val="0"/>
      <w:marBottom w:val="0"/>
      <w:divBdr>
        <w:top w:val="none" w:sz="0" w:space="0" w:color="auto"/>
        <w:left w:val="none" w:sz="0" w:space="0" w:color="auto"/>
        <w:bottom w:val="none" w:sz="0" w:space="0" w:color="auto"/>
        <w:right w:val="none" w:sz="0" w:space="0" w:color="auto"/>
      </w:divBdr>
    </w:div>
    <w:div w:id="2010599130">
      <w:bodyDiv w:val="1"/>
      <w:marLeft w:val="0"/>
      <w:marRight w:val="0"/>
      <w:marTop w:val="0"/>
      <w:marBottom w:val="0"/>
      <w:divBdr>
        <w:top w:val="none" w:sz="0" w:space="0" w:color="auto"/>
        <w:left w:val="none" w:sz="0" w:space="0" w:color="auto"/>
        <w:bottom w:val="none" w:sz="0" w:space="0" w:color="auto"/>
        <w:right w:val="none" w:sz="0" w:space="0" w:color="auto"/>
      </w:divBdr>
    </w:div>
    <w:div w:id="2011759222">
      <w:bodyDiv w:val="1"/>
      <w:marLeft w:val="0"/>
      <w:marRight w:val="0"/>
      <w:marTop w:val="0"/>
      <w:marBottom w:val="0"/>
      <w:divBdr>
        <w:top w:val="none" w:sz="0" w:space="0" w:color="auto"/>
        <w:left w:val="none" w:sz="0" w:space="0" w:color="auto"/>
        <w:bottom w:val="none" w:sz="0" w:space="0" w:color="auto"/>
        <w:right w:val="none" w:sz="0" w:space="0" w:color="auto"/>
      </w:divBdr>
    </w:div>
    <w:div w:id="2015957672">
      <w:bodyDiv w:val="1"/>
      <w:marLeft w:val="0"/>
      <w:marRight w:val="0"/>
      <w:marTop w:val="0"/>
      <w:marBottom w:val="0"/>
      <w:divBdr>
        <w:top w:val="none" w:sz="0" w:space="0" w:color="auto"/>
        <w:left w:val="none" w:sz="0" w:space="0" w:color="auto"/>
        <w:bottom w:val="none" w:sz="0" w:space="0" w:color="auto"/>
        <w:right w:val="none" w:sz="0" w:space="0" w:color="auto"/>
      </w:divBdr>
    </w:div>
    <w:div w:id="2024085852">
      <w:bodyDiv w:val="1"/>
      <w:marLeft w:val="0"/>
      <w:marRight w:val="0"/>
      <w:marTop w:val="0"/>
      <w:marBottom w:val="0"/>
      <w:divBdr>
        <w:top w:val="none" w:sz="0" w:space="0" w:color="auto"/>
        <w:left w:val="none" w:sz="0" w:space="0" w:color="auto"/>
        <w:bottom w:val="none" w:sz="0" w:space="0" w:color="auto"/>
        <w:right w:val="none" w:sz="0" w:space="0" w:color="auto"/>
      </w:divBdr>
    </w:div>
    <w:div w:id="2033069792">
      <w:bodyDiv w:val="1"/>
      <w:marLeft w:val="0"/>
      <w:marRight w:val="0"/>
      <w:marTop w:val="0"/>
      <w:marBottom w:val="0"/>
      <w:divBdr>
        <w:top w:val="none" w:sz="0" w:space="0" w:color="auto"/>
        <w:left w:val="none" w:sz="0" w:space="0" w:color="auto"/>
        <w:bottom w:val="none" w:sz="0" w:space="0" w:color="auto"/>
        <w:right w:val="none" w:sz="0" w:space="0" w:color="auto"/>
      </w:divBdr>
    </w:div>
    <w:div w:id="2041009552">
      <w:bodyDiv w:val="1"/>
      <w:marLeft w:val="0"/>
      <w:marRight w:val="0"/>
      <w:marTop w:val="0"/>
      <w:marBottom w:val="0"/>
      <w:divBdr>
        <w:top w:val="none" w:sz="0" w:space="0" w:color="auto"/>
        <w:left w:val="none" w:sz="0" w:space="0" w:color="auto"/>
        <w:bottom w:val="none" w:sz="0" w:space="0" w:color="auto"/>
        <w:right w:val="none" w:sz="0" w:space="0" w:color="auto"/>
      </w:divBdr>
    </w:div>
    <w:div w:id="2042658440">
      <w:bodyDiv w:val="1"/>
      <w:marLeft w:val="0"/>
      <w:marRight w:val="0"/>
      <w:marTop w:val="0"/>
      <w:marBottom w:val="0"/>
      <w:divBdr>
        <w:top w:val="none" w:sz="0" w:space="0" w:color="auto"/>
        <w:left w:val="none" w:sz="0" w:space="0" w:color="auto"/>
        <w:bottom w:val="none" w:sz="0" w:space="0" w:color="auto"/>
        <w:right w:val="none" w:sz="0" w:space="0" w:color="auto"/>
      </w:divBdr>
    </w:div>
    <w:div w:id="2044937852">
      <w:bodyDiv w:val="1"/>
      <w:marLeft w:val="0"/>
      <w:marRight w:val="0"/>
      <w:marTop w:val="0"/>
      <w:marBottom w:val="0"/>
      <w:divBdr>
        <w:top w:val="none" w:sz="0" w:space="0" w:color="auto"/>
        <w:left w:val="none" w:sz="0" w:space="0" w:color="auto"/>
        <w:bottom w:val="none" w:sz="0" w:space="0" w:color="auto"/>
        <w:right w:val="none" w:sz="0" w:space="0" w:color="auto"/>
      </w:divBdr>
    </w:div>
    <w:div w:id="2079744852">
      <w:bodyDiv w:val="1"/>
      <w:marLeft w:val="0"/>
      <w:marRight w:val="0"/>
      <w:marTop w:val="0"/>
      <w:marBottom w:val="0"/>
      <w:divBdr>
        <w:top w:val="none" w:sz="0" w:space="0" w:color="auto"/>
        <w:left w:val="none" w:sz="0" w:space="0" w:color="auto"/>
        <w:bottom w:val="none" w:sz="0" w:space="0" w:color="auto"/>
        <w:right w:val="none" w:sz="0" w:space="0" w:color="auto"/>
      </w:divBdr>
    </w:div>
    <w:div w:id="2084176009">
      <w:bodyDiv w:val="1"/>
      <w:marLeft w:val="0"/>
      <w:marRight w:val="0"/>
      <w:marTop w:val="0"/>
      <w:marBottom w:val="0"/>
      <w:divBdr>
        <w:top w:val="none" w:sz="0" w:space="0" w:color="auto"/>
        <w:left w:val="none" w:sz="0" w:space="0" w:color="auto"/>
        <w:bottom w:val="none" w:sz="0" w:space="0" w:color="auto"/>
        <w:right w:val="none" w:sz="0" w:space="0" w:color="auto"/>
      </w:divBdr>
    </w:div>
    <w:div w:id="2088068412">
      <w:bodyDiv w:val="1"/>
      <w:marLeft w:val="0"/>
      <w:marRight w:val="0"/>
      <w:marTop w:val="0"/>
      <w:marBottom w:val="0"/>
      <w:divBdr>
        <w:top w:val="none" w:sz="0" w:space="0" w:color="auto"/>
        <w:left w:val="none" w:sz="0" w:space="0" w:color="auto"/>
        <w:bottom w:val="none" w:sz="0" w:space="0" w:color="auto"/>
        <w:right w:val="none" w:sz="0" w:space="0" w:color="auto"/>
      </w:divBdr>
    </w:div>
    <w:div w:id="2088916486">
      <w:bodyDiv w:val="1"/>
      <w:marLeft w:val="0"/>
      <w:marRight w:val="0"/>
      <w:marTop w:val="0"/>
      <w:marBottom w:val="0"/>
      <w:divBdr>
        <w:top w:val="none" w:sz="0" w:space="0" w:color="auto"/>
        <w:left w:val="none" w:sz="0" w:space="0" w:color="auto"/>
        <w:bottom w:val="none" w:sz="0" w:space="0" w:color="auto"/>
        <w:right w:val="none" w:sz="0" w:space="0" w:color="auto"/>
      </w:divBdr>
    </w:div>
    <w:div w:id="2113279956">
      <w:bodyDiv w:val="1"/>
      <w:marLeft w:val="0"/>
      <w:marRight w:val="0"/>
      <w:marTop w:val="0"/>
      <w:marBottom w:val="0"/>
      <w:divBdr>
        <w:top w:val="none" w:sz="0" w:space="0" w:color="auto"/>
        <w:left w:val="none" w:sz="0" w:space="0" w:color="auto"/>
        <w:bottom w:val="none" w:sz="0" w:space="0" w:color="auto"/>
        <w:right w:val="none" w:sz="0" w:space="0" w:color="auto"/>
      </w:divBdr>
    </w:div>
    <w:div w:id="2119525144">
      <w:bodyDiv w:val="1"/>
      <w:marLeft w:val="0"/>
      <w:marRight w:val="0"/>
      <w:marTop w:val="0"/>
      <w:marBottom w:val="0"/>
      <w:divBdr>
        <w:top w:val="none" w:sz="0" w:space="0" w:color="auto"/>
        <w:left w:val="none" w:sz="0" w:space="0" w:color="auto"/>
        <w:bottom w:val="none" w:sz="0" w:space="0" w:color="auto"/>
        <w:right w:val="none" w:sz="0" w:space="0" w:color="auto"/>
      </w:divBdr>
    </w:div>
    <w:div w:id="2127694668">
      <w:bodyDiv w:val="1"/>
      <w:marLeft w:val="0"/>
      <w:marRight w:val="0"/>
      <w:marTop w:val="0"/>
      <w:marBottom w:val="0"/>
      <w:divBdr>
        <w:top w:val="none" w:sz="0" w:space="0" w:color="auto"/>
        <w:left w:val="none" w:sz="0" w:space="0" w:color="auto"/>
        <w:bottom w:val="none" w:sz="0" w:space="0" w:color="auto"/>
        <w:right w:val="none" w:sz="0" w:space="0" w:color="auto"/>
      </w:divBdr>
    </w:div>
    <w:div w:id="2131314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C1084D-A5CD-4D6D-A713-6BAA57D6D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0</TotalTime>
  <Pages>5</Pages>
  <Words>1182</Words>
  <Characters>7297</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účetní jednotka</vt:lpstr>
    </vt:vector>
  </TitlesOfParts>
  <Company>Ernst &amp; Young</Company>
  <LinksUpToDate>false</LinksUpToDate>
  <CharactersWithSpaces>8463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Jana Mitosinkova</cp:lastModifiedBy>
  <cp:revision>4</cp:revision>
  <cp:lastPrinted>2023-06-27T10:42:00Z</cp:lastPrinted>
  <dcterms:created xsi:type="dcterms:W3CDTF">2023-06-26T08:09:00Z</dcterms:created>
  <dcterms:modified xsi:type="dcterms:W3CDTF">2023-06-27T10:44:00Z</dcterms:modified>
</cp:coreProperties>
</file>