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7A" w:rsidRPr="0023377C" w:rsidRDefault="0023377C" w:rsidP="0023377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23377C" w:rsidRDefault="0023377C" w:rsidP="0023377C"/>
    <w:p w:rsidR="0023377C" w:rsidRPr="0023377C" w:rsidRDefault="0023377C" w:rsidP="0023377C">
      <w:pPr>
        <w:rPr>
          <w:b/>
          <w:sz w:val="24"/>
          <w:szCs w:val="24"/>
        </w:rPr>
      </w:pPr>
      <w:r>
        <w:tab/>
      </w:r>
      <w:r w:rsidRPr="0023377C">
        <w:rPr>
          <w:b/>
          <w:sz w:val="24"/>
          <w:szCs w:val="24"/>
        </w:rPr>
        <w:t xml:space="preserve">POZNÁMKY individuálnej účtovnej závierky </w:t>
      </w:r>
      <w:proofErr w:type="spellStart"/>
      <w:r w:rsidRPr="0023377C">
        <w:rPr>
          <w:b/>
          <w:sz w:val="24"/>
          <w:szCs w:val="24"/>
        </w:rPr>
        <w:t>m</w:t>
      </w:r>
      <w:r w:rsidR="00F115B6">
        <w:rPr>
          <w:b/>
          <w:sz w:val="24"/>
          <w:szCs w:val="24"/>
        </w:rPr>
        <w:t>ikro</w:t>
      </w:r>
      <w:proofErr w:type="spellEnd"/>
      <w:r w:rsidRPr="0023377C">
        <w:rPr>
          <w:b/>
          <w:sz w:val="24"/>
          <w:szCs w:val="24"/>
        </w:rPr>
        <w:t xml:space="preserve"> účtovnej jednotky k 31.12.20</w:t>
      </w:r>
      <w:r w:rsidR="00F115B6">
        <w:rPr>
          <w:b/>
          <w:sz w:val="24"/>
          <w:szCs w:val="24"/>
        </w:rPr>
        <w:t>2</w:t>
      </w:r>
      <w:r w:rsidR="009C3DAF">
        <w:rPr>
          <w:b/>
          <w:sz w:val="24"/>
          <w:szCs w:val="24"/>
        </w:rPr>
        <w:t>2</w:t>
      </w:r>
    </w:p>
    <w:p w:rsidR="0023377C" w:rsidRPr="0023377C" w:rsidRDefault="0023377C" w:rsidP="0023377C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 Všeobecné informácie</w:t>
      </w:r>
    </w:p>
    <w:p w:rsidR="0023377C" w:rsidRPr="0023377C" w:rsidRDefault="0023377C" w:rsidP="0023377C">
      <w:pPr>
        <w:pStyle w:val="Odsekzoznamu"/>
        <w:numPr>
          <w:ilvl w:val="0"/>
          <w:numId w:val="1"/>
        </w:numPr>
        <w:rPr>
          <w:b/>
          <w:lang w:val="en-US"/>
        </w:rPr>
      </w:pPr>
      <w:r w:rsidRPr="0023377C">
        <w:rPr>
          <w:b/>
          <w:lang w:val="en-US"/>
        </w:rPr>
        <w:t>N</w:t>
      </w:r>
      <w:proofErr w:type="spellStart"/>
      <w:r w:rsidRPr="0023377C">
        <w:rPr>
          <w:b/>
        </w:rPr>
        <w:t>ázov</w:t>
      </w:r>
      <w:proofErr w:type="spellEnd"/>
      <w:r w:rsidRPr="0023377C">
        <w:rPr>
          <w:b/>
        </w:rPr>
        <w:t xml:space="preserve"> a sídlo</w:t>
      </w: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</w:rPr>
        <w:t xml:space="preserve">Obchodné meno </w:t>
      </w:r>
      <w:r w:rsidRPr="0023377C">
        <w:rPr>
          <w:b/>
          <w:lang w:val="en-US"/>
        </w:rPr>
        <w:t>(</w:t>
      </w:r>
      <w:proofErr w:type="spellStart"/>
      <w:r w:rsidRPr="0023377C">
        <w:rPr>
          <w:b/>
          <w:lang w:val="en-US"/>
        </w:rPr>
        <w:t>názov</w:t>
      </w:r>
      <w:proofErr w:type="spellEnd"/>
      <w:r w:rsidRPr="0023377C">
        <w:rPr>
          <w:b/>
          <w:lang w:val="en-US"/>
        </w:rPr>
        <w:t xml:space="preserve">)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A81324" w:rsidRDefault="00F115B6" w:rsidP="0023377C">
      <w:pPr>
        <w:pStyle w:val="Odsekzoznamu"/>
      </w:pPr>
      <w:r>
        <w:rPr>
          <w:lang w:val="en-US"/>
        </w:rPr>
        <w:t xml:space="preserve">OLAN </w:t>
      </w:r>
      <w:proofErr w:type="spellStart"/>
      <w:r>
        <w:rPr>
          <w:lang w:val="en-US"/>
        </w:rPr>
        <w:t>agen</w:t>
      </w:r>
      <w:r>
        <w:t>cy</w:t>
      </w:r>
      <w:proofErr w:type="spellEnd"/>
      <w:r>
        <w:t xml:space="preserve"> s. r. o.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Sídlo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Ulica</w:t>
      </w:r>
      <w:proofErr w:type="spellEnd"/>
      <w:r w:rsidRPr="0023377C">
        <w:rPr>
          <w:b/>
          <w:lang w:val="en-US"/>
        </w:rPr>
        <w:t xml:space="preserve"> a </w:t>
      </w:r>
      <w:proofErr w:type="spellStart"/>
      <w:r w:rsidRPr="0023377C">
        <w:rPr>
          <w:b/>
          <w:lang w:val="en-US"/>
        </w:rPr>
        <w:t>číslo</w:t>
      </w:r>
      <w:proofErr w:type="spellEnd"/>
    </w:p>
    <w:p w:rsidR="0023377C" w:rsidRPr="00F115B6" w:rsidRDefault="00F115B6" w:rsidP="0023377C">
      <w:pPr>
        <w:pStyle w:val="Odsekzoznamu"/>
        <w:rPr>
          <w:color w:val="000000" w:themeColor="text1"/>
          <w:lang w:val="en-US"/>
        </w:rPr>
      </w:pPr>
      <w:r w:rsidRPr="00F115B6">
        <w:rPr>
          <w:color w:val="000000" w:themeColor="text1"/>
          <w:lang w:val="en-US"/>
        </w:rPr>
        <w:t xml:space="preserve">J. </w:t>
      </w:r>
      <w:r w:rsidRPr="00F115B6">
        <w:rPr>
          <w:rFonts w:ascii="Calibri" w:hAnsi="Calibri" w:cs="Arial"/>
          <w:color w:val="000000" w:themeColor="text1"/>
          <w:shd w:val="clear" w:color="auto" w:fill="FFFFFF"/>
        </w:rPr>
        <w:t>C. Hronského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  <w:lang w:val="en-US"/>
        </w:rPr>
        <w:t>IČO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  <w:t>DIČ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</w:r>
      <w:proofErr w:type="spellStart"/>
      <w:r w:rsidRPr="0023377C">
        <w:rPr>
          <w:b/>
          <w:lang w:val="en-US"/>
        </w:rPr>
        <w:t>Kód</w:t>
      </w:r>
      <w:proofErr w:type="spellEnd"/>
      <w:r w:rsidRPr="0023377C">
        <w:rPr>
          <w:b/>
          <w:lang w:val="en-US"/>
        </w:rPr>
        <w:t xml:space="preserve"> </w:t>
      </w:r>
      <w:proofErr w:type="spellStart"/>
      <w:proofErr w:type="gramStart"/>
      <w:r w:rsidRPr="0023377C">
        <w:rPr>
          <w:b/>
          <w:lang w:val="en-US"/>
        </w:rPr>
        <w:t>Sk</w:t>
      </w:r>
      <w:proofErr w:type="spellEnd"/>
      <w:proofErr w:type="gramEnd"/>
      <w:r w:rsidRPr="0023377C">
        <w:rPr>
          <w:b/>
          <w:lang w:val="en-US"/>
        </w:rPr>
        <w:t xml:space="preserve"> NACE</w:t>
      </w:r>
    </w:p>
    <w:p w:rsidR="0023377C" w:rsidRDefault="00F115B6" w:rsidP="0023377C">
      <w:pPr>
        <w:pStyle w:val="Odsekzoznamu"/>
        <w:rPr>
          <w:lang w:val="en-US"/>
        </w:rPr>
      </w:pPr>
      <w:r>
        <w:rPr>
          <w:lang w:val="en-US"/>
        </w:rPr>
        <w:t>47412666</w:t>
      </w:r>
      <w:r w:rsidR="0023377C">
        <w:rPr>
          <w:lang w:val="en-US"/>
        </w:rPr>
        <w:tab/>
      </w:r>
      <w:r>
        <w:rPr>
          <w:lang w:val="en-US"/>
        </w:rPr>
        <w:t>2023865866</w:t>
      </w:r>
      <w:r w:rsidR="0023377C">
        <w:rPr>
          <w:lang w:val="en-US"/>
        </w:rPr>
        <w:tab/>
      </w:r>
      <w:r>
        <w:rPr>
          <w:lang w:val="en-US"/>
        </w:rPr>
        <w:t>96.09.0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proofErr w:type="spellStart"/>
      <w:r w:rsidRPr="0023377C">
        <w:rPr>
          <w:b/>
          <w:lang w:val="en-US"/>
        </w:rPr>
        <w:t>Opis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hospod</w:t>
      </w:r>
      <w:r w:rsidRPr="0023377C">
        <w:rPr>
          <w:b/>
        </w:rPr>
        <w:t>árskej</w:t>
      </w:r>
      <w:proofErr w:type="spellEnd"/>
      <w:r w:rsidRPr="0023377C">
        <w:rPr>
          <w:b/>
        </w:rPr>
        <w:t xml:space="preserve"> činnosti účtovnej jednotky</w:t>
      </w:r>
    </w:p>
    <w:p w:rsidR="0023377C" w:rsidRDefault="00F115B6" w:rsidP="0023377C">
      <w:pPr>
        <w:pStyle w:val="Odsekzoznamu"/>
      </w:pPr>
      <w:r>
        <w:t>Organizovanie spoločenských akcií</w:t>
      </w:r>
    </w:p>
    <w:p w:rsidR="0023377C" w:rsidRDefault="0023377C" w:rsidP="0023377C">
      <w:pPr>
        <w:pStyle w:val="Odsekzoznamu"/>
      </w:pPr>
    </w:p>
    <w:p w:rsidR="0023377C" w:rsidRPr="003D2151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Účtovná závierka za predchádzajúce obdobie</w:t>
      </w:r>
    </w:p>
    <w:p w:rsidR="003D2151" w:rsidRDefault="0023377C" w:rsidP="003D2151">
      <w:pPr>
        <w:pStyle w:val="Odsekzoznamu"/>
      </w:pPr>
      <w:r>
        <w:t xml:space="preserve">* Účtovná závierka za predchádzajúce účtovné obdobie bola schválená dňa </w:t>
      </w:r>
      <w:r w:rsidR="00F115B6">
        <w:t>1</w:t>
      </w:r>
      <w:r w:rsidR="00EE544F">
        <w:t>0</w:t>
      </w:r>
      <w:r w:rsidR="003D2151">
        <w:t>.03.20</w:t>
      </w:r>
      <w:r w:rsidR="00F115B6">
        <w:t>2</w:t>
      </w:r>
      <w:r w:rsidR="009C3DAF">
        <w:t>2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Právny dôvod na zostavenie účtovnej závierky</w:t>
      </w:r>
    </w:p>
    <w:p w:rsidR="003D2151" w:rsidRPr="003D2151" w:rsidRDefault="003D2151" w:rsidP="003D2151">
      <w:pPr>
        <w:pStyle w:val="Odsekzoznamu"/>
        <w:rPr>
          <w:u w:val="single"/>
        </w:rPr>
      </w:pPr>
      <w:r w:rsidRPr="003D2151">
        <w:rPr>
          <w:u w:val="single"/>
        </w:rPr>
        <w:t>Spoločnosť predkladá</w:t>
      </w:r>
    </w:p>
    <w:p w:rsidR="003D2151" w:rsidRDefault="003D2151" w:rsidP="003D2151">
      <w:pPr>
        <w:pStyle w:val="Odsekzoznamu"/>
      </w:pPr>
      <w:r>
        <w:t>* riadnu účtovnú závierku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>
        <w:rPr>
          <w:b/>
        </w:rPr>
        <w:t>Priemerný prepočítaný počet zamestnancov účtovnej jednotky</w:t>
      </w:r>
    </w:p>
    <w:p w:rsidR="003D2151" w:rsidRDefault="003D2151" w:rsidP="003D2151">
      <w:pPr>
        <w:pStyle w:val="Odsekzoznamu"/>
      </w:pPr>
      <w:r>
        <w:t xml:space="preserve">* Účtovná závierka za predchádzajúce účtovné obdobie bola schválená dňa </w:t>
      </w:r>
      <w:r w:rsidR="009C3DAF">
        <w:t>20</w:t>
      </w:r>
      <w:r>
        <w:t>.0</w:t>
      </w:r>
      <w:r w:rsidR="009C3DAF">
        <w:t>6</w:t>
      </w:r>
      <w:r>
        <w:t>.20</w:t>
      </w:r>
      <w:r w:rsidR="00F115B6">
        <w:t>2</w:t>
      </w:r>
      <w:r w:rsidR="009C3DAF">
        <w:t>3</w:t>
      </w:r>
    </w:p>
    <w:tbl>
      <w:tblPr>
        <w:tblStyle w:val="Mriekatabuky"/>
        <w:tblW w:w="0" w:type="auto"/>
        <w:tblInd w:w="720" w:type="dxa"/>
        <w:tblLook w:val="04A0"/>
      </w:tblPr>
      <w:tblGrid>
        <w:gridCol w:w="3058"/>
        <w:gridCol w:w="3000"/>
        <w:gridCol w:w="3077"/>
      </w:tblGrid>
      <w:tr w:rsidR="00377A2B" w:rsidTr="003D2151">
        <w:trPr>
          <w:trHeight w:val="748"/>
        </w:trPr>
        <w:tc>
          <w:tcPr>
            <w:tcW w:w="3259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Názov položky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Bežné účtovné obdobie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Bezprostredne predchádzajúce účtovné obdobie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Priemerný prepočítaný počet zamestnancov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Stav zamestnancov ku dňu zostavenia závierky, z toho: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Počet vedúcich zamestnancov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</w:tr>
    </w:tbl>
    <w:p w:rsidR="003D2151" w:rsidRDefault="003D2151" w:rsidP="00377A2B"/>
    <w:p w:rsidR="00377A2B" w:rsidRPr="0023377C" w:rsidRDefault="00377A2B" w:rsidP="00377A2B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</w:t>
      </w:r>
      <w:r>
        <w:rPr>
          <w:b/>
          <w:sz w:val="24"/>
          <w:szCs w:val="24"/>
          <w:u w:val="single"/>
        </w:rPr>
        <w:t>II</w:t>
      </w:r>
      <w:r w:rsidRPr="0023377C">
        <w:rPr>
          <w:b/>
          <w:sz w:val="24"/>
          <w:szCs w:val="24"/>
          <w:u w:val="single"/>
        </w:rPr>
        <w:t> </w:t>
      </w:r>
      <w:r>
        <w:rPr>
          <w:b/>
          <w:sz w:val="24"/>
          <w:szCs w:val="24"/>
          <w:u w:val="single"/>
        </w:rPr>
        <w:t>Informácie o prijatých postupoch</w:t>
      </w: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Predpoklad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nepretržitého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pokračovania</w:t>
      </w:r>
      <w:proofErr w:type="spellEnd"/>
      <w:r>
        <w:rPr>
          <w:b/>
          <w:lang w:val="en-US"/>
        </w:rPr>
        <w:t xml:space="preserve"> v </w:t>
      </w:r>
      <w:proofErr w:type="spellStart"/>
      <w:r>
        <w:rPr>
          <w:b/>
          <w:lang w:val="en-US"/>
        </w:rPr>
        <w:t>činnosti</w:t>
      </w:r>
      <w:proofErr w:type="spellEnd"/>
    </w:p>
    <w:p w:rsidR="00377A2B" w:rsidRDefault="00377A2B" w:rsidP="00377A2B">
      <w:pPr>
        <w:pStyle w:val="Odsekzoznamu"/>
      </w:pPr>
      <w:r>
        <w:t>Účtovná závierka bola zostavená za predpokladu nepretržitého trvania spoločnosti.</w:t>
      </w:r>
    </w:p>
    <w:p w:rsidR="00377A2B" w:rsidRPr="003D2151" w:rsidRDefault="00377A2B" w:rsidP="003D2151">
      <w:pPr>
        <w:pStyle w:val="Odsekzoznamu"/>
      </w:pP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Spôsob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oceňovania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jednotlivých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zložiek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majetku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záväzkov</w:t>
      </w:r>
      <w:proofErr w:type="spellEnd"/>
    </w:p>
    <w:p w:rsidR="00377A2B" w:rsidRDefault="00377A2B" w:rsidP="00377A2B">
      <w:pPr>
        <w:pStyle w:val="Odsekzoznamu"/>
      </w:pPr>
      <w:r>
        <w:t>Spoločnosť nenakupovala Dlhodobý nehmotný majetok, netvorila DNM vlastnou činnosťou, nevlastnila cenné papiere a nenakupovala záväzky na sklad. Pohľadávky a záväzky z faktúr sú ocenené obstarávacou cenou. Peňažné prostriedky a ceniny sú ocenené menovitou hodnotou.</w:t>
      </w:r>
    </w:p>
    <w:p w:rsidR="003D2151" w:rsidRPr="00D05F5F" w:rsidRDefault="00D05F5F" w:rsidP="00D05F5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D05F5F" w:rsidRPr="00D05F5F" w:rsidRDefault="00D05F5F" w:rsidP="00D05F5F">
      <w:pPr>
        <w:rPr>
          <w:b/>
          <w:u w:val="single"/>
        </w:rPr>
      </w:pPr>
      <w:r w:rsidRPr="00D05F5F">
        <w:rPr>
          <w:b/>
          <w:u w:val="single"/>
        </w:rPr>
        <w:t>Čl. IV Informácie, ktoré vysvetľujú a doplňujú súvahu a výkaz ziskov a strát</w:t>
      </w:r>
    </w:p>
    <w:p w:rsidR="00F21B68" w:rsidRDefault="00F21B68" w:rsidP="00F21B68">
      <w:r w:rsidRPr="00F37325">
        <w:t xml:space="preserve">Tabuľka č. </w:t>
      </w:r>
      <w:r w:rsidR="00E25327">
        <w:t>1</w:t>
      </w:r>
    </w:p>
    <w:tbl>
      <w:tblPr>
        <w:tblStyle w:val="Mriekatabuky"/>
        <w:tblW w:w="0" w:type="auto"/>
        <w:tblLook w:val="04A0"/>
      </w:tblPr>
      <w:tblGrid>
        <w:gridCol w:w="3652"/>
        <w:gridCol w:w="2977"/>
        <w:gridCol w:w="3118"/>
      </w:tblGrid>
      <w:tr w:rsidR="00F21B68" w:rsidTr="00F21B68">
        <w:tc>
          <w:tcPr>
            <w:tcW w:w="3652" w:type="dxa"/>
          </w:tcPr>
          <w:p w:rsidR="00F21B68" w:rsidRPr="009D116A" w:rsidRDefault="00F21B68" w:rsidP="00687A17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F21B68" w:rsidRDefault="00F21B68" w:rsidP="00687A17">
            <w:pPr>
              <w:jc w:val="center"/>
              <w:rPr>
                <w:b/>
              </w:rPr>
            </w:pPr>
          </w:p>
          <w:p w:rsidR="00F21B68" w:rsidRPr="009D116A" w:rsidRDefault="00F21B68" w:rsidP="00687A17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2977" w:type="dxa"/>
          </w:tcPr>
          <w:p w:rsidR="00F21B68" w:rsidRDefault="00F21B68" w:rsidP="00687A17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  <w:p w:rsidR="00F21B68" w:rsidRDefault="00F21B68" w:rsidP="00687A17">
            <w:pPr>
              <w:jc w:val="center"/>
              <w:rPr>
                <w:b/>
              </w:rPr>
            </w:pPr>
          </w:p>
          <w:p w:rsidR="00F21B68" w:rsidRPr="009D116A" w:rsidRDefault="00F21B68" w:rsidP="00687A1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118" w:type="dxa"/>
          </w:tcPr>
          <w:p w:rsidR="00F21B68" w:rsidRPr="009D116A" w:rsidRDefault="00F21B68" w:rsidP="00687A17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  <w:p w:rsidR="00F21B68" w:rsidRPr="009D116A" w:rsidRDefault="00F21B68" w:rsidP="00687A17">
            <w:pPr>
              <w:jc w:val="center"/>
              <w:rPr>
                <w:b/>
              </w:rPr>
            </w:pPr>
            <w:r w:rsidRPr="009D116A">
              <w:rPr>
                <w:b/>
              </w:rPr>
              <w:t>c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Pokladnica, ceniny</w:t>
            </w:r>
          </w:p>
        </w:tc>
        <w:tc>
          <w:tcPr>
            <w:tcW w:w="2977" w:type="dxa"/>
            <w:vAlign w:val="bottom"/>
          </w:tcPr>
          <w:p w:rsidR="00F21B68" w:rsidRPr="00F21B68" w:rsidRDefault="009C3DAF" w:rsidP="00687A17">
            <w:pPr>
              <w:jc w:val="right"/>
              <w:rPr>
                <w:b/>
              </w:rPr>
            </w:pPr>
            <w:r>
              <w:rPr>
                <w:b/>
              </w:rPr>
              <w:t>2406,69</w:t>
            </w:r>
          </w:p>
        </w:tc>
        <w:tc>
          <w:tcPr>
            <w:tcW w:w="3118" w:type="dxa"/>
            <w:vAlign w:val="bottom"/>
          </w:tcPr>
          <w:p w:rsidR="00F21B68" w:rsidRPr="00F21B68" w:rsidRDefault="009C3DAF" w:rsidP="00687A17">
            <w:pPr>
              <w:jc w:val="right"/>
              <w:rPr>
                <w:b/>
              </w:rPr>
            </w:pPr>
            <w:r>
              <w:rPr>
                <w:b/>
              </w:rPr>
              <w:t>2954,59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Bežné účty v banke alebo v pobočke zahraničnej banky</w:t>
            </w:r>
          </w:p>
        </w:tc>
        <w:tc>
          <w:tcPr>
            <w:tcW w:w="2977" w:type="dxa"/>
            <w:vAlign w:val="bottom"/>
          </w:tcPr>
          <w:p w:rsidR="00F21B68" w:rsidRPr="00F21B68" w:rsidRDefault="009C3DAF" w:rsidP="00687A17">
            <w:pPr>
              <w:jc w:val="right"/>
              <w:rPr>
                <w:b/>
              </w:rPr>
            </w:pPr>
            <w:r>
              <w:rPr>
                <w:b/>
              </w:rPr>
              <w:t>2406,33</w:t>
            </w:r>
          </w:p>
        </w:tc>
        <w:tc>
          <w:tcPr>
            <w:tcW w:w="3118" w:type="dxa"/>
            <w:vAlign w:val="bottom"/>
          </w:tcPr>
          <w:p w:rsidR="00F21B68" w:rsidRPr="00F21B68" w:rsidRDefault="009C3DAF" w:rsidP="00687A17">
            <w:pPr>
              <w:jc w:val="right"/>
              <w:rPr>
                <w:b/>
              </w:rPr>
            </w:pPr>
            <w:r>
              <w:rPr>
                <w:b/>
              </w:rPr>
              <w:t>481,91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Vkladové účty v banke alebo v pobočke zahraničnej banky termínované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Peniaze na ceste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Pr="00F21B68" w:rsidRDefault="00F21B68" w:rsidP="00687A17">
            <w:pPr>
              <w:rPr>
                <w:b/>
              </w:rPr>
            </w:pPr>
            <w:r w:rsidRPr="00F21B68">
              <w:rPr>
                <w:b/>
              </w:rPr>
              <w:t>Spolu</w:t>
            </w:r>
          </w:p>
        </w:tc>
        <w:tc>
          <w:tcPr>
            <w:tcW w:w="2977" w:type="dxa"/>
            <w:vAlign w:val="bottom"/>
          </w:tcPr>
          <w:p w:rsidR="00F21B68" w:rsidRPr="00F21B68" w:rsidRDefault="009C3DAF" w:rsidP="00687A17">
            <w:pPr>
              <w:jc w:val="right"/>
              <w:rPr>
                <w:b/>
              </w:rPr>
            </w:pPr>
            <w:r>
              <w:rPr>
                <w:b/>
              </w:rPr>
              <w:t>4813,02</w:t>
            </w:r>
          </w:p>
        </w:tc>
        <w:tc>
          <w:tcPr>
            <w:tcW w:w="3118" w:type="dxa"/>
            <w:vAlign w:val="bottom"/>
          </w:tcPr>
          <w:p w:rsidR="00F21B68" w:rsidRPr="00F21B68" w:rsidRDefault="009C3DAF" w:rsidP="00687A17">
            <w:pPr>
              <w:jc w:val="right"/>
              <w:rPr>
                <w:b/>
              </w:rPr>
            </w:pPr>
            <w:r>
              <w:rPr>
                <w:b/>
              </w:rPr>
              <w:t>3436,5</w:t>
            </w:r>
          </w:p>
        </w:tc>
      </w:tr>
    </w:tbl>
    <w:p w:rsidR="009C7AD7" w:rsidRDefault="009C7AD7" w:rsidP="009C7AD7"/>
    <w:p w:rsidR="007369C2" w:rsidRDefault="007369C2" w:rsidP="007369C2">
      <w:r w:rsidRPr="00F37325">
        <w:t>Tabuľka č.</w:t>
      </w:r>
      <w:r>
        <w:t xml:space="preserve"> </w:t>
      </w:r>
      <w:r w:rsidR="00A81324">
        <w:t>2</w:t>
      </w:r>
    </w:p>
    <w:tbl>
      <w:tblPr>
        <w:tblStyle w:val="Mriekatabuky"/>
        <w:tblW w:w="0" w:type="auto"/>
        <w:tblInd w:w="-34" w:type="dxa"/>
        <w:tblLook w:val="04A0"/>
      </w:tblPr>
      <w:tblGrid>
        <w:gridCol w:w="4395"/>
        <w:gridCol w:w="2449"/>
        <w:gridCol w:w="3045"/>
      </w:tblGrid>
      <w:tr w:rsidR="007369C2" w:rsidTr="007369C2">
        <w:tc>
          <w:tcPr>
            <w:tcW w:w="4395" w:type="dxa"/>
          </w:tcPr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449" w:type="dxa"/>
          </w:tcPr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7369C2" w:rsidRPr="009C7AD7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7369C2" w:rsidTr="007369C2">
        <w:tc>
          <w:tcPr>
            <w:tcW w:w="4395" w:type="dxa"/>
          </w:tcPr>
          <w:p w:rsidR="007369C2" w:rsidRPr="009C7AD7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Tržby za vlastné výrobky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Default="007369C2" w:rsidP="00687A17">
            <w:pPr>
              <w:pStyle w:val="Odsekzoznamu"/>
              <w:ind w:left="0"/>
            </w:pPr>
            <w:r>
              <w:t>Tržby z predaja služieb</w:t>
            </w:r>
          </w:p>
        </w:tc>
        <w:tc>
          <w:tcPr>
            <w:tcW w:w="2449" w:type="dxa"/>
            <w:vAlign w:val="bottom"/>
          </w:tcPr>
          <w:p w:rsidR="007369C2" w:rsidRPr="0097516B" w:rsidRDefault="009C3DAF" w:rsidP="00687A1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2735,50</w:t>
            </w:r>
          </w:p>
        </w:tc>
        <w:tc>
          <w:tcPr>
            <w:tcW w:w="3045" w:type="dxa"/>
            <w:vAlign w:val="bottom"/>
          </w:tcPr>
          <w:p w:rsidR="007369C2" w:rsidRPr="0097516B" w:rsidRDefault="009C3DAF" w:rsidP="00687A1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710</w:t>
            </w:r>
          </w:p>
        </w:tc>
      </w:tr>
      <w:tr w:rsidR="007369C2" w:rsidTr="007369C2">
        <w:tc>
          <w:tcPr>
            <w:tcW w:w="4395" w:type="dxa"/>
          </w:tcPr>
          <w:p w:rsidR="007369C2" w:rsidRDefault="007369C2" w:rsidP="00687A17">
            <w:pPr>
              <w:pStyle w:val="Odsekzoznamu"/>
              <w:ind w:left="0"/>
            </w:pPr>
            <w:r>
              <w:t>Tržby za tovar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</w:pPr>
            <w:r>
              <w:t>Výnosy zo zákazky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Výnosy z nehnuteľnosti na predaj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Iné výnosy súvisiace s bežnou činnosťou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2449" w:type="dxa"/>
            <w:vAlign w:val="bottom"/>
          </w:tcPr>
          <w:p w:rsidR="007369C2" w:rsidRPr="0097516B" w:rsidRDefault="009C3DAF" w:rsidP="00687A1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2735,50</w:t>
            </w:r>
          </w:p>
        </w:tc>
        <w:tc>
          <w:tcPr>
            <w:tcW w:w="3045" w:type="dxa"/>
            <w:vAlign w:val="bottom"/>
          </w:tcPr>
          <w:p w:rsidR="007369C2" w:rsidRPr="0097516B" w:rsidRDefault="009C3DAF" w:rsidP="00687A1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710</w:t>
            </w:r>
          </w:p>
        </w:tc>
      </w:tr>
    </w:tbl>
    <w:p w:rsidR="00BD472C" w:rsidRDefault="00BD472C" w:rsidP="009F000A"/>
    <w:p w:rsidR="009F000A" w:rsidRDefault="009F000A" w:rsidP="009F000A">
      <w:r w:rsidRPr="00F37325">
        <w:t>Tabuľka č.</w:t>
      </w:r>
      <w:r>
        <w:t xml:space="preserve"> </w:t>
      </w:r>
      <w:r w:rsidR="002B0325">
        <w:t>4</w:t>
      </w:r>
    </w:p>
    <w:tbl>
      <w:tblPr>
        <w:tblStyle w:val="Mriekatabuky"/>
        <w:tblW w:w="0" w:type="auto"/>
        <w:tblInd w:w="720" w:type="dxa"/>
        <w:tblLayout w:type="fixed"/>
        <w:tblLook w:val="04A0"/>
      </w:tblPr>
      <w:tblGrid>
        <w:gridCol w:w="2365"/>
        <w:gridCol w:w="1276"/>
        <w:gridCol w:w="992"/>
        <w:gridCol w:w="992"/>
        <w:gridCol w:w="1276"/>
        <w:gridCol w:w="851"/>
        <w:gridCol w:w="1383"/>
      </w:tblGrid>
      <w:tr w:rsidR="009F000A" w:rsidTr="00A81324">
        <w:tc>
          <w:tcPr>
            <w:tcW w:w="2365" w:type="dxa"/>
            <w:vMerge w:val="restart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Názov položky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a</w:t>
            </w:r>
          </w:p>
        </w:tc>
        <w:tc>
          <w:tcPr>
            <w:tcW w:w="3260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Bežné účtovné obdobie</w:t>
            </w:r>
          </w:p>
        </w:tc>
        <w:tc>
          <w:tcPr>
            <w:tcW w:w="3510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Bezprostredne predchádzajúce účtovné obdobie</w:t>
            </w:r>
          </w:p>
        </w:tc>
      </w:tr>
      <w:tr w:rsidR="009F000A" w:rsidTr="00A81324">
        <w:tc>
          <w:tcPr>
            <w:tcW w:w="2365" w:type="dxa"/>
            <w:vMerge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c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</w:t>
            </w: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e</w:t>
            </w:r>
          </w:p>
        </w:tc>
        <w:tc>
          <w:tcPr>
            <w:tcW w:w="851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f</w:t>
            </w:r>
          </w:p>
        </w:tc>
        <w:tc>
          <w:tcPr>
            <w:tcW w:w="1383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g</w:t>
            </w: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Výsledok hospodárenia pred zdanením, z toho:</w:t>
            </w:r>
          </w:p>
        </w:tc>
        <w:tc>
          <w:tcPr>
            <w:tcW w:w="1276" w:type="dxa"/>
          </w:tcPr>
          <w:p w:rsidR="009F000A" w:rsidRPr="00BD472C" w:rsidRDefault="009C3DA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1892,52</w:t>
            </w:r>
          </w:p>
        </w:tc>
        <w:tc>
          <w:tcPr>
            <w:tcW w:w="992" w:type="dxa"/>
          </w:tcPr>
          <w:p w:rsidR="009F000A" w:rsidRPr="00BD472C" w:rsidRDefault="009C3DA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231,78</w:t>
            </w:r>
          </w:p>
        </w:tc>
        <w:tc>
          <w:tcPr>
            <w:tcW w:w="992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9F000A" w:rsidRPr="00BD472C" w:rsidRDefault="009C3DAF" w:rsidP="00F115B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-150,68</w:t>
            </w:r>
          </w:p>
        </w:tc>
        <w:tc>
          <w:tcPr>
            <w:tcW w:w="851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83" w:type="dxa"/>
          </w:tcPr>
          <w:p w:rsidR="009F000A" w:rsidRPr="00BD472C" w:rsidRDefault="00EE544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Teoretická daň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Daňovo neuznané náklady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Výnosy nepodliehajúce dani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Vplyv nevykázanej odloženej daňovej pohľadávky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Umorenie daňovej straty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Zmena sadzby dane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lastRenderedPageBreak/>
              <w:t>Spolu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A81324" w:rsidTr="00A81324">
        <w:tc>
          <w:tcPr>
            <w:tcW w:w="2365" w:type="dxa"/>
          </w:tcPr>
          <w:p w:rsidR="00A81324" w:rsidRDefault="00A81324" w:rsidP="0023377C">
            <w:pPr>
              <w:pStyle w:val="Odsekzoznamu"/>
              <w:ind w:left="0"/>
            </w:pPr>
            <w:r>
              <w:t>Splatná daň z príjmov</w:t>
            </w:r>
          </w:p>
        </w:tc>
        <w:tc>
          <w:tcPr>
            <w:tcW w:w="1276" w:type="dxa"/>
          </w:tcPr>
          <w:p w:rsidR="00A81324" w:rsidRPr="00BD472C" w:rsidRDefault="009C3DA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231,78</w:t>
            </w:r>
          </w:p>
        </w:tc>
        <w:tc>
          <w:tcPr>
            <w:tcW w:w="992" w:type="dxa"/>
          </w:tcPr>
          <w:p w:rsidR="00A81324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A81324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A81324" w:rsidRPr="00BD472C" w:rsidRDefault="009C3DA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-150,68</w:t>
            </w:r>
          </w:p>
        </w:tc>
        <w:tc>
          <w:tcPr>
            <w:tcW w:w="851" w:type="dxa"/>
          </w:tcPr>
          <w:p w:rsidR="00A81324" w:rsidRPr="0025641E" w:rsidRDefault="00A81324" w:rsidP="00775ED2">
            <w:pPr>
              <w:rPr>
                <w:b/>
              </w:rPr>
            </w:pPr>
          </w:p>
        </w:tc>
        <w:tc>
          <w:tcPr>
            <w:tcW w:w="1383" w:type="dxa"/>
          </w:tcPr>
          <w:p w:rsidR="00A81324" w:rsidRDefault="00EE544F" w:rsidP="00775ED2">
            <w:r>
              <w:rPr>
                <w:b/>
              </w:rPr>
              <w:t>15</w:t>
            </w: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Odložená daň z príjmov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Celková daň z príjmov</w:t>
            </w:r>
          </w:p>
        </w:tc>
        <w:tc>
          <w:tcPr>
            <w:tcW w:w="1276" w:type="dxa"/>
          </w:tcPr>
          <w:p w:rsidR="009F000A" w:rsidRPr="00BD472C" w:rsidRDefault="009C3DA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231,78</w:t>
            </w:r>
          </w:p>
        </w:tc>
        <w:tc>
          <w:tcPr>
            <w:tcW w:w="992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9F000A" w:rsidRPr="00BD472C" w:rsidRDefault="009C3DA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-150,68</w:t>
            </w: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EE544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9F000A" w:rsidRPr="0023377C" w:rsidRDefault="009F000A" w:rsidP="009F000A"/>
    <w:sectPr w:rsidR="009F000A" w:rsidRPr="0023377C" w:rsidSect="0023377C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32D5"/>
    <w:multiLevelType w:val="hybridMultilevel"/>
    <w:tmpl w:val="D696EC8E"/>
    <w:lvl w:ilvl="0" w:tplc="3800D03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22734"/>
    <w:multiLevelType w:val="hybridMultilevel"/>
    <w:tmpl w:val="DEC4A2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B08D2"/>
    <w:multiLevelType w:val="hybridMultilevel"/>
    <w:tmpl w:val="755840B0"/>
    <w:lvl w:ilvl="0" w:tplc="116810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E6A7E"/>
    <w:multiLevelType w:val="hybridMultilevel"/>
    <w:tmpl w:val="2D28CC08"/>
    <w:lvl w:ilvl="0" w:tplc="B08C7EF0">
      <w:start w:val="2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5C2CA0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07BBC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E264A"/>
    <w:multiLevelType w:val="hybridMultilevel"/>
    <w:tmpl w:val="E4B0B4BC"/>
    <w:lvl w:ilvl="0" w:tplc="78FE27FA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0B07E3"/>
    <w:multiLevelType w:val="hybridMultilevel"/>
    <w:tmpl w:val="1C96E922"/>
    <w:lvl w:ilvl="0" w:tplc="779C32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377C"/>
    <w:rsid w:val="001C1C5C"/>
    <w:rsid w:val="0023377C"/>
    <w:rsid w:val="00297B23"/>
    <w:rsid w:val="002B0325"/>
    <w:rsid w:val="00377A2B"/>
    <w:rsid w:val="003D2151"/>
    <w:rsid w:val="005D434F"/>
    <w:rsid w:val="007369C2"/>
    <w:rsid w:val="008F297C"/>
    <w:rsid w:val="0097516B"/>
    <w:rsid w:val="009C3DAF"/>
    <w:rsid w:val="009C7AD7"/>
    <w:rsid w:val="009D116A"/>
    <w:rsid w:val="009F000A"/>
    <w:rsid w:val="00A67322"/>
    <w:rsid w:val="00A81324"/>
    <w:rsid w:val="00AA317A"/>
    <w:rsid w:val="00AD285C"/>
    <w:rsid w:val="00B70DE0"/>
    <w:rsid w:val="00BD472C"/>
    <w:rsid w:val="00CA77F8"/>
    <w:rsid w:val="00D05F5F"/>
    <w:rsid w:val="00DE3FBD"/>
    <w:rsid w:val="00E25327"/>
    <w:rsid w:val="00EE544F"/>
    <w:rsid w:val="00F115B6"/>
    <w:rsid w:val="00F21B68"/>
    <w:rsid w:val="00F37325"/>
    <w:rsid w:val="00FB1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31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77C"/>
    <w:pPr>
      <w:ind w:left="720"/>
      <w:contextualSpacing/>
    </w:pPr>
  </w:style>
  <w:style w:type="table" w:styleId="Mriekatabuky">
    <w:name w:val="Table Grid"/>
    <w:basedOn w:val="Normlnatabuka"/>
    <w:uiPriority w:val="59"/>
    <w:rsid w:val="003D2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finstav spol. s.r.o</dc:creator>
  <cp:lastModifiedBy>finstav spol. s.r.o</cp:lastModifiedBy>
  <cp:revision>2</cp:revision>
  <dcterms:created xsi:type="dcterms:W3CDTF">2023-06-29T09:43:00Z</dcterms:created>
  <dcterms:modified xsi:type="dcterms:W3CDTF">2023-06-29T09:43:00Z</dcterms:modified>
</cp:coreProperties>
</file>