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C5AD4" w14:textId="77777777" w:rsidR="008A4850" w:rsidRPr="00C40EBD" w:rsidRDefault="007A423E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Čl</w:t>
      </w:r>
      <w:r w:rsidR="006D612C" w:rsidRPr="00C40EBD">
        <w:rPr>
          <w:rFonts w:asciiTheme="majorHAnsi" w:hAnsiTheme="majorHAnsi"/>
          <w:b/>
          <w:sz w:val="24"/>
          <w:szCs w:val="24"/>
        </w:rPr>
        <w:t>ánok</w:t>
      </w:r>
      <w:r w:rsidRPr="00C40EBD">
        <w:rPr>
          <w:rFonts w:asciiTheme="majorHAnsi" w:hAnsiTheme="majorHAnsi"/>
          <w:b/>
          <w:sz w:val="24"/>
          <w:szCs w:val="24"/>
        </w:rPr>
        <w:t xml:space="preserve"> I.</w:t>
      </w:r>
      <w:r w:rsidR="006D612C" w:rsidRPr="00C40EBD">
        <w:rPr>
          <w:rFonts w:asciiTheme="majorHAnsi" w:hAnsiTheme="majorHAnsi"/>
          <w:b/>
          <w:sz w:val="24"/>
          <w:szCs w:val="24"/>
        </w:rPr>
        <w:t xml:space="preserve"> – Všeobecné informácie</w:t>
      </w:r>
    </w:p>
    <w:p w14:paraId="525560E3" w14:textId="77777777" w:rsidR="006D612C" w:rsidRPr="00E12EB6" w:rsidRDefault="006D612C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0"/>
        </w:rPr>
      </w:pPr>
    </w:p>
    <w:p w14:paraId="3072D78E" w14:textId="77777777" w:rsidR="00FC5B53" w:rsidRPr="00C40EBD" w:rsidRDefault="00FC5B53" w:rsidP="00D30287">
      <w:pPr>
        <w:pStyle w:val="Odsekzoznamu"/>
        <w:spacing w:after="0" w:line="240" w:lineRule="auto"/>
        <w:ind w:left="0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Všeobecné údaje</w:t>
      </w:r>
    </w:p>
    <w:tbl>
      <w:tblPr>
        <w:tblStyle w:val="Mriekatabuky"/>
        <w:tblW w:w="10627" w:type="dxa"/>
        <w:jc w:val="center"/>
        <w:tblLook w:val="04A0" w:firstRow="1" w:lastRow="0" w:firstColumn="1" w:lastColumn="0" w:noHBand="0" w:noVBand="1"/>
      </w:tblPr>
      <w:tblGrid>
        <w:gridCol w:w="5245"/>
        <w:gridCol w:w="5382"/>
      </w:tblGrid>
      <w:tr w:rsidR="00FC5B53" w:rsidRPr="00C40EBD" w14:paraId="46D77775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40C43C6D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Meno</w:t>
            </w:r>
          </w:p>
        </w:tc>
        <w:tc>
          <w:tcPr>
            <w:tcW w:w="5382" w:type="dxa"/>
            <w:vAlign w:val="center"/>
          </w:tcPr>
          <w:p w14:paraId="434EF3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Urbariát, pozemkové spoločenstvo Bodiná</w:t>
            </w:r>
          </w:p>
        </w:tc>
      </w:tr>
      <w:tr w:rsidR="00FC5B53" w:rsidRPr="00C40EBD" w14:paraId="2E7DF1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530E91B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Sídlo</w:t>
            </w:r>
          </w:p>
        </w:tc>
        <w:tc>
          <w:tcPr>
            <w:tcW w:w="5382" w:type="dxa"/>
            <w:vAlign w:val="center"/>
          </w:tcPr>
          <w:p w14:paraId="70F97EAF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Bodiná 69</w:t>
            </w:r>
          </w:p>
        </w:tc>
      </w:tr>
      <w:tr w:rsidR="00FC5B53" w:rsidRPr="00C40EBD" w14:paraId="4DE290C2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30B67F0B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Právna forma</w:t>
            </w:r>
          </w:p>
        </w:tc>
        <w:tc>
          <w:tcPr>
            <w:tcW w:w="5382" w:type="dxa"/>
            <w:vAlign w:val="center"/>
          </w:tcPr>
          <w:p w14:paraId="64348516" w14:textId="77777777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272</w:t>
            </w:r>
            <w:r w:rsidR="006645F0" w:rsidRPr="00C40EBD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FC5B53" w:rsidRPr="00C40EBD">
              <w:rPr>
                <w:rFonts w:asciiTheme="majorHAnsi" w:hAnsiTheme="majorHAnsi"/>
                <w:sz w:val="24"/>
                <w:szCs w:val="24"/>
              </w:rPr>
              <w:t>Pozemkové spoločenstvo</w:t>
            </w:r>
          </w:p>
        </w:tc>
      </w:tr>
      <w:tr w:rsidR="00FC5B53" w:rsidRPr="00C40EBD" w14:paraId="2B235BEB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07D82E4F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Dátum vzniku</w:t>
            </w:r>
          </w:p>
        </w:tc>
        <w:tc>
          <w:tcPr>
            <w:tcW w:w="5382" w:type="dxa"/>
            <w:vAlign w:val="center"/>
          </w:tcPr>
          <w:p w14:paraId="0B753949" w14:textId="77777777" w:rsidR="00FC5B53" w:rsidRPr="00C40EBD" w:rsidRDefault="00274A49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12.január 1993</w:t>
            </w:r>
          </w:p>
        </w:tc>
      </w:tr>
      <w:tr w:rsidR="00FC5B53" w:rsidRPr="00C40EBD" w14:paraId="1A32687E" w14:textId="77777777" w:rsidTr="00C40EBD">
        <w:trPr>
          <w:trHeight w:val="439"/>
          <w:jc w:val="center"/>
        </w:trPr>
        <w:tc>
          <w:tcPr>
            <w:tcW w:w="5245" w:type="dxa"/>
            <w:vAlign w:val="center"/>
          </w:tcPr>
          <w:p w14:paraId="068A1B45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Predmet činnosti</w:t>
            </w:r>
          </w:p>
        </w:tc>
        <w:tc>
          <w:tcPr>
            <w:tcW w:w="5382" w:type="dxa"/>
            <w:vAlign w:val="center"/>
          </w:tcPr>
          <w:p w14:paraId="7B44D1D2" w14:textId="77777777" w:rsidR="00FC5B53" w:rsidRPr="00C40EBD" w:rsidRDefault="00274A49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Lesné hospodárstvo</w:t>
            </w:r>
          </w:p>
        </w:tc>
      </w:tr>
      <w:tr w:rsidR="00FC5B53" w:rsidRPr="00C40EBD" w14:paraId="39809910" w14:textId="77777777" w:rsidTr="00C40EBD">
        <w:trPr>
          <w:trHeight w:val="440"/>
          <w:jc w:val="center"/>
        </w:trPr>
        <w:tc>
          <w:tcPr>
            <w:tcW w:w="5245" w:type="dxa"/>
            <w:vAlign w:val="center"/>
          </w:tcPr>
          <w:p w14:paraId="1ADF5F5A" w14:textId="77777777" w:rsidR="00FC5B53" w:rsidRPr="00C40EBD" w:rsidRDefault="00FC5B53" w:rsidP="00D30287">
            <w:pPr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Účtovné obdobie</w:t>
            </w:r>
          </w:p>
        </w:tc>
        <w:tc>
          <w:tcPr>
            <w:tcW w:w="5382" w:type="dxa"/>
            <w:vAlign w:val="center"/>
          </w:tcPr>
          <w:p w14:paraId="0659AE4E" w14:textId="77777777" w:rsidR="00FC5B53" w:rsidRPr="00C40EBD" w:rsidRDefault="002D7EC7" w:rsidP="00D30287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01-12/2022</w:t>
            </w:r>
          </w:p>
        </w:tc>
      </w:tr>
    </w:tbl>
    <w:p w14:paraId="157CD388" w14:textId="77777777" w:rsidR="00572429" w:rsidRPr="00E12EB6" w:rsidRDefault="00572429" w:rsidP="00D30287">
      <w:pPr>
        <w:spacing w:after="0" w:line="240" w:lineRule="auto"/>
        <w:rPr>
          <w:rFonts w:asciiTheme="majorHAnsi" w:hAnsiTheme="majorHAnsi"/>
          <w:sz w:val="24"/>
          <w:szCs w:val="20"/>
        </w:rPr>
      </w:pPr>
    </w:p>
    <w:p w14:paraId="70CBBE47" w14:textId="77777777" w:rsidR="00E12EB6" w:rsidRPr="00E12EB6" w:rsidRDefault="00572429" w:rsidP="00D30287">
      <w:pPr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Orgány spoločen</w:t>
      </w:r>
      <w:r w:rsidR="00C40EBD">
        <w:rPr>
          <w:rFonts w:asciiTheme="majorHAnsi" w:hAnsiTheme="majorHAnsi"/>
          <w:b/>
          <w:sz w:val="24"/>
          <w:szCs w:val="24"/>
        </w:rPr>
        <w:t>s</w:t>
      </w:r>
      <w:r w:rsidRPr="00C40EBD">
        <w:rPr>
          <w:rFonts w:asciiTheme="majorHAnsi" w:hAnsiTheme="majorHAnsi"/>
          <w:b/>
          <w:sz w:val="24"/>
          <w:szCs w:val="24"/>
        </w:rPr>
        <w:t>tva</w:t>
      </w:r>
    </w:p>
    <w:p w14:paraId="534F9AA2" w14:textId="77777777" w:rsidR="00E12EB6" w:rsidRPr="00E12EB6" w:rsidRDefault="00E12EB6" w:rsidP="00D30287">
      <w:pPr>
        <w:spacing w:after="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E12EB6">
        <w:rPr>
          <w:rFonts w:asciiTheme="majorHAnsi" w:hAnsiTheme="majorHAnsi"/>
          <w:b/>
          <w:sz w:val="24"/>
          <w:szCs w:val="24"/>
          <w:u w:val="single"/>
        </w:rPr>
        <w:t>Zhromaždenie:</w:t>
      </w:r>
    </w:p>
    <w:p w14:paraId="2FEC27F9" w14:textId="77777777" w:rsidR="00E12EB6" w:rsidRPr="00E12EB6" w:rsidRDefault="00E12EB6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 w:rsidRPr="00E12EB6">
        <w:rPr>
          <w:rFonts w:asciiTheme="majorHAnsi" w:hAnsiTheme="majorHAnsi"/>
          <w:sz w:val="24"/>
          <w:szCs w:val="24"/>
        </w:rPr>
        <w:t>Najvyšš</w:t>
      </w:r>
      <w:r>
        <w:rPr>
          <w:rFonts w:asciiTheme="majorHAnsi" w:hAnsiTheme="majorHAnsi"/>
          <w:sz w:val="24"/>
          <w:szCs w:val="24"/>
        </w:rPr>
        <w:t xml:space="preserve">í </w:t>
      </w:r>
      <w:r w:rsidRPr="00E12EB6">
        <w:rPr>
          <w:rFonts w:asciiTheme="majorHAnsi" w:hAnsiTheme="majorHAnsi"/>
          <w:sz w:val="24"/>
          <w:szCs w:val="24"/>
        </w:rPr>
        <w:t>orgán spoločenstv</w:t>
      </w:r>
      <w:r>
        <w:rPr>
          <w:rFonts w:asciiTheme="majorHAnsi" w:hAnsiTheme="majorHAnsi"/>
          <w:sz w:val="24"/>
          <w:szCs w:val="24"/>
        </w:rPr>
        <w:t>a. S</w:t>
      </w:r>
      <w:r w:rsidRPr="00E12EB6">
        <w:rPr>
          <w:rFonts w:asciiTheme="majorHAnsi" w:hAnsiTheme="majorHAnsi"/>
          <w:sz w:val="24"/>
          <w:szCs w:val="24"/>
        </w:rPr>
        <w:t xml:space="preserve">kladá </w:t>
      </w:r>
      <w:r>
        <w:rPr>
          <w:rFonts w:asciiTheme="majorHAnsi" w:hAnsiTheme="majorHAnsi"/>
          <w:sz w:val="24"/>
          <w:szCs w:val="24"/>
        </w:rPr>
        <w:t xml:space="preserve">sa </w:t>
      </w:r>
      <w:r w:rsidRPr="00E12EB6">
        <w:rPr>
          <w:rFonts w:asciiTheme="majorHAnsi" w:hAnsiTheme="majorHAnsi"/>
          <w:sz w:val="24"/>
          <w:szCs w:val="24"/>
        </w:rPr>
        <w:t xml:space="preserve">zo všetkých </w:t>
      </w:r>
      <w:r>
        <w:rPr>
          <w:rFonts w:asciiTheme="majorHAnsi" w:hAnsiTheme="majorHAnsi"/>
          <w:sz w:val="24"/>
          <w:szCs w:val="24"/>
        </w:rPr>
        <w:t>podielnikov Urbariátu.</w:t>
      </w:r>
    </w:p>
    <w:p w14:paraId="11C63D3F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Dozorná rada:</w:t>
      </w:r>
    </w:p>
    <w:p w14:paraId="7D285FCB" w14:textId="77777777" w:rsidR="00572429" w:rsidRPr="00C40EBD" w:rsidRDefault="00C64D7C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Kováčik Justín</w:t>
      </w:r>
      <w:r w:rsidR="00572429" w:rsidRPr="00C40EBD">
        <w:rPr>
          <w:rFonts w:asciiTheme="majorHAnsi" w:hAnsiTheme="majorHAnsi"/>
          <w:sz w:val="24"/>
          <w:szCs w:val="24"/>
        </w:rPr>
        <w:t xml:space="preserve"> – predseda dozornej rady</w:t>
      </w:r>
    </w:p>
    <w:p w14:paraId="10EFDAA5" w14:textId="77777777" w:rsidR="00572429" w:rsidRPr="00C40EBD" w:rsidRDefault="00C64D7C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Pavlík Stanislav</w:t>
      </w:r>
    </w:p>
    <w:p w14:paraId="5CA3B4FF" w14:textId="77777777" w:rsidR="00C40EBD" w:rsidRPr="00C40EBD" w:rsidRDefault="00C64D7C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Bc. </w:t>
      </w:r>
      <w:proofErr w:type="spellStart"/>
      <w:r>
        <w:rPr>
          <w:rFonts w:asciiTheme="majorHAnsi" w:hAnsiTheme="majorHAnsi"/>
          <w:sz w:val="24"/>
          <w:szCs w:val="24"/>
        </w:rPr>
        <w:t>Brveník</w:t>
      </w:r>
      <w:proofErr w:type="spellEnd"/>
      <w:r>
        <w:rPr>
          <w:rFonts w:asciiTheme="majorHAnsi" w:hAnsiTheme="majorHAnsi"/>
          <w:sz w:val="24"/>
          <w:szCs w:val="24"/>
        </w:rPr>
        <w:t xml:space="preserve"> Juraj</w:t>
      </w:r>
    </w:p>
    <w:p w14:paraId="0F63784D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Členovia výboru:</w:t>
      </w:r>
    </w:p>
    <w:p w14:paraId="760AD765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proofErr w:type="spellStart"/>
      <w:r w:rsidRPr="00C40EBD">
        <w:rPr>
          <w:rFonts w:asciiTheme="majorHAnsi" w:hAnsiTheme="majorHAnsi"/>
          <w:sz w:val="24"/>
          <w:szCs w:val="24"/>
        </w:rPr>
        <w:t>Boško</w:t>
      </w:r>
      <w:proofErr w:type="spellEnd"/>
      <w:r w:rsidRPr="00C40EBD">
        <w:rPr>
          <w:rFonts w:asciiTheme="majorHAnsi" w:hAnsiTheme="majorHAnsi"/>
          <w:sz w:val="24"/>
          <w:szCs w:val="24"/>
        </w:rPr>
        <w:t xml:space="preserve"> František – predseda výboru</w:t>
      </w:r>
    </w:p>
    <w:p w14:paraId="18F62B17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proofErr w:type="spellStart"/>
      <w:r w:rsidRPr="00C40EBD">
        <w:rPr>
          <w:rFonts w:asciiTheme="majorHAnsi" w:hAnsiTheme="majorHAnsi"/>
          <w:sz w:val="24"/>
          <w:szCs w:val="24"/>
        </w:rPr>
        <w:t>Boško</w:t>
      </w:r>
      <w:proofErr w:type="spellEnd"/>
      <w:r w:rsidRPr="00C40EBD">
        <w:rPr>
          <w:rFonts w:asciiTheme="majorHAnsi" w:hAnsiTheme="majorHAnsi"/>
          <w:sz w:val="24"/>
          <w:szCs w:val="24"/>
        </w:rPr>
        <w:t xml:space="preserve"> Juraj – pokladník</w:t>
      </w:r>
    </w:p>
    <w:p w14:paraId="36DFCC53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proofErr w:type="spellStart"/>
      <w:r w:rsidRPr="00C40EBD">
        <w:rPr>
          <w:rFonts w:asciiTheme="majorHAnsi" w:hAnsiTheme="majorHAnsi"/>
          <w:sz w:val="24"/>
          <w:szCs w:val="24"/>
        </w:rPr>
        <w:t>Kuric</w:t>
      </w:r>
      <w:proofErr w:type="spellEnd"/>
      <w:r w:rsidRPr="00C40EBD">
        <w:rPr>
          <w:rFonts w:asciiTheme="majorHAnsi" w:hAnsiTheme="majorHAnsi"/>
          <w:sz w:val="24"/>
          <w:szCs w:val="24"/>
        </w:rPr>
        <w:t xml:space="preserve"> Ladislav – hospodár</w:t>
      </w:r>
    </w:p>
    <w:p w14:paraId="42AE641E" w14:textId="77777777" w:rsidR="00572429" w:rsidRPr="00C40EBD" w:rsidRDefault="00572429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Čelko Milan – tajomník</w:t>
      </w:r>
    </w:p>
    <w:p w14:paraId="3743B62E" w14:textId="77777777" w:rsidR="00E12EB6" w:rsidRDefault="00C64D7C" w:rsidP="00D30287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Ing. </w:t>
      </w:r>
      <w:proofErr w:type="spellStart"/>
      <w:r>
        <w:rPr>
          <w:rFonts w:asciiTheme="majorHAnsi" w:hAnsiTheme="majorHAnsi"/>
          <w:sz w:val="24"/>
          <w:szCs w:val="24"/>
        </w:rPr>
        <w:t>Boško</w:t>
      </w:r>
      <w:proofErr w:type="spellEnd"/>
      <w:r>
        <w:rPr>
          <w:rFonts w:asciiTheme="majorHAnsi" w:hAnsiTheme="majorHAnsi"/>
          <w:sz w:val="24"/>
          <w:szCs w:val="24"/>
        </w:rPr>
        <w:t xml:space="preserve"> Jaroslav</w:t>
      </w:r>
    </w:p>
    <w:p w14:paraId="3BB0D00A" w14:textId="77777777" w:rsidR="00E12EB6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0929D47F" w14:textId="77777777" w:rsidR="00E12EB6" w:rsidRPr="00C40EBD" w:rsidRDefault="00E12EB6" w:rsidP="00E12EB6">
      <w:pPr>
        <w:spacing w:after="0" w:line="240" w:lineRule="auto"/>
        <w:rPr>
          <w:rFonts w:asciiTheme="majorHAnsi" w:hAnsiTheme="majorHAnsi"/>
          <w:sz w:val="24"/>
          <w:szCs w:val="24"/>
        </w:rPr>
      </w:pPr>
    </w:p>
    <w:p w14:paraId="24C9BCD8" w14:textId="77777777" w:rsidR="00274A49" w:rsidRPr="00C40EBD" w:rsidRDefault="00274A49" w:rsidP="00C40EBD">
      <w:pPr>
        <w:spacing w:after="0" w:line="360" w:lineRule="auto"/>
        <w:jc w:val="center"/>
        <w:rPr>
          <w:rFonts w:asciiTheme="majorHAnsi" w:hAnsiTheme="majorHAnsi" w:cs="Arial"/>
          <w:b/>
          <w:color w:val="000000"/>
          <w:sz w:val="24"/>
          <w:szCs w:val="24"/>
        </w:rPr>
      </w:pPr>
      <w:r w:rsidRPr="00C40EBD">
        <w:rPr>
          <w:rFonts w:asciiTheme="majorHAnsi" w:hAnsiTheme="majorHAnsi" w:cs="Arial"/>
          <w:b/>
          <w:color w:val="000000"/>
          <w:sz w:val="24"/>
          <w:szCs w:val="24"/>
        </w:rPr>
        <w:t>Test veľkostnej skupiny účtovnej jednotky</w:t>
      </w:r>
    </w:p>
    <w:tbl>
      <w:tblPr>
        <w:tblStyle w:val="Mriekatabuky"/>
        <w:tblW w:w="10485" w:type="dxa"/>
        <w:jc w:val="center"/>
        <w:tblLook w:val="04A0" w:firstRow="1" w:lastRow="0" w:firstColumn="1" w:lastColumn="0" w:noHBand="0" w:noVBand="1"/>
      </w:tblPr>
      <w:tblGrid>
        <w:gridCol w:w="3734"/>
        <w:gridCol w:w="3021"/>
        <w:gridCol w:w="3730"/>
      </w:tblGrid>
      <w:tr w:rsidR="009C7095" w:rsidRPr="00C40EBD" w14:paraId="5A02C838" w14:textId="77777777" w:rsidTr="00572429">
        <w:trPr>
          <w:jc w:val="center"/>
        </w:trPr>
        <w:tc>
          <w:tcPr>
            <w:tcW w:w="3734" w:type="dxa"/>
          </w:tcPr>
          <w:p w14:paraId="6A5E607D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3021" w:type="dxa"/>
            <w:vAlign w:val="center"/>
          </w:tcPr>
          <w:p w14:paraId="41A89A30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0" w:type="dxa"/>
            <w:vAlign w:val="center"/>
          </w:tcPr>
          <w:p w14:paraId="7C300A29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C7095" w:rsidRPr="00C40EBD" w14:paraId="6C59280C" w14:textId="77777777" w:rsidTr="00572429">
        <w:trPr>
          <w:jc w:val="center"/>
        </w:trPr>
        <w:tc>
          <w:tcPr>
            <w:tcW w:w="3734" w:type="dxa"/>
          </w:tcPr>
          <w:p w14:paraId="37C7F9F7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 xml:space="preserve">Aktíva netto </w:t>
            </w:r>
          </w:p>
        </w:tc>
        <w:tc>
          <w:tcPr>
            <w:tcW w:w="3021" w:type="dxa"/>
            <w:vAlign w:val="center"/>
          </w:tcPr>
          <w:p w14:paraId="0DCD489B" w14:textId="263559EF" w:rsidR="009C7095" w:rsidRPr="00755C8A" w:rsidRDefault="00BA0729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 w:rsidRPr="00BA0729">
              <w:rPr>
                <w:rFonts w:asciiTheme="majorHAnsi" w:hAnsiTheme="majorHAnsi"/>
                <w:sz w:val="24"/>
                <w:szCs w:val="24"/>
              </w:rPr>
              <w:t>20 736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17672DEA" w14:textId="15F42E06" w:rsidR="009C7095" w:rsidRPr="00755C8A" w:rsidRDefault="00BA0729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 w:rsidRPr="00BA0729">
              <w:rPr>
                <w:rFonts w:asciiTheme="majorHAnsi" w:hAnsiTheme="majorHAnsi"/>
                <w:sz w:val="24"/>
                <w:szCs w:val="24"/>
              </w:rPr>
              <w:t>12 869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9C7095" w:rsidRPr="00C40EBD" w14:paraId="124F4DDB" w14:textId="77777777" w:rsidTr="00572429">
        <w:trPr>
          <w:jc w:val="center"/>
        </w:trPr>
        <w:tc>
          <w:tcPr>
            <w:tcW w:w="3734" w:type="dxa"/>
          </w:tcPr>
          <w:p w14:paraId="33623D7C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vAlign w:val="center"/>
          </w:tcPr>
          <w:p w14:paraId="5ADD91E4" w14:textId="63E31E7E" w:rsidR="009C7095" w:rsidRPr="00755C8A" w:rsidRDefault="00BA0729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 w:rsidRPr="00BA0729">
              <w:rPr>
                <w:rFonts w:asciiTheme="majorHAnsi" w:hAnsiTheme="majorHAnsi"/>
                <w:sz w:val="24"/>
                <w:szCs w:val="24"/>
              </w:rPr>
              <w:t>24 486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  <w:tc>
          <w:tcPr>
            <w:tcW w:w="3730" w:type="dxa"/>
            <w:vAlign w:val="center"/>
          </w:tcPr>
          <w:p w14:paraId="0132BB7D" w14:textId="36791721" w:rsidR="009C7095" w:rsidRPr="00755C8A" w:rsidRDefault="00BA0729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  <w:highlight w:val="yellow"/>
              </w:rPr>
            </w:pPr>
            <w:r w:rsidRPr="00BA0729">
              <w:rPr>
                <w:rFonts w:asciiTheme="majorHAnsi" w:hAnsiTheme="majorHAnsi"/>
                <w:sz w:val="24"/>
                <w:szCs w:val="24"/>
              </w:rPr>
              <w:t>10 956</w:t>
            </w:r>
            <w:r w:rsidR="00C64D7C" w:rsidRPr="00BA0729">
              <w:rPr>
                <w:rFonts w:asciiTheme="majorHAnsi" w:hAnsiTheme="majorHAnsi"/>
                <w:sz w:val="24"/>
                <w:szCs w:val="24"/>
              </w:rPr>
              <w:t xml:space="preserve"> €</w:t>
            </w:r>
          </w:p>
        </w:tc>
      </w:tr>
      <w:tr w:rsidR="008E4123" w:rsidRPr="00C40EBD" w14:paraId="0C8ABF47" w14:textId="77777777" w:rsidTr="00572429">
        <w:trPr>
          <w:jc w:val="center"/>
        </w:trPr>
        <w:tc>
          <w:tcPr>
            <w:tcW w:w="3734" w:type="dxa"/>
          </w:tcPr>
          <w:p w14:paraId="076A7AD1" w14:textId="77777777" w:rsidR="008E4123" w:rsidRPr="00C40EBD" w:rsidRDefault="008E4123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vAlign w:val="center"/>
          </w:tcPr>
          <w:p w14:paraId="1AF66202" w14:textId="77777777" w:rsidR="008E4123" w:rsidRPr="00C40EBD" w:rsidRDefault="008E4123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8</w:t>
            </w:r>
          </w:p>
        </w:tc>
        <w:tc>
          <w:tcPr>
            <w:tcW w:w="3730" w:type="dxa"/>
            <w:vAlign w:val="center"/>
          </w:tcPr>
          <w:p w14:paraId="791A99C9" w14:textId="77777777" w:rsidR="008E4123" w:rsidRPr="00C40EBD" w:rsidRDefault="008E4123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8</w:t>
            </w:r>
          </w:p>
        </w:tc>
      </w:tr>
      <w:tr w:rsidR="009C7095" w:rsidRPr="00C40EBD" w14:paraId="3E52EF77" w14:textId="77777777" w:rsidTr="00572429">
        <w:trPr>
          <w:jc w:val="center"/>
        </w:trPr>
        <w:tc>
          <w:tcPr>
            <w:tcW w:w="3734" w:type="dxa"/>
          </w:tcPr>
          <w:p w14:paraId="41D8BD6A" w14:textId="77777777" w:rsidR="009C7095" w:rsidRPr="00C40EBD" w:rsidRDefault="009C7095" w:rsidP="00C40EB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P</w:t>
            </w:r>
            <w:r w:rsidR="008E4123" w:rsidRPr="00C40EBD">
              <w:rPr>
                <w:rFonts w:asciiTheme="majorHAnsi" w:hAnsiTheme="majorHAnsi"/>
                <w:sz w:val="24"/>
                <w:szCs w:val="24"/>
              </w:rPr>
              <w:t>repočítaný p</w:t>
            </w:r>
            <w:r w:rsidRPr="00C40EBD">
              <w:rPr>
                <w:rFonts w:asciiTheme="majorHAnsi" w:hAnsiTheme="majorHAnsi"/>
                <w:sz w:val="24"/>
                <w:szCs w:val="24"/>
              </w:rPr>
              <w:t>očet zamestnancov</w:t>
            </w:r>
          </w:p>
        </w:tc>
        <w:tc>
          <w:tcPr>
            <w:tcW w:w="3021" w:type="dxa"/>
            <w:vAlign w:val="center"/>
          </w:tcPr>
          <w:p w14:paraId="32E7754F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8</w:t>
            </w:r>
          </w:p>
        </w:tc>
        <w:tc>
          <w:tcPr>
            <w:tcW w:w="3730" w:type="dxa"/>
            <w:vAlign w:val="center"/>
          </w:tcPr>
          <w:p w14:paraId="748C1D74" w14:textId="77777777" w:rsidR="009C7095" w:rsidRPr="00C40EBD" w:rsidRDefault="009C7095" w:rsidP="00C40EBD">
            <w:pPr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C40EBD">
              <w:rPr>
                <w:rFonts w:asciiTheme="majorHAnsi" w:hAnsiTheme="majorHAnsi"/>
                <w:sz w:val="24"/>
                <w:szCs w:val="24"/>
              </w:rPr>
              <w:t>8</w:t>
            </w:r>
          </w:p>
        </w:tc>
      </w:tr>
    </w:tbl>
    <w:p w14:paraId="0EB979AE" w14:textId="77777777" w:rsidR="00E12EB6" w:rsidRDefault="009C7095" w:rsidP="00E12EB6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b/>
          <w:sz w:val="24"/>
          <w:szCs w:val="24"/>
          <w:u w:val="single"/>
        </w:rPr>
        <w:t>Komentár:</w:t>
      </w:r>
    </w:p>
    <w:p w14:paraId="7C7DCCB1" w14:textId="77777777" w:rsidR="008E4123" w:rsidRPr="00E12EB6" w:rsidRDefault="00274A49" w:rsidP="006B62B0">
      <w:pPr>
        <w:spacing w:after="0" w:line="360" w:lineRule="auto"/>
        <w:jc w:val="both"/>
        <w:rPr>
          <w:rFonts w:asciiTheme="majorHAnsi" w:hAnsiTheme="majorHAnsi"/>
          <w:b/>
          <w:sz w:val="24"/>
          <w:szCs w:val="24"/>
          <w:u w:val="single"/>
        </w:rPr>
      </w:pPr>
      <w:r w:rsidRPr="00C40EBD">
        <w:rPr>
          <w:rFonts w:asciiTheme="majorHAnsi" w:hAnsiTheme="majorHAnsi"/>
          <w:sz w:val="24"/>
          <w:szCs w:val="24"/>
        </w:rPr>
        <w:t xml:space="preserve">UJ spĺňa veľkostné podmienky na zatriedenie do veľkostnej skupiny – </w:t>
      </w:r>
      <w:proofErr w:type="spellStart"/>
      <w:r w:rsidRPr="00C40EBD">
        <w:rPr>
          <w:rFonts w:asciiTheme="majorHAnsi" w:hAnsiTheme="majorHAnsi"/>
          <w:b/>
          <w:bCs/>
          <w:sz w:val="24"/>
          <w:szCs w:val="24"/>
        </w:rPr>
        <w:t>mikro</w:t>
      </w:r>
      <w:proofErr w:type="spellEnd"/>
      <w:r w:rsidRPr="00C40EBD">
        <w:rPr>
          <w:rFonts w:asciiTheme="majorHAnsi" w:hAnsiTheme="majorHAnsi"/>
          <w:b/>
          <w:bCs/>
          <w:sz w:val="24"/>
          <w:szCs w:val="24"/>
        </w:rPr>
        <w:t xml:space="preserve"> účtovná jednotka, </w:t>
      </w:r>
      <w:r w:rsidRPr="00C40EBD">
        <w:rPr>
          <w:rFonts w:asciiTheme="majorHAnsi" w:hAnsiTheme="majorHAnsi"/>
          <w:sz w:val="24"/>
          <w:szCs w:val="24"/>
        </w:rPr>
        <w:t xml:space="preserve">preto zostavuje účtovnú závierku podľa metodiky pre túto veľkostnú skupinu (Opatrenie </w:t>
      </w:r>
      <w:proofErr w:type="spellStart"/>
      <w:r w:rsidR="00755C8A">
        <w:rPr>
          <w:rFonts w:asciiTheme="majorHAnsi" w:hAnsiTheme="majorHAnsi"/>
          <w:sz w:val="24"/>
          <w:szCs w:val="24"/>
        </w:rPr>
        <w:t>č.MF</w:t>
      </w:r>
      <w:proofErr w:type="spellEnd"/>
      <w:r w:rsidR="00755C8A">
        <w:rPr>
          <w:rFonts w:asciiTheme="majorHAnsi" w:hAnsiTheme="majorHAnsi"/>
          <w:sz w:val="24"/>
          <w:szCs w:val="24"/>
        </w:rPr>
        <w:t>/15464/2013</w:t>
      </w:r>
      <w:r w:rsidRPr="00C40EBD">
        <w:rPr>
          <w:rFonts w:asciiTheme="majorHAnsi" w:hAnsiTheme="majorHAnsi"/>
          <w:sz w:val="24"/>
          <w:szCs w:val="24"/>
        </w:rPr>
        <w:t>-74).</w:t>
      </w:r>
    </w:p>
    <w:p w14:paraId="0122A342" w14:textId="77777777" w:rsidR="00E12EB6" w:rsidRDefault="00E12EB6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</w:p>
    <w:p w14:paraId="28DDBF52" w14:textId="77777777" w:rsidR="006D612C" w:rsidRPr="00C40EBD" w:rsidRDefault="008E4123" w:rsidP="00C40EBD">
      <w:pPr>
        <w:spacing w:after="0"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C40EBD">
        <w:rPr>
          <w:rFonts w:asciiTheme="majorHAnsi" w:hAnsiTheme="majorHAnsi"/>
          <w:b/>
          <w:sz w:val="24"/>
          <w:szCs w:val="24"/>
        </w:rPr>
        <w:t>Údaje o konsolidovanom celku</w:t>
      </w:r>
    </w:p>
    <w:p w14:paraId="5E0163F0" w14:textId="77777777" w:rsidR="008E4123" w:rsidRPr="00C40EBD" w:rsidRDefault="006D612C" w:rsidP="00C40EBD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C40EBD">
        <w:rPr>
          <w:rFonts w:asciiTheme="majorHAnsi" w:hAnsiTheme="majorHAnsi"/>
          <w:sz w:val="24"/>
          <w:szCs w:val="24"/>
        </w:rPr>
        <w:t>S</w:t>
      </w:r>
      <w:r w:rsidR="008E4123" w:rsidRPr="00C40EBD">
        <w:rPr>
          <w:rFonts w:asciiTheme="majorHAnsi" w:hAnsiTheme="majorHAnsi"/>
          <w:sz w:val="24"/>
          <w:szCs w:val="24"/>
        </w:rPr>
        <w:t>poločnosť sa nezahŕňa do žiadnej konsolidovanej účtovnej závierky.</w:t>
      </w:r>
    </w:p>
    <w:p w14:paraId="7663C789" w14:textId="77777777" w:rsidR="00274A49" w:rsidRPr="00C40EBD" w:rsidRDefault="00274A49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p w14:paraId="6CEAD717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lastRenderedPageBreak/>
        <w:t>Čl</w:t>
      </w:r>
      <w:r w:rsidR="006D612C" w:rsidRPr="00C40EBD">
        <w:rPr>
          <w:rFonts w:asciiTheme="majorHAnsi" w:hAnsiTheme="majorHAnsi" w:cs="ArialNarrow-Bold"/>
          <w:b/>
          <w:bCs/>
          <w:sz w:val="24"/>
          <w:szCs w:val="24"/>
        </w:rPr>
        <w:t>ánok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II</w:t>
      </w:r>
      <w:r w:rsid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 o prijatých postupoch</w:t>
      </w:r>
    </w:p>
    <w:p w14:paraId="084A852B" w14:textId="77777777" w:rsidR="00FC5B53" w:rsidRDefault="008E4123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>Účtovná jednotka zostavuje účtovnú závierku za predpokladu, že bude nepretržite pokračovať vo svojej činnosti.</w:t>
      </w:r>
    </w:p>
    <w:p w14:paraId="2DE3872F" w14:textId="77777777" w:rsidR="00C40EBD" w:rsidRPr="00C40EBD" w:rsidRDefault="00C40EBD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</w:p>
    <w:p w14:paraId="0CC5D145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Spôsob oceňovania jednotlivých položiek majetku a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> </w:t>
      </w:r>
      <w:r w:rsidRPr="00C40EBD">
        <w:rPr>
          <w:rFonts w:asciiTheme="majorHAnsi" w:hAnsiTheme="majorHAnsi" w:cs="ArialNarrow"/>
          <w:b/>
          <w:sz w:val="24"/>
          <w:szCs w:val="24"/>
        </w:rPr>
        <w:t>záväzkov</w:t>
      </w:r>
      <w:r w:rsidR="00150714" w:rsidRPr="00C40EBD">
        <w:rPr>
          <w:rFonts w:asciiTheme="majorHAnsi" w:hAnsiTheme="majorHAnsi" w:cs="ArialNarrow"/>
          <w:b/>
          <w:sz w:val="24"/>
          <w:szCs w:val="24"/>
        </w:rPr>
        <w:t xml:space="preserve"> podľa § 25 Zákona o 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5240"/>
      </w:tblGrid>
      <w:tr w:rsidR="00150714" w:rsidRPr="00C40EBD" w14:paraId="2A6B983E" w14:textId="77777777" w:rsidTr="00150714">
        <w:tc>
          <w:tcPr>
            <w:tcW w:w="5240" w:type="dxa"/>
          </w:tcPr>
          <w:p w14:paraId="1BFA0A94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</w:tcPr>
          <w:p w14:paraId="62748051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Spôsob oceňovania</w:t>
            </w:r>
          </w:p>
        </w:tc>
      </w:tr>
      <w:tr w:rsidR="00150714" w:rsidRPr="00C40EBD" w14:paraId="36809700" w14:textId="77777777" w:rsidTr="00150714">
        <w:tc>
          <w:tcPr>
            <w:tcW w:w="5240" w:type="dxa"/>
          </w:tcPr>
          <w:p w14:paraId="7CBC3CD0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</w:tcPr>
          <w:p w14:paraId="5C7603E7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02E80BC6" w14:textId="77777777" w:rsidTr="00150714">
        <w:tc>
          <w:tcPr>
            <w:tcW w:w="5240" w:type="dxa"/>
          </w:tcPr>
          <w:p w14:paraId="7E2DABE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 xml:space="preserve">Pohľadávky </w:t>
            </w:r>
          </w:p>
        </w:tc>
        <w:tc>
          <w:tcPr>
            <w:tcW w:w="5240" w:type="dxa"/>
          </w:tcPr>
          <w:p w14:paraId="39295D2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  <w:tr w:rsidR="00150714" w:rsidRPr="00C40EBD" w14:paraId="1B5F9164" w14:textId="77777777" w:rsidTr="00150714">
        <w:tc>
          <w:tcPr>
            <w:tcW w:w="5240" w:type="dxa"/>
          </w:tcPr>
          <w:p w14:paraId="1B18538B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</w:tcPr>
          <w:p w14:paraId="0F49C036" w14:textId="77777777" w:rsidR="00150714" w:rsidRPr="00C40EBD" w:rsidRDefault="00150714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Menovitá hodnota</w:t>
            </w:r>
          </w:p>
        </w:tc>
      </w:tr>
    </w:tbl>
    <w:p w14:paraId="3C595E87" w14:textId="77777777" w:rsidR="008E4123" w:rsidRPr="00C40EBD" w:rsidRDefault="008E412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4B8C3988" w14:textId="77777777" w:rsidR="00BF6F58" w:rsidRPr="00C40EBD" w:rsidRDefault="00BF6F58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nie je príjemcom dotácie. </w:t>
      </w:r>
    </w:p>
    <w:p w14:paraId="5D88041A" w14:textId="77777777" w:rsidR="00FC5B53" w:rsidRPr="00C40EBD" w:rsidRDefault="00BF6F58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Účtovná jednotka neúčtovala žiadne </w:t>
      </w:r>
      <w:r w:rsidR="00FC5B53" w:rsidRPr="00C40EBD">
        <w:rPr>
          <w:rFonts w:asciiTheme="majorHAnsi" w:hAnsiTheme="majorHAnsi" w:cs="ArialNarrow"/>
          <w:sz w:val="24"/>
          <w:szCs w:val="24"/>
        </w:rPr>
        <w:t>opr</w:t>
      </w:r>
      <w:r w:rsidRPr="00C40EBD">
        <w:rPr>
          <w:rFonts w:asciiTheme="majorHAnsi" w:hAnsiTheme="majorHAnsi" w:cs="ArialNarrow"/>
          <w:sz w:val="24"/>
          <w:szCs w:val="24"/>
        </w:rPr>
        <w:t>a</w:t>
      </w:r>
      <w:r w:rsidR="00FC5B53" w:rsidRPr="00C40EBD">
        <w:rPr>
          <w:rFonts w:asciiTheme="majorHAnsi" w:hAnsiTheme="majorHAnsi" w:cs="ArialNarrow"/>
          <w:sz w:val="24"/>
          <w:szCs w:val="24"/>
        </w:rPr>
        <w:t>v</w:t>
      </w:r>
      <w:r w:rsidRPr="00C40EBD">
        <w:rPr>
          <w:rFonts w:asciiTheme="majorHAnsi" w:hAnsiTheme="majorHAnsi" w:cs="ArialNarrow"/>
          <w:sz w:val="24"/>
          <w:szCs w:val="24"/>
        </w:rPr>
        <w:t>y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chýb minulých účtovných období v bežnom účtovnom období</w:t>
      </w:r>
      <w:r w:rsidR="00C40EBD">
        <w:rPr>
          <w:rFonts w:asciiTheme="majorHAnsi" w:hAnsiTheme="majorHAnsi" w:cs="ArialNarrow"/>
          <w:sz w:val="24"/>
          <w:szCs w:val="24"/>
        </w:rPr>
        <w:t>.</w:t>
      </w:r>
    </w:p>
    <w:p w14:paraId="4612304A" w14:textId="77777777" w:rsidR="0050295D" w:rsidRPr="00C40EBD" w:rsidRDefault="0050295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-Bold"/>
          <w:b/>
          <w:bCs/>
          <w:sz w:val="24"/>
          <w:szCs w:val="24"/>
        </w:rPr>
      </w:pPr>
    </w:p>
    <w:p w14:paraId="42D34E5D" w14:textId="77777777" w:rsidR="00FC5B53" w:rsidRPr="00C40EBD" w:rsidRDefault="00FC5B53" w:rsidP="00C40EBD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-Bold"/>
          <w:b/>
          <w:bCs/>
          <w:sz w:val="24"/>
          <w:szCs w:val="24"/>
        </w:rPr>
      </w:pPr>
      <w:r w:rsidRPr="00C40EBD">
        <w:rPr>
          <w:rFonts w:asciiTheme="majorHAnsi" w:hAnsiTheme="majorHAnsi" w:cs="ArialNarrow-Bold"/>
          <w:b/>
          <w:bCs/>
          <w:sz w:val="24"/>
          <w:szCs w:val="24"/>
        </w:rPr>
        <w:t>Čl. III</w:t>
      </w:r>
      <w:r w:rsidR="00C40EBD" w:rsidRPr="00C40EBD">
        <w:rPr>
          <w:rFonts w:asciiTheme="majorHAnsi" w:hAnsiTheme="majorHAnsi" w:cs="ArialNarrow-Bold"/>
          <w:b/>
          <w:bCs/>
          <w:sz w:val="24"/>
          <w:szCs w:val="24"/>
        </w:rPr>
        <w:t xml:space="preserve"> - </w:t>
      </w:r>
      <w:r w:rsidRPr="00C40EBD">
        <w:rPr>
          <w:rFonts w:asciiTheme="majorHAnsi" w:hAnsiTheme="majorHAnsi" w:cs="ArialNarrow-Bold"/>
          <w:b/>
          <w:bCs/>
          <w:sz w:val="24"/>
          <w:szCs w:val="24"/>
        </w:rPr>
        <w:t>Informácie, ktoré vysvetľujú a dopĺňajú súvahu a výkaz ziskov a strát</w:t>
      </w:r>
    </w:p>
    <w:p w14:paraId="3F722A90" w14:textId="77777777" w:rsidR="00C40EBD" w:rsidRDefault="00C40EBD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</w:p>
    <w:p w14:paraId="19D7BBEB" w14:textId="77777777" w:rsidR="00585885" w:rsidRPr="00C40EBD" w:rsidRDefault="00FC5B53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</w:rPr>
      </w:pPr>
      <w:r w:rsidRPr="00C40EBD">
        <w:rPr>
          <w:rFonts w:asciiTheme="majorHAnsi" w:hAnsiTheme="majorHAnsi" w:cs="ArialNarrow"/>
          <w:b/>
          <w:sz w:val="24"/>
          <w:szCs w:val="24"/>
        </w:rPr>
        <w:t>Informácia o sume a dôvodoch vzniku jednotlivých položiek nákladov alebo výnosov, ktoré majú výnimočný</w:t>
      </w:r>
      <w:r w:rsidR="00585885" w:rsidRPr="00C40EBD">
        <w:rPr>
          <w:rFonts w:asciiTheme="majorHAnsi" w:hAnsiTheme="majorHAnsi" w:cs="ArialNarrow"/>
          <w:b/>
          <w:sz w:val="24"/>
          <w:szCs w:val="24"/>
        </w:rPr>
        <w:t xml:space="preserve"> </w:t>
      </w:r>
      <w:r w:rsidRPr="00C40EBD">
        <w:rPr>
          <w:rFonts w:asciiTheme="majorHAnsi" w:hAnsiTheme="majorHAnsi" w:cs="ArialNarrow"/>
          <w:b/>
          <w:sz w:val="24"/>
          <w:szCs w:val="24"/>
        </w:rPr>
        <w:t>rozsah alebo výskyt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002"/>
        <w:gridCol w:w="3366"/>
        <w:gridCol w:w="3117"/>
      </w:tblGrid>
      <w:tr w:rsidR="002A3788" w:rsidRPr="00C40EBD" w14:paraId="524EE478" w14:textId="77777777" w:rsidTr="00980F95">
        <w:tc>
          <w:tcPr>
            <w:tcW w:w="4002" w:type="dxa"/>
            <w:vAlign w:val="center"/>
          </w:tcPr>
          <w:p w14:paraId="0450E58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6" w:type="dxa"/>
            <w:vAlign w:val="center"/>
          </w:tcPr>
          <w:p w14:paraId="2E829755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Bežné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  <w:tc>
          <w:tcPr>
            <w:tcW w:w="3117" w:type="dxa"/>
            <w:vAlign w:val="center"/>
          </w:tcPr>
          <w:p w14:paraId="62F45432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Bezprostredne predchádzajúce </w:t>
            </w:r>
            <w:r w:rsidR="00DF79EE"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 xml:space="preserve">účtovné </w:t>
            </w: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obdobie</w:t>
            </w:r>
          </w:p>
        </w:tc>
      </w:tr>
      <w:tr w:rsidR="002A3788" w:rsidRPr="00C40EBD" w14:paraId="12D96337" w14:textId="77777777" w:rsidTr="00980F95">
        <w:tc>
          <w:tcPr>
            <w:tcW w:w="4002" w:type="dxa"/>
          </w:tcPr>
          <w:p w14:paraId="379FB56C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601</w:t>
            </w:r>
          </w:p>
        </w:tc>
        <w:tc>
          <w:tcPr>
            <w:tcW w:w="3366" w:type="dxa"/>
          </w:tcPr>
          <w:p w14:paraId="04FFC44F" w14:textId="77777777" w:rsidR="002A3788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23 702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631AB688" w14:textId="77777777" w:rsidR="002A3788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10 172</w:t>
            </w:r>
            <w:r w:rsidR="002A3788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6B62B0" w:rsidRPr="00C40EBD" w14:paraId="179E6836" w14:textId="77777777" w:rsidTr="00980F95">
        <w:tc>
          <w:tcPr>
            <w:tcW w:w="4002" w:type="dxa"/>
          </w:tcPr>
          <w:p w14:paraId="38BFE65C" w14:textId="77777777" w:rsidR="006B62B0" w:rsidRPr="00C40EBD" w:rsidRDefault="006B62B0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648</w:t>
            </w:r>
          </w:p>
        </w:tc>
        <w:tc>
          <w:tcPr>
            <w:tcW w:w="3366" w:type="dxa"/>
          </w:tcPr>
          <w:p w14:paraId="34F525CC" w14:textId="77777777" w:rsidR="006B62B0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784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3BB7DCCD" w14:textId="77777777" w:rsidR="006B62B0" w:rsidRPr="00C40EBD" w:rsidRDefault="002D7EC7" w:rsidP="00C64D7C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784</w:t>
            </w:r>
            <w:r w:rsidR="006B62B0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7C337027" w14:textId="77777777" w:rsidTr="00980F95">
        <w:tc>
          <w:tcPr>
            <w:tcW w:w="4002" w:type="dxa"/>
          </w:tcPr>
          <w:p w14:paraId="33109AE3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518</w:t>
            </w:r>
          </w:p>
        </w:tc>
        <w:tc>
          <w:tcPr>
            <w:tcW w:w="3366" w:type="dxa"/>
          </w:tcPr>
          <w:p w14:paraId="1F12C3F1" w14:textId="77777777" w:rsidR="002A3788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 xml:space="preserve">2 423 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>€</w:t>
            </w:r>
          </w:p>
        </w:tc>
        <w:tc>
          <w:tcPr>
            <w:tcW w:w="3117" w:type="dxa"/>
          </w:tcPr>
          <w:p w14:paraId="2DF3C759" w14:textId="77777777" w:rsidR="002A3788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2 532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78555044" w14:textId="77777777" w:rsidTr="00980F95">
        <w:tc>
          <w:tcPr>
            <w:tcW w:w="4002" w:type="dxa"/>
          </w:tcPr>
          <w:p w14:paraId="5C628BAA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521</w:t>
            </w:r>
          </w:p>
        </w:tc>
        <w:tc>
          <w:tcPr>
            <w:tcW w:w="3366" w:type="dxa"/>
          </w:tcPr>
          <w:p w14:paraId="4B94F091" w14:textId="77777777" w:rsidR="002A3788" w:rsidRPr="00C40EBD" w:rsidRDefault="00C64D7C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1 040 €</w:t>
            </w:r>
          </w:p>
        </w:tc>
        <w:tc>
          <w:tcPr>
            <w:tcW w:w="3117" w:type="dxa"/>
          </w:tcPr>
          <w:p w14:paraId="2BDDD586" w14:textId="77777777" w:rsidR="002A3788" w:rsidRPr="00C40EBD" w:rsidRDefault="002D7EC7" w:rsidP="00021FA5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0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2A3788" w:rsidRPr="00C40EBD" w14:paraId="1E6406D8" w14:textId="77777777" w:rsidTr="00980F95">
        <w:tc>
          <w:tcPr>
            <w:tcW w:w="4002" w:type="dxa"/>
          </w:tcPr>
          <w:p w14:paraId="7BF531B1" w14:textId="77777777" w:rsidR="002A3788" w:rsidRPr="00C40EBD" w:rsidRDefault="002A3788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591</w:t>
            </w:r>
          </w:p>
        </w:tc>
        <w:tc>
          <w:tcPr>
            <w:tcW w:w="3366" w:type="dxa"/>
          </w:tcPr>
          <w:p w14:paraId="08805036" w14:textId="77777777" w:rsidR="002A3788" w:rsidRPr="00C40EBD" w:rsidRDefault="002D7EC7" w:rsidP="00C40EBD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2 982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7" w:type="dxa"/>
          </w:tcPr>
          <w:p w14:paraId="3D91D34D" w14:textId="77777777" w:rsidR="002A3788" w:rsidRPr="00C40EBD" w:rsidRDefault="002D7EC7" w:rsidP="00021FA5">
            <w:pPr>
              <w:pStyle w:val="Odsekzoznamu"/>
              <w:autoSpaceDE w:val="0"/>
              <w:autoSpaceDN w:val="0"/>
              <w:adjustRightInd w:val="0"/>
              <w:spacing w:line="360" w:lineRule="auto"/>
              <w:ind w:left="0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1 062</w:t>
            </w:r>
            <w:r w:rsidR="00C64D7C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7E674616" w14:textId="77777777" w:rsidR="00E12EB6" w:rsidRDefault="00585885" w:rsidP="00E12EB6">
      <w:pPr>
        <w:pStyle w:val="Odsekzoznamu"/>
        <w:autoSpaceDE w:val="0"/>
        <w:autoSpaceDN w:val="0"/>
        <w:adjustRightInd w:val="0"/>
        <w:spacing w:after="0" w:line="360" w:lineRule="auto"/>
        <w:ind w:left="0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5AF8ADFB" w14:textId="77777777" w:rsidR="00585885" w:rsidRPr="00E12EB6" w:rsidRDefault="00585885" w:rsidP="006B62B0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40EBD">
        <w:rPr>
          <w:rFonts w:asciiTheme="majorHAnsi" w:hAnsiTheme="majorHAnsi" w:cs="ArialNarrow"/>
          <w:sz w:val="24"/>
          <w:szCs w:val="24"/>
        </w:rPr>
        <w:t>Tržby spoločenstva sú z predaja dreva</w:t>
      </w:r>
      <w:r w:rsidR="002A3788" w:rsidRPr="00C40EBD">
        <w:rPr>
          <w:rFonts w:asciiTheme="majorHAnsi" w:hAnsiTheme="majorHAnsi" w:cs="ArialNarrow"/>
          <w:sz w:val="24"/>
          <w:szCs w:val="24"/>
        </w:rPr>
        <w:t xml:space="preserve"> (účet 601)</w:t>
      </w:r>
      <w:r w:rsidRPr="00C40EBD">
        <w:rPr>
          <w:rFonts w:asciiTheme="majorHAnsi" w:hAnsiTheme="majorHAnsi" w:cs="ArialNarrow"/>
          <w:sz w:val="24"/>
          <w:szCs w:val="24"/>
        </w:rPr>
        <w:t xml:space="preserve">, ktorého ťažba 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a približovanie </w:t>
      </w:r>
      <w:r w:rsidRPr="00C40EBD">
        <w:rPr>
          <w:rFonts w:asciiTheme="majorHAnsi" w:hAnsiTheme="majorHAnsi" w:cs="ArialNarrow"/>
          <w:sz w:val="24"/>
          <w:szCs w:val="24"/>
        </w:rPr>
        <w:t>sa zabezpečuje dodávateľským spôsobom</w:t>
      </w:r>
      <w:r w:rsidR="002A3788" w:rsidRPr="00C40EBD">
        <w:rPr>
          <w:rFonts w:asciiTheme="majorHAnsi" w:hAnsiTheme="majorHAnsi" w:cs="ArialNarrow"/>
          <w:sz w:val="24"/>
          <w:szCs w:val="24"/>
        </w:rPr>
        <w:t xml:space="preserve">. 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Taktiež funkcia lesného hospodára a činnosti ako výsadba stromčekov a ich následný náter proti ohrýzaniu zverou sú zabezpečované dodávateľsky, o čom </w:t>
      </w:r>
      <w:r w:rsidR="002A3788" w:rsidRPr="00C40EBD">
        <w:rPr>
          <w:rFonts w:asciiTheme="majorHAnsi" w:hAnsiTheme="majorHAnsi" w:cs="ArialNarrow"/>
          <w:sz w:val="24"/>
          <w:szCs w:val="24"/>
        </w:rPr>
        <w:t xml:space="preserve">ÚJ účtuje </w:t>
      </w:r>
      <w:r w:rsidR="001F51F6" w:rsidRPr="00C40EBD">
        <w:rPr>
          <w:rFonts w:asciiTheme="majorHAnsi" w:hAnsiTheme="majorHAnsi" w:cs="ArialNarrow"/>
          <w:sz w:val="24"/>
          <w:szCs w:val="24"/>
        </w:rPr>
        <w:t>na účte 518.</w:t>
      </w:r>
      <w:r w:rsidR="007633A1">
        <w:rPr>
          <w:rFonts w:asciiTheme="majorHAnsi" w:hAnsiTheme="majorHAnsi" w:cs="ArialNarrow"/>
          <w:sz w:val="24"/>
          <w:szCs w:val="24"/>
        </w:rPr>
        <w:t xml:space="preserve"> Príjmy za prenájom pôdy a právo výkonu poľovníctva sa vykazuje na účte 648.</w:t>
      </w:r>
    </w:p>
    <w:p w14:paraId="113756EB" w14:textId="77777777" w:rsidR="00572429" w:rsidRPr="00C40EBD" w:rsidRDefault="001F51F6" w:rsidP="00CB3C23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Spoločenstvo má 8 zamestnancov, ktorý sú zároveň aj orgánmi spoločenstva. Poberajú nepravidelný príjem, nakoľko si schvaľujú odmenu za výkon funkcie raz za rok na valnom zhromaždení. </w:t>
      </w:r>
    </w:p>
    <w:p w14:paraId="130E3BF5" w14:textId="77777777" w:rsidR="001F51F6" w:rsidRDefault="002D7EC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 zdaňovacom období 2022 ÚJ ne</w:t>
      </w:r>
      <w:r w:rsidR="00021FA5">
        <w:rPr>
          <w:rFonts w:asciiTheme="majorHAnsi" w:hAnsiTheme="majorHAnsi" w:cs="ArialNarrow"/>
          <w:sz w:val="24"/>
          <w:szCs w:val="24"/>
        </w:rPr>
        <w:t>platila</w:t>
      </w:r>
      <w:r w:rsidR="001F51F6" w:rsidRPr="00C40EBD">
        <w:rPr>
          <w:rFonts w:asciiTheme="majorHAnsi" w:hAnsiTheme="majorHAnsi" w:cs="ArialNarrow"/>
          <w:sz w:val="24"/>
          <w:szCs w:val="24"/>
        </w:rPr>
        <w:t xml:space="preserve"> preddavky na daň z</w:t>
      </w:r>
      <w:r w:rsidR="00AF1729">
        <w:rPr>
          <w:rFonts w:asciiTheme="majorHAnsi" w:hAnsiTheme="majorHAnsi" w:cs="ArialNarrow"/>
          <w:sz w:val="24"/>
          <w:szCs w:val="24"/>
        </w:rPr>
        <w:t> </w:t>
      </w:r>
      <w:r>
        <w:rPr>
          <w:rFonts w:asciiTheme="majorHAnsi" w:hAnsiTheme="majorHAnsi" w:cs="ArialNarrow"/>
          <w:sz w:val="24"/>
          <w:szCs w:val="24"/>
        </w:rPr>
        <w:t>príjmu</w:t>
      </w:r>
      <w:r w:rsidR="00AF1729">
        <w:rPr>
          <w:rFonts w:asciiTheme="majorHAnsi" w:hAnsiTheme="majorHAnsi" w:cs="ArialNarrow"/>
          <w:sz w:val="24"/>
          <w:szCs w:val="24"/>
        </w:rPr>
        <w:t>.</w:t>
      </w:r>
    </w:p>
    <w:p w14:paraId="241EDD87" w14:textId="77777777" w:rsidR="00D30287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4F254E5F" w14:textId="77777777" w:rsidR="00D30287" w:rsidRPr="00C40EBD" w:rsidRDefault="00D30287" w:rsidP="00D30287">
      <w:pPr>
        <w:pStyle w:val="Odsekzoznamu"/>
        <w:autoSpaceDE w:val="0"/>
        <w:autoSpaceDN w:val="0"/>
        <w:adjustRightInd w:val="0"/>
        <w:spacing w:after="0" w:line="360" w:lineRule="auto"/>
        <w:ind w:left="0"/>
        <w:jc w:val="both"/>
        <w:rPr>
          <w:rFonts w:asciiTheme="majorHAnsi" w:hAnsiTheme="majorHAnsi" w:cs="ArialNarrow"/>
          <w:sz w:val="24"/>
          <w:szCs w:val="24"/>
        </w:rPr>
      </w:pPr>
    </w:p>
    <w:p w14:paraId="653C738B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3"/>
        <w:gridCol w:w="3493"/>
        <w:gridCol w:w="3494"/>
      </w:tblGrid>
      <w:tr w:rsidR="001F51F6" w:rsidRPr="00C40EBD" w14:paraId="3AD1BD99" w14:textId="77777777" w:rsidTr="00980F95">
        <w:tc>
          <w:tcPr>
            <w:tcW w:w="3493" w:type="dxa"/>
            <w:vAlign w:val="center"/>
          </w:tcPr>
          <w:p w14:paraId="5B297DF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3" w:type="dxa"/>
            <w:vAlign w:val="center"/>
          </w:tcPr>
          <w:p w14:paraId="61D1C70A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4" w:type="dxa"/>
            <w:vAlign w:val="center"/>
          </w:tcPr>
          <w:p w14:paraId="47CDBCD3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51F6" w:rsidRPr="00C40EBD" w14:paraId="4897059E" w14:textId="77777777" w:rsidTr="001F51F6">
        <w:tc>
          <w:tcPr>
            <w:tcW w:w="3493" w:type="dxa"/>
          </w:tcPr>
          <w:p w14:paraId="1B637359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3" w:type="dxa"/>
          </w:tcPr>
          <w:p w14:paraId="514CCBDD" w14:textId="555969AF" w:rsidR="001F51F6" w:rsidRPr="00C40EBD" w:rsidRDefault="002D7EC7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3</w:t>
            </w:r>
            <w:r w:rsidR="00BA0729">
              <w:rPr>
                <w:rFonts w:asciiTheme="majorHAnsi" w:hAnsiTheme="majorHAnsi" w:cs="ArialNarrow"/>
                <w:sz w:val="24"/>
                <w:szCs w:val="24"/>
              </w:rPr>
              <w:t xml:space="preserve"> 378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4" w:type="dxa"/>
          </w:tcPr>
          <w:p w14:paraId="0A35AF69" w14:textId="309A428F" w:rsidR="001F51F6" w:rsidRPr="00C40EBD" w:rsidRDefault="00BA0729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1 350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  <w:tr w:rsidR="001F51F6" w:rsidRPr="00C40EBD" w14:paraId="3A2D1244" w14:textId="77777777" w:rsidTr="001F51F6">
        <w:tc>
          <w:tcPr>
            <w:tcW w:w="3493" w:type="dxa"/>
          </w:tcPr>
          <w:p w14:paraId="64BF5A42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3" w:type="dxa"/>
          </w:tcPr>
          <w:p w14:paraId="1BF68A58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  <w:tc>
          <w:tcPr>
            <w:tcW w:w="3494" w:type="dxa"/>
          </w:tcPr>
          <w:p w14:paraId="5C2608D1" w14:textId="77777777" w:rsidR="001F51F6" w:rsidRPr="00C40EBD" w:rsidRDefault="00DF79EE" w:rsidP="00C40EB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0 €</w:t>
            </w:r>
          </w:p>
        </w:tc>
      </w:tr>
    </w:tbl>
    <w:p w14:paraId="6E229A76" w14:textId="77777777" w:rsidR="006A7D96" w:rsidRPr="00EE084E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b/>
          <w:sz w:val="24"/>
          <w:szCs w:val="24"/>
          <w:u w:val="single"/>
        </w:rPr>
      </w:pPr>
      <w:r w:rsidRPr="00EE084E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408C7FF4" w14:textId="77777777" w:rsidR="00EE084E" w:rsidRDefault="00EE084E" w:rsidP="00EE084E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Všetky záväzky ÚJ vznikli z obchodného styku a ich splatnosť je do 1 roka. Úhrada všetkých záväzkov za realizuje výlučne cez bankový účet.</w:t>
      </w:r>
    </w:p>
    <w:p w14:paraId="69157A72" w14:textId="77777777" w:rsidR="00EE084E" w:rsidRPr="00C40EBD" w:rsidRDefault="00EE084E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78075A33" w14:textId="77777777" w:rsidR="006A7D96" w:rsidRPr="00CB3C23" w:rsidRDefault="00CB3C2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Zmeny vo vlastnom imaní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2183"/>
        <w:gridCol w:w="2128"/>
        <w:gridCol w:w="2074"/>
        <w:gridCol w:w="1850"/>
      </w:tblGrid>
      <w:tr w:rsidR="00D420FA" w:rsidRPr="00C40EBD" w14:paraId="1CF3E258" w14:textId="77777777" w:rsidTr="00021FA5">
        <w:trPr>
          <w:trHeight w:val="1063"/>
        </w:trPr>
        <w:tc>
          <w:tcPr>
            <w:tcW w:w="2245" w:type="dxa"/>
          </w:tcPr>
          <w:p w14:paraId="4D1C6138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</w:p>
        </w:tc>
        <w:tc>
          <w:tcPr>
            <w:tcW w:w="2183" w:type="dxa"/>
            <w:vAlign w:val="center"/>
          </w:tcPr>
          <w:p w14:paraId="54CA8393" w14:textId="77777777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Začiatočný stav k 1.1.2022</w:t>
            </w:r>
          </w:p>
        </w:tc>
        <w:tc>
          <w:tcPr>
            <w:tcW w:w="2128" w:type="dxa"/>
            <w:vAlign w:val="center"/>
          </w:tcPr>
          <w:p w14:paraId="78267D42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4" w:type="dxa"/>
            <w:vAlign w:val="center"/>
          </w:tcPr>
          <w:p w14:paraId="77A04B87" w14:textId="77777777" w:rsidR="00D420FA" w:rsidRPr="00CB3C23" w:rsidRDefault="00D420F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 w:rsidRPr="00CB3C23">
              <w:rPr>
                <w:rFonts w:asciiTheme="majorHAnsi" w:hAnsiTheme="majorHAnsi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0" w:type="dxa"/>
            <w:vAlign w:val="center"/>
          </w:tcPr>
          <w:p w14:paraId="5B7E724D" w14:textId="77777777" w:rsidR="00D420FA" w:rsidRPr="00CB3C23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b/>
                <w:sz w:val="24"/>
                <w:szCs w:val="24"/>
              </w:rPr>
            </w:pPr>
            <w:r>
              <w:rPr>
                <w:rFonts w:asciiTheme="majorHAnsi" w:hAnsiTheme="majorHAnsi" w:cs="ArialNarrow"/>
                <w:b/>
                <w:sz w:val="24"/>
                <w:szCs w:val="24"/>
              </w:rPr>
              <w:t>Zostatok k 31.12.2022</w:t>
            </w:r>
          </w:p>
        </w:tc>
      </w:tr>
      <w:tr w:rsidR="00D420FA" w:rsidRPr="00C40EBD" w14:paraId="0020CBE2" w14:textId="77777777" w:rsidTr="00CB3C23">
        <w:tc>
          <w:tcPr>
            <w:tcW w:w="2245" w:type="dxa"/>
          </w:tcPr>
          <w:p w14:paraId="533F12CC" w14:textId="77777777" w:rsidR="00D420FA" w:rsidRPr="00C40EBD" w:rsidRDefault="00D420FA" w:rsidP="00C40EBD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Narrow"/>
                <w:sz w:val="24"/>
                <w:szCs w:val="24"/>
              </w:rPr>
            </w:pPr>
            <w:r w:rsidRPr="00C40EBD">
              <w:rPr>
                <w:rFonts w:asciiTheme="majorHAnsi" w:hAnsiTheme="majorHAnsi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vAlign w:val="center"/>
          </w:tcPr>
          <w:p w14:paraId="35C10B3B" w14:textId="77777777" w:rsidR="00D420FA" w:rsidRPr="00C40EBD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5 503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vAlign w:val="center"/>
          </w:tcPr>
          <w:p w14:paraId="49D89838" w14:textId="77777777" w:rsidR="00D420FA" w:rsidRPr="00C40EBD" w:rsidRDefault="00BE5F7A" w:rsidP="00BE5F7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6 016</w:t>
            </w:r>
            <w:r w:rsidR="00AF1729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074" w:type="dxa"/>
            <w:vAlign w:val="center"/>
          </w:tcPr>
          <w:p w14:paraId="1554889E" w14:textId="77777777" w:rsidR="00D420FA" w:rsidRPr="00C40EBD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11 049 €</w:t>
            </w:r>
          </w:p>
        </w:tc>
        <w:tc>
          <w:tcPr>
            <w:tcW w:w="1850" w:type="dxa"/>
            <w:vAlign w:val="center"/>
          </w:tcPr>
          <w:p w14:paraId="6709DAEE" w14:textId="77777777" w:rsidR="00D420FA" w:rsidRPr="00C40EBD" w:rsidRDefault="00BE5F7A" w:rsidP="00CB3C2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Theme="majorHAnsi" w:hAnsiTheme="majorHAnsi" w:cs="ArialNarrow"/>
                <w:sz w:val="24"/>
                <w:szCs w:val="24"/>
              </w:rPr>
            </w:pPr>
            <w:r>
              <w:rPr>
                <w:rFonts w:asciiTheme="majorHAnsi" w:hAnsiTheme="majorHAnsi" w:cs="ArialNarrow"/>
                <w:sz w:val="24"/>
                <w:szCs w:val="24"/>
              </w:rPr>
              <w:t>470</w:t>
            </w:r>
            <w:r w:rsidR="00D420FA" w:rsidRPr="00C40EBD">
              <w:rPr>
                <w:rFonts w:asciiTheme="majorHAnsi" w:hAnsiTheme="majorHAnsi" w:cs="ArialNarrow"/>
                <w:sz w:val="24"/>
                <w:szCs w:val="24"/>
              </w:rPr>
              <w:t xml:space="preserve"> €</w:t>
            </w:r>
          </w:p>
        </w:tc>
      </w:tr>
    </w:tbl>
    <w:p w14:paraId="053A5467" w14:textId="77777777" w:rsidR="00D420FA" w:rsidRPr="00CB3C23" w:rsidRDefault="00D420F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b/>
          <w:sz w:val="24"/>
          <w:szCs w:val="24"/>
          <w:u w:val="single"/>
        </w:rPr>
      </w:pPr>
      <w:r w:rsidRPr="00CB3C23">
        <w:rPr>
          <w:rFonts w:asciiTheme="majorHAnsi" w:hAnsiTheme="majorHAnsi" w:cs="ArialNarrow"/>
          <w:b/>
          <w:sz w:val="24"/>
          <w:szCs w:val="24"/>
          <w:u w:val="single"/>
        </w:rPr>
        <w:t>Komentár:</w:t>
      </w:r>
    </w:p>
    <w:p w14:paraId="29C4A8D8" w14:textId="77777777" w:rsidR="000B4FDA" w:rsidRPr="000B4FDA" w:rsidRDefault="000B4FDA" w:rsidP="00C40EBD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kern w:val="36"/>
          <w:sz w:val="24"/>
          <w:szCs w:val="24"/>
          <w:lang w:eastAsia="sk-SK"/>
        </w:rPr>
      </w:pPr>
      <w:r w:rsidRPr="00C40EBD">
        <w:rPr>
          <w:rFonts w:asciiTheme="majorHAnsi" w:hAnsiTheme="majorHAnsi" w:cs="ArialNarrow"/>
          <w:sz w:val="24"/>
          <w:szCs w:val="24"/>
        </w:rPr>
        <w:t xml:space="preserve">Spoločenstvo je podľa zákona č. 97/2013 Z. z. v znení neskorších predpisov založené zmluvou </w:t>
      </w:r>
      <w:r w:rsidRPr="00DF79EE">
        <w:rPr>
          <w:rFonts w:asciiTheme="majorHAnsi" w:eastAsia="Times New Roman" w:hAnsiTheme="majorHAnsi" w:cs="Times New Roman"/>
          <w:sz w:val="24"/>
          <w:szCs w:val="24"/>
          <w:lang w:eastAsia="sk-SK"/>
        </w:rPr>
        <w:t>uzavretou vlastníkmi spoločnej nehnuteľnost</w:t>
      </w:r>
      <w:r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i. Počet hlasov vlastníka podielu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je prerátaný podľa v</w:t>
      </w:r>
      <w:r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eľkos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ti </w:t>
      </w:r>
      <w:r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spoluvlastníckeho podielu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. Podľa počtu hlasov sa rozdeľuje h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>ospodársky výsledok. V roku 2022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valné zhromaždenie schválilo rozdelenie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zisku minulých rokov</w:t>
      </w:r>
      <w:r w:rsidR="007633A1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a to 0,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40 </w:t>
      </w:r>
      <w:r w:rsidR="006A7D96" w:rsidRPr="00C40EBD">
        <w:rPr>
          <w:rFonts w:asciiTheme="majorHAnsi" w:eastAsia="Times New Roman" w:hAnsiTheme="majorHAnsi" w:cs="Times New Roman"/>
          <w:sz w:val="24"/>
          <w:szCs w:val="24"/>
          <w:lang w:eastAsia="sk-SK"/>
        </w:rPr>
        <w:t>€ na 1 hlas. To spôsobilo zmenu na účte 428 – Nerozdelený zisk minulých rokov</w:t>
      </w:r>
      <w:r w:rsidR="00BE5F7A">
        <w:rPr>
          <w:rFonts w:asciiTheme="majorHAnsi" w:eastAsia="Times New Roman" w:hAnsiTheme="majorHAnsi" w:cs="Times New Roman"/>
          <w:sz w:val="24"/>
          <w:szCs w:val="24"/>
          <w:lang w:eastAsia="sk-SK"/>
        </w:rPr>
        <w:t>.</w:t>
      </w:r>
    </w:p>
    <w:p w14:paraId="788E3BDF" w14:textId="77777777" w:rsidR="000B4FDA" w:rsidRPr="00C40EBD" w:rsidRDefault="000B4FDA" w:rsidP="00C40EBD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</w:p>
    <w:p w14:paraId="039BC606" w14:textId="77777777" w:rsidR="00CB3C2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orgánoch účtovnej jednotky</w:t>
      </w:r>
    </w:p>
    <w:p w14:paraId="0A08948C" w14:textId="77777777" w:rsidR="00CB3C23" w:rsidRDefault="00CB3C23" w:rsidP="006E3280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Orgánom spoločenstva nebola poskytnutá žiadna záruka ani pôžička. Žiadne finančné prostriedky spoločenstva neboli použité na súkromné účely členov orgánov spoločenstva.</w:t>
      </w:r>
    </w:p>
    <w:p w14:paraId="06377377" w14:textId="77777777" w:rsidR="00EE084E" w:rsidRDefault="00EE084E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</w:p>
    <w:p w14:paraId="18553CFA" w14:textId="77777777" w:rsidR="00FC5B53" w:rsidRPr="00CB3C23" w:rsidRDefault="00FC5B53" w:rsidP="00CB3C23">
      <w:pPr>
        <w:autoSpaceDE w:val="0"/>
        <w:autoSpaceDN w:val="0"/>
        <w:adjustRightInd w:val="0"/>
        <w:spacing w:after="0" w:line="360" w:lineRule="auto"/>
        <w:jc w:val="center"/>
        <w:rPr>
          <w:rFonts w:asciiTheme="majorHAnsi" w:hAnsiTheme="majorHAnsi" w:cs="ArialNarrow"/>
          <w:b/>
          <w:sz w:val="24"/>
          <w:szCs w:val="24"/>
        </w:rPr>
      </w:pPr>
      <w:r w:rsidRPr="00CB3C23">
        <w:rPr>
          <w:rFonts w:asciiTheme="majorHAnsi" w:hAnsiTheme="majorHAnsi" w:cs="ArialNarrow"/>
          <w:b/>
          <w:sz w:val="24"/>
          <w:szCs w:val="24"/>
        </w:rPr>
        <w:t>Informácie o povinnostiach účtovnej jednotky</w:t>
      </w:r>
    </w:p>
    <w:p w14:paraId="191104C3" w14:textId="77777777" w:rsidR="00FC5B53" w:rsidRPr="00C40EBD" w:rsidRDefault="00CB3C23" w:rsidP="007633A1">
      <w:pPr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</w:t>
      </w:r>
      <w:r w:rsidR="00056D67">
        <w:rPr>
          <w:rFonts w:asciiTheme="majorHAnsi" w:hAnsiTheme="majorHAnsi" w:cs="ArialNarrow"/>
          <w:sz w:val="24"/>
          <w:szCs w:val="24"/>
        </w:rPr>
        <w:t xml:space="preserve"> žiadnu finančnú povinnosť,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ktor</w:t>
      </w:r>
      <w:r w:rsidR="00056D67">
        <w:rPr>
          <w:rFonts w:asciiTheme="majorHAnsi" w:hAnsiTheme="majorHAnsi" w:cs="ArialNarrow"/>
          <w:sz w:val="24"/>
          <w:szCs w:val="24"/>
        </w:rPr>
        <w:t xml:space="preserve">á </w:t>
      </w:r>
      <w:r w:rsidR="00FC5B53" w:rsidRPr="00C40EBD">
        <w:rPr>
          <w:rFonts w:asciiTheme="majorHAnsi" w:hAnsiTheme="majorHAnsi" w:cs="ArialNarrow"/>
          <w:sz w:val="24"/>
          <w:szCs w:val="24"/>
        </w:rPr>
        <w:t>sa nevykazuj</w:t>
      </w:r>
      <w:r w:rsidR="00056D67">
        <w:rPr>
          <w:rFonts w:asciiTheme="majorHAnsi" w:hAnsiTheme="majorHAnsi" w:cs="ArialNarrow"/>
          <w:sz w:val="24"/>
          <w:szCs w:val="24"/>
        </w:rPr>
        <w:t>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v</w:t>
      </w:r>
      <w:r w:rsidR="00056D67">
        <w:rPr>
          <w:rFonts w:asciiTheme="majorHAnsi" w:hAnsiTheme="majorHAnsi" w:cs="ArialNarrow"/>
          <w:sz w:val="24"/>
          <w:szCs w:val="24"/>
        </w:rPr>
        <w:t> </w:t>
      </w:r>
      <w:r w:rsidR="00FC5B53" w:rsidRPr="00C40EBD">
        <w:rPr>
          <w:rFonts w:asciiTheme="majorHAnsi" w:hAnsiTheme="majorHAnsi" w:cs="ArialNarrow"/>
          <w:sz w:val="24"/>
          <w:szCs w:val="24"/>
        </w:rPr>
        <w:t>súvahe</w:t>
      </w:r>
      <w:r w:rsidR="00056D67">
        <w:rPr>
          <w:rFonts w:asciiTheme="majorHAnsi" w:hAnsiTheme="majorHAnsi" w:cs="ArialNarrow"/>
          <w:sz w:val="24"/>
          <w:szCs w:val="24"/>
        </w:rPr>
        <w:t>.</w:t>
      </w:r>
    </w:p>
    <w:p w14:paraId="3CF05A52" w14:textId="77777777" w:rsidR="00FC5B53" w:rsidRPr="00C40EBD" w:rsidRDefault="00056D67" w:rsidP="00056D67">
      <w:pPr>
        <w:autoSpaceDE w:val="0"/>
        <w:autoSpaceDN w:val="0"/>
        <w:adjustRightInd w:val="0"/>
        <w:spacing w:after="0" w:line="360" w:lineRule="auto"/>
        <w:rPr>
          <w:rFonts w:asciiTheme="majorHAnsi" w:hAnsiTheme="majorHAnsi" w:cs="ArialNarrow"/>
          <w:sz w:val="24"/>
          <w:szCs w:val="24"/>
        </w:rPr>
      </w:pPr>
      <w:r>
        <w:rPr>
          <w:rFonts w:asciiTheme="majorHAnsi" w:hAnsiTheme="majorHAnsi" w:cs="ArialNarrow"/>
          <w:sz w:val="24"/>
          <w:szCs w:val="24"/>
        </w:rPr>
        <w:t>ÚJ nemá žiadne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podmiene</w:t>
      </w:r>
      <w:r>
        <w:rPr>
          <w:rFonts w:asciiTheme="majorHAnsi" w:hAnsiTheme="majorHAnsi" w:cs="ArialNarrow"/>
          <w:sz w:val="24"/>
          <w:szCs w:val="24"/>
        </w:rPr>
        <w:t>né</w:t>
      </w:r>
      <w:r w:rsidR="00FC5B53" w:rsidRPr="00C40EBD">
        <w:rPr>
          <w:rFonts w:asciiTheme="majorHAnsi" w:hAnsiTheme="majorHAnsi" w:cs="ArialNarrow"/>
          <w:sz w:val="24"/>
          <w:szCs w:val="24"/>
        </w:rPr>
        <w:t xml:space="preserve"> záväzk</w:t>
      </w:r>
      <w:r>
        <w:rPr>
          <w:rFonts w:asciiTheme="majorHAnsi" w:hAnsiTheme="majorHAnsi" w:cs="ArialNarrow"/>
          <w:sz w:val="24"/>
          <w:szCs w:val="24"/>
        </w:rPr>
        <w:t>y</w:t>
      </w:r>
      <w:r w:rsidR="007633A1">
        <w:rPr>
          <w:rFonts w:asciiTheme="majorHAnsi" w:hAnsiTheme="majorHAnsi" w:cs="ArialNarrow"/>
          <w:sz w:val="24"/>
          <w:szCs w:val="24"/>
        </w:rPr>
        <w:t>.</w:t>
      </w:r>
    </w:p>
    <w:p w14:paraId="6BC5DF71" w14:textId="77777777" w:rsidR="00FC5B53" w:rsidRPr="00C40EBD" w:rsidRDefault="00FC5B53" w:rsidP="00C40EBD">
      <w:pPr>
        <w:spacing w:after="0" w:line="360" w:lineRule="auto"/>
        <w:rPr>
          <w:rFonts w:asciiTheme="majorHAnsi" w:hAnsiTheme="majorHAnsi"/>
          <w:sz w:val="24"/>
          <w:szCs w:val="24"/>
        </w:rPr>
      </w:pPr>
    </w:p>
    <w:sectPr w:rsidR="00FC5B53" w:rsidRPr="00C40EBD" w:rsidSect="00E12EB6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382C0" w14:textId="77777777" w:rsidR="00C271EE" w:rsidRDefault="00C271EE" w:rsidP="008A4850">
      <w:pPr>
        <w:spacing w:after="0" w:line="240" w:lineRule="auto"/>
      </w:pPr>
      <w:r>
        <w:separator/>
      </w:r>
    </w:p>
  </w:endnote>
  <w:endnote w:type="continuationSeparator" w:id="0">
    <w:p w14:paraId="486EA7EA" w14:textId="77777777" w:rsidR="00C271EE" w:rsidRDefault="00C271EE" w:rsidP="008A4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2BFA9" w14:textId="77777777" w:rsidR="008A4850" w:rsidRDefault="008A4850" w:rsidP="00C40EBD">
    <w:pPr>
      <w:pStyle w:val="Pta"/>
      <w:tabs>
        <w:tab w:val="clear" w:pos="9072"/>
      </w:tabs>
    </w:pPr>
    <w:r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 w:rsidR="00C40EBD"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55C8A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A5069" w14:textId="77777777" w:rsidR="00C271EE" w:rsidRDefault="00C271EE" w:rsidP="008A4850">
      <w:pPr>
        <w:spacing w:after="0" w:line="240" w:lineRule="auto"/>
      </w:pPr>
      <w:r>
        <w:separator/>
      </w:r>
    </w:p>
  </w:footnote>
  <w:footnote w:type="continuationSeparator" w:id="0">
    <w:p w14:paraId="1298B515" w14:textId="77777777" w:rsidR="00C271EE" w:rsidRDefault="00C271EE" w:rsidP="008A4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38B7E" w14:textId="77777777" w:rsidR="008A4850" w:rsidRPr="00E12EB6" w:rsidRDefault="008A4850" w:rsidP="006D612C">
    <w:pPr>
      <w:pStyle w:val="Hlavika"/>
      <w:tabs>
        <w:tab w:val="clear" w:pos="9072"/>
      </w:tabs>
      <w:rPr>
        <w:rFonts w:asciiTheme="majorHAnsi" w:hAnsiTheme="majorHAnsi"/>
      </w:rPr>
    </w:pP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Poznámky </w:t>
    </w:r>
    <w:proofErr w:type="spellStart"/>
    <w:r w:rsidRPr="00E12EB6">
      <w:rPr>
        <w:rFonts w:asciiTheme="majorHAnsi" w:hAnsiTheme="majorHAnsi"/>
        <w:sz w:val="24"/>
        <w:szCs w:val="24"/>
        <w:bdr w:val="single" w:sz="4" w:space="0" w:color="auto"/>
      </w:rPr>
      <w:t>Úč</w:t>
    </w:r>
    <w:proofErr w:type="spellEnd"/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</w:t>
    </w:r>
    <w:r w:rsidR="00AF3F90" w:rsidRPr="00E12EB6">
      <w:rPr>
        <w:rFonts w:asciiTheme="majorHAnsi" w:hAnsiTheme="majorHAnsi"/>
        <w:sz w:val="24"/>
        <w:szCs w:val="24"/>
        <w:bdr w:val="single" w:sz="4" w:space="0" w:color="auto"/>
      </w:rPr>
      <w:t>MÚJ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3 -01</w:t>
    </w:r>
    <w:r w:rsidRPr="00E12EB6">
      <w:rPr>
        <w:rFonts w:asciiTheme="majorHAnsi" w:hAnsiTheme="majorHAnsi"/>
        <w:bdr w:val="single" w:sz="4" w:space="0" w:color="auto"/>
      </w:rPr>
      <w:t xml:space="preserve"> </w:t>
    </w:r>
    <w:r w:rsidRPr="00E12EB6">
      <w:rPr>
        <w:rFonts w:asciiTheme="majorHAnsi" w:hAnsiTheme="majorHAnsi"/>
      </w:rPr>
      <w:tab/>
      <w:t xml:space="preserve"> </w:t>
    </w:r>
    <w:r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6D612C" w:rsidRPr="00E12EB6">
      <w:rPr>
        <w:rFonts w:asciiTheme="majorHAnsi" w:hAnsiTheme="majorHAnsi"/>
      </w:rPr>
      <w:tab/>
    </w:r>
    <w:r w:rsidR="00E03C04" w:rsidRPr="00E12EB6">
      <w:rPr>
        <w:rFonts w:asciiTheme="majorHAnsi" w:hAnsiTheme="majorHAnsi"/>
      </w:rPr>
      <w:t xml:space="preserve">           </w:t>
    </w:r>
    <w:r w:rsidR="006D612C" w:rsidRPr="00E12EB6">
      <w:rPr>
        <w:rFonts w:asciiTheme="majorHAnsi" w:hAnsiTheme="majorHAnsi"/>
        <w:sz w:val="24"/>
        <w:szCs w:val="24"/>
      </w:rPr>
      <w:t xml:space="preserve"> 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IČO: 00630187 </w:t>
    </w:r>
    <w:r w:rsidRPr="00E12EB6">
      <w:rPr>
        <w:rFonts w:asciiTheme="majorHAnsi" w:hAnsiTheme="majorHAnsi"/>
        <w:sz w:val="24"/>
        <w:szCs w:val="24"/>
      </w:rPr>
      <w:t xml:space="preserve"> </w:t>
    </w:r>
    <w:r w:rsidRPr="00E12EB6">
      <w:rPr>
        <w:rFonts w:asciiTheme="majorHAnsi" w:hAnsiTheme="majorHAnsi"/>
        <w:sz w:val="24"/>
        <w:szCs w:val="24"/>
        <w:bdr w:val="single" w:sz="4" w:space="0" w:color="auto"/>
      </w:rPr>
      <w:t xml:space="preserve"> DIČ: 2020692289</w:t>
    </w:r>
    <w:r w:rsidRPr="00E12EB6">
      <w:rPr>
        <w:rFonts w:asciiTheme="majorHAnsi" w:hAnsiTheme="majorHAnsi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96DB3"/>
    <w:multiLevelType w:val="hybridMultilevel"/>
    <w:tmpl w:val="8D706ABE"/>
    <w:lvl w:ilvl="0" w:tplc="520881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37507"/>
    <w:multiLevelType w:val="hybridMultilevel"/>
    <w:tmpl w:val="0EECAFE8"/>
    <w:lvl w:ilvl="0" w:tplc="70A4C7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45389"/>
    <w:multiLevelType w:val="hybridMultilevel"/>
    <w:tmpl w:val="98DCA666"/>
    <w:lvl w:ilvl="0" w:tplc="8F08C8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F0F47"/>
    <w:multiLevelType w:val="hybridMultilevel"/>
    <w:tmpl w:val="9244CAE0"/>
    <w:lvl w:ilvl="0" w:tplc="DEC008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230729">
    <w:abstractNumId w:val="2"/>
  </w:num>
  <w:num w:numId="2" w16cid:durableId="201358438">
    <w:abstractNumId w:val="1"/>
  </w:num>
  <w:num w:numId="3" w16cid:durableId="1888057745">
    <w:abstractNumId w:val="3"/>
  </w:num>
  <w:num w:numId="4" w16cid:durableId="1579367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850"/>
    <w:rsid w:val="00021FA5"/>
    <w:rsid w:val="00056D67"/>
    <w:rsid w:val="000B4FDA"/>
    <w:rsid w:val="00150714"/>
    <w:rsid w:val="001C248E"/>
    <w:rsid w:val="001E1246"/>
    <w:rsid w:val="001F3E73"/>
    <w:rsid w:val="001F51F6"/>
    <w:rsid w:val="0023340B"/>
    <w:rsid w:val="00274A49"/>
    <w:rsid w:val="002A3788"/>
    <w:rsid w:val="002D7EC7"/>
    <w:rsid w:val="0050295D"/>
    <w:rsid w:val="00572429"/>
    <w:rsid w:val="00585885"/>
    <w:rsid w:val="005C6920"/>
    <w:rsid w:val="006645F0"/>
    <w:rsid w:val="006A7D96"/>
    <w:rsid w:val="006B62B0"/>
    <w:rsid w:val="006D612C"/>
    <w:rsid w:val="006E3280"/>
    <w:rsid w:val="006E3F25"/>
    <w:rsid w:val="00754A39"/>
    <w:rsid w:val="00755C8A"/>
    <w:rsid w:val="007633A1"/>
    <w:rsid w:val="007A423E"/>
    <w:rsid w:val="008A4850"/>
    <w:rsid w:val="008E4123"/>
    <w:rsid w:val="00980F95"/>
    <w:rsid w:val="009C7095"/>
    <w:rsid w:val="00AF1729"/>
    <w:rsid w:val="00AF3F90"/>
    <w:rsid w:val="00BA0729"/>
    <w:rsid w:val="00BE5F7A"/>
    <w:rsid w:val="00BF6F58"/>
    <w:rsid w:val="00C271EE"/>
    <w:rsid w:val="00C40EBD"/>
    <w:rsid w:val="00C64D7C"/>
    <w:rsid w:val="00CB3C23"/>
    <w:rsid w:val="00D0237D"/>
    <w:rsid w:val="00D30287"/>
    <w:rsid w:val="00D420FA"/>
    <w:rsid w:val="00D755CC"/>
    <w:rsid w:val="00DF79EE"/>
    <w:rsid w:val="00E03C04"/>
    <w:rsid w:val="00E12EB6"/>
    <w:rsid w:val="00EE084E"/>
    <w:rsid w:val="00FC5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1ED3F"/>
  <w15:chartTrackingRefBased/>
  <w15:docId w15:val="{65F7130F-F456-4D15-878C-22D430BBA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B4F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4850"/>
  </w:style>
  <w:style w:type="paragraph" w:styleId="Pta">
    <w:name w:val="footer"/>
    <w:basedOn w:val="Normlny"/>
    <w:link w:val="PtaChar"/>
    <w:uiPriority w:val="99"/>
    <w:unhideWhenUsed/>
    <w:rsid w:val="008A48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4850"/>
  </w:style>
  <w:style w:type="paragraph" w:styleId="Odsekzoznamu">
    <w:name w:val="List Paragraph"/>
    <w:basedOn w:val="Normlny"/>
    <w:uiPriority w:val="34"/>
    <w:qFormat/>
    <w:rsid w:val="00FC5B53"/>
    <w:pPr>
      <w:ind w:left="720"/>
      <w:contextualSpacing/>
    </w:pPr>
  </w:style>
  <w:style w:type="table" w:styleId="Mriekatabuky">
    <w:name w:val="Table Grid"/>
    <w:basedOn w:val="Normlnatabuka"/>
    <w:uiPriority w:val="39"/>
    <w:rsid w:val="00FC5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4A4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Normlny"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79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DF79EE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0B4FD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1a">
    <w:name w:val="h1a"/>
    <w:basedOn w:val="Predvolenpsmoodseku"/>
    <w:rsid w:val="000B4FDA"/>
  </w:style>
  <w:style w:type="paragraph" w:styleId="Textbubliny">
    <w:name w:val="Balloon Text"/>
    <w:basedOn w:val="Normlny"/>
    <w:link w:val="TextbublinyChar"/>
    <w:uiPriority w:val="99"/>
    <w:semiHidden/>
    <w:unhideWhenUsed/>
    <w:rsid w:val="000B4F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4F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2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Gajdošová GOLD TRAVEL</dc:creator>
  <cp:keywords/>
  <dc:description/>
  <cp:lastModifiedBy>Alena Gajdošová</cp:lastModifiedBy>
  <cp:revision>4</cp:revision>
  <cp:lastPrinted>2018-03-28T10:12:00Z</cp:lastPrinted>
  <dcterms:created xsi:type="dcterms:W3CDTF">2023-06-27T09:02:00Z</dcterms:created>
  <dcterms:modified xsi:type="dcterms:W3CDTF">2023-06-27T09:35:00Z</dcterms:modified>
</cp:coreProperties>
</file>