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62BE8" w:rsidRPr="0025260C" w:rsidRDefault="00E856F6" w:rsidP="00C62BE8">
      <w:pPr>
        <w:ind w:left="142"/>
        <w:rPr>
          <w:noProof/>
          <w:sz w:val="20"/>
          <w:szCs w:val="20"/>
          <w:lang w:eastAsia="sk-SK"/>
        </w:rPr>
      </w:pPr>
      <w:r>
        <w:rPr>
          <w:rFonts w:eastAsiaTheme="minorEastAsia"/>
          <w:b/>
          <w:bCs/>
          <w:noProof/>
          <w:color w:val="008FDC"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page">
                  <wp:align>right</wp:align>
                </wp:positionH>
                <wp:positionV relativeFrom="paragraph">
                  <wp:posOffset>1675130</wp:posOffset>
                </wp:positionV>
                <wp:extent cx="7200900" cy="2286000"/>
                <wp:effectExtent l="0" t="0" r="0" b="0"/>
                <wp:wrapNone/>
                <wp:docPr id="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200900" cy="2286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407DD" w:rsidRDefault="00B407DD" w:rsidP="00C62BE8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48"/>
                                <w:szCs w:val="48"/>
                              </w:rPr>
                            </w:pPr>
                            <w:r w:rsidRPr="00295B0E">
                              <w:rPr>
                                <w:rFonts w:ascii="Arial" w:hAnsi="Arial" w:cs="Arial"/>
                                <w:b/>
                                <w:sz w:val="48"/>
                                <w:szCs w:val="48"/>
                              </w:rPr>
                              <w:t>Výročná správa k 31.12.</w:t>
                            </w:r>
                            <w:r w:rsidR="00C22883">
                              <w:rPr>
                                <w:rFonts w:ascii="Arial" w:hAnsi="Arial" w:cs="Arial"/>
                                <w:b/>
                                <w:sz w:val="48"/>
                                <w:szCs w:val="48"/>
                              </w:rPr>
                              <w:t>2022</w:t>
                            </w:r>
                          </w:p>
                          <w:p w:rsidR="00190FE3" w:rsidRDefault="00190FE3" w:rsidP="00C62BE8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48"/>
                                <w:szCs w:val="48"/>
                              </w:rPr>
                            </w:pPr>
                          </w:p>
                          <w:p w:rsidR="00B407DD" w:rsidRPr="00295B0E" w:rsidRDefault="00B407DD" w:rsidP="00C62BE8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48"/>
                                <w:szCs w:val="48"/>
                              </w:rPr>
                            </w:pPr>
                          </w:p>
                          <w:p w:rsidR="00B407DD" w:rsidRDefault="004855AD" w:rsidP="00C62BE8">
                            <w:pPr>
                              <w:jc w:val="center"/>
                              <w:rPr>
                                <w:rFonts w:cs="Arial"/>
                                <w:b/>
                                <w:color w:val="008FDC"/>
                                <w:sz w:val="72"/>
                                <w:szCs w:val="72"/>
                              </w:rPr>
                            </w:pPr>
                            <w:hyperlink r:id="rId7" w:history="1">
                              <w:r w:rsidR="00B407DD" w:rsidRPr="007E2F3D">
                                <w:rPr>
                                  <w:rFonts w:ascii="Arial" w:hAnsi="Arial" w:cs="Arial"/>
                                  <w:sz w:val="24"/>
                                  <w:szCs w:val="24"/>
                                </w:rPr>
                                <w:t xml:space="preserve"> </w:t>
                              </w:r>
                              <w:r w:rsidR="00B407DD" w:rsidRPr="007E2F3D">
                                <w:rPr>
                                  <w:rFonts w:ascii="Arial" w:hAnsi="Arial" w:cs="Arial"/>
                                  <w:sz w:val="44"/>
                                  <w:szCs w:val="44"/>
                                </w:rPr>
                                <w:t>Nothegger System Logi</w:t>
                              </w:r>
                              <w:r w:rsidR="00B407DD" w:rsidRPr="00F9239E">
                                <w:rPr>
                                  <w:rFonts w:ascii="Arial" w:hAnsi="Arial" w:cs="Arial"/>
                                  <w:sz w:val="44"/>
                                  <w:szCs w:val="44"/>
                                </w:rPr>
                                <w:t xml:space="preserve">stic, </w:t>
                              </w:r>
                              <w:r w:rsidR="00B407DD" w:rsidRPr="007F6CC4">
                                <w:rPr>
                                  <w:rFonts w:ascii="Arial" w:hAnsi="Arial" w:cs="Arial"/>
                                  <w:sz w:val="44"/>
                                  <w:szCs w:val="44"/>
                                </w:rPr>
                                <w:t>s.r.o.</w:t>
                              </w:r>
                            </w:hyperlink>
                          </w:p>
                          <w:p w:rsidR="00B407DD" w:rsidRDefault="00B407DD" w:rsidP="00C62BE8">
                            <w:pPr>
                              <w:rPr>
                                <w:rFonts w:cs="Arial"/>
                                <w:b/>
                                <w:color w:val="008FDC"/>
                              </w:rPr>
                            </w:pPr>
                          </w:p>
                          <w:p w:rsidR="00B407DD" w:rsidRDefault="00B407DD" w:rsidP="00C62BE8">
                            <w:pPr>
                              <w:rPr>
                                <w:rFonts w:cs="Arial"/>
                                <w:color w:val="FFFFFF"/>
                                <w:szCs w:val="20"/>
                              </w:rPr>
                            </w:pPr>
                          </w:p>
                          <w:p w:rsidR="00B407DD" w:rsidRPr="00842605" w:rsidRDefault="00B407DD" w:rsidP="00C62BE8">
                            <w:pPr>
                              <w:rPr>
                                <w:color w:val="FFFFFF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515.8pt;margin-top:131.9pt;width:567pt;height:180pt;z-index:251660288;visibility:visible;mso-wrap-style:square;mso-width-percent:0;mso-height-percent:0;mso-wrap-distance-left:9pt;mso-wrap-distance-top:0;mso-wrap-distance-right:9pt;mso-wrap-distance-bottom:0;mso-position-horizontal:right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" filled="f" stroked="f">
                <v:textbox>
                  <w:txbxContent>
                    <w:p w:rsidR="00B407DD" w:rsidRDefault="00B407DD" w:rsidP="00C62BE8">
                      <w:pPr>
                        <w:jc w:val="center"/>
                        <w:rPr>
                          <w:rFonts w:ascii="Arial" w:hAnsi="Arial" w:cs="Arial"/>
                          <w:b/>
                          <w:sz w:val="48"/>
                          <w:szCs w:val="48"/>
                        </w:rPr>
                      </w:pPr>
                      <w:r w:rsidRPr="00295B0E">
                        <w:rPr>
                          <w:rFonts w:ascii="Arial" w:hAnsi="Arial" w:cs="Arial"/>
                          <w:b/>
                          <w:sz w:val="48"/>
                          <w:szCs w:val="48"/>
                        </w:rPr>
                        <w:t>Výročná správa k 31.12.</w:t>
                      </w:r>
                      <w:r w:rsidR="00C22883">
                        <w:rPr>
                          <w:rFonts w:ascii="Arial" w:hAnsi="Arial" w:cs="Arial"/>
                          <w:b/>
                          <w:sz w:val="48"/>
                          <w:szCs w:val="48"/>
                        </w:rPr>
                        <w:t>2022</w:t>
                      </w:r>
                    </w:p>
                    <w:p w:rsidR="00190FE3" w:rsidRDefault="00190FE3" w:rsidP="00C62BE8">
                      <w:pPr>
                        <w:jc w:val="center"/>
                        <w:rPr>
                          <w:rFonts w:ascii="Arial" w:hAnsi="Arial" w:cs="Arial"/>
                          <w:b/>
                          <w:sz w:val="48"/>
                          <w:szCs w:val="48"/>
                        </w:rPr>
                      </w:pPr>
                    </w:p>
                    <w:p w:rsidR="00B407DD" w:rsidRPr="00295B0E" w:rsidRDefault="00B407DD" w:rsidP="00C62BE8">
                      <w:pPr>
                        <w:jc w:val="center"/>
                        <w:rPr>
                          <w:rFonts w:ascii="Arial" w:hAnsi="Arial" w:cs="Arial"/>
                          <w:b/>
                          <w:sz w:val="48"/>
                          <w:szCs w:val="48"/>
                        </w:rPr>
                      </w:pPr>
                    </w:p>
                    <w:p w:rsidR="00B407DD" w:rsidRDefault="00C22883" w:rsidP="00C62BE8">
                      <w:pPr>
                        <w:jc w:val="center"/>
                        <w:rPr>
                          <w:rFonts w:cs="Arial"/>
                          <w:b/>
                          <w:color w:val="008FDC"/>
                          <w:sz w:val="72"/>
                          <w:szCs w:val="72"/>
                        </w:rPr>
                      </w:pPr>
                      <w:hyperlink r:id="rId8" w:history="1">
                        <w:r w:rsidR="00B407DD" w:rsidRPr="007E2F3D">
                          <w:rPr>
                            <w:rFonts w:ascii="Arial" w:hAnsi="Arial" w:cs="Arial"/>
                            <w:sz w:val="24"/>
                            <w:szCs w:val="24"/>
                          </w:rPr>
                          <w:t xml:space="preserve"> </w:t>
                        </w:r>
                        <w:r w:rsidR="00B407DD" w:rsidRPr="007E2F3D">
                          <w:rPr>
                            <w:rFonts w:ascii="Arial" w:hAnsi="Arial" w:cs="Arial"/>
                            <w:sz w:val="44"/>
                            <w:szCs w:val="44"/>
                          </w:rPr>
                          <w:t>Nothegger System Logi</w:t>
                        </w:r>
                        <w:r w:rsidR="00B407DD" w:rsidRPr="00F9239E">
                          <w:rPr>
                            <w:rFonts w:ascii="Arial" w:hAnsi="Arial" w:cs="Arial"/>
                            <w:sz w:val="44"/>
                            <w:szCs w:val="44"/>
                          </w:rPr>
                          <w:t xml:space="preserve">stic, </w:t>
                        </w:r>
                        <w:r w:rsidR="00B407DD" w:rsidRPr="007F6CC4">
                          <w:rPr>
                            <w:rFonts w:ascii="Arial" w:hAnsi="Arial" w:cs="Arial"/>
                            <w:sz w:val="44"/>
                            <w:szCs w:val="44"/>
                          </w:rPr>
                          <w:t>s.r.o.</w:t>
                        </w:r>
                      </w:hyperlink>
                    </w:p>
                    <w:p w:rsidR="00B407DD" w:rsidRDefault="00B407DD" w:rsidP="00C62BE8">
                      <w:pPr>
                        <w:rPr>
                          <w:rFonts w:cs="Arial"/>
                          <w:b/>
                          <w:color w:val="008FDC"/>
                        </w:rPr>
                      </w:pPr>
                    </w:p>
                    <w:p w:rsidR="00B407DD" w:rsidRDefault="00B407DD" w:rsidP="00C62BE8">
                      <w:pPr>
                        <w:rPr>
                          <w:rFonts w:cs="Arial"/>
                          <w:color w:val="FFFFFF"/>
                          <w:szCs w:val="20"/>
                        </w:rPr>
                      </w:pPr>
                    </w:p>
                    <w:p w:rsidR="00B407DD" w:rsidRPr="00842605" w:rsidRDefault="00B407DD" w:rsidP="00C62BE8">
                      <w:pPr>
                        <w:rPr>
                          <w:color w:val="FFFFFF"/>
                          <w:szCs w:val="20"/>
                        </w:rPr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</w:p>
    <w:p w:rsidR="00C62BE8" w:rsidRPr="0025260C" w:rsidRDefault="00C62BE8" w:rsidP="00C62BE8">
      <w:pPr>
        <w:ind w:left="142"/>
        <w:jc w:val="center"/>
        <w:rPr>
          <w:noProof/>
          <w:sz w:val="20"/>
          <w:szCs w:val="20"/>
          <w:lang w:eastAsia="sk-SK"/>
        </w:rPr>
      </w:pPr>
    </w:p>
    <w:p w:rsidR="00C62BE8" w:rsidRPr="0025260C" w:rsidRDefault="00C62BE8" w:rsidP="00C62BE8">
      <w:pPr>
        <w:ind w:left="142"/>
        <w:jc w:val="center"/>
        <w:rPr>
          <w:noProof/>
          <w:sz w:val="20"/>
          <w:szCs w:val="20"/>
          <w:lang w:eastAsia="sk-SK"/>
        </w:rPr>
      </w:pPr>
    </w:p>
    <w:p w:rsidR="00C62BE8" w:rsidRPr="0025260C" w:rsidRDefault="00C62BE8" w:rsidP="00C62BE8">
      <w:pPr>
        <w:ind w:left="142"/>
        <w:jc w:val="center"/>
        <w:rPr>
          <w:noProof/>
          <w:sz w:val="20"/>
          <w:szCs w:val="20"/>
          <w:lang w:eastAsia="sk-SK"/>
        </w:rPr>
      </w:pPr>
    </w:p>
    <w:p w:rsidR="00C62BE8" w:rsidRPr="0025260C" w:rsidRDefault="00C62BE8" w:rsidP="00C62BE8">
      <w:pPr>
        <w:ind w:left="142"/>
        <w:jc w:val="center"/>
        <w:rPr>
          <w:noProof/>
          <w:sz w:val="20"/>
          <w:szCs w:val="20"/>
          <w:lang w:eastAsia="sk-SK"/>
        </w:rPr>
      </w:pPr>
    </w:p>
    <w:p w:rsidR="00C62BE8" w:rsidRPr="0025260C" w:rsidRDefault="00C62BE8" w:rsidP="00C62BE8">
      <w:pPr>
        <w:ind w:left="142"/>
        <w:jc w:val="center"/>
        <w:rPr>
          <w:noProof/>
          <w:sz w:val="20"/>
          <w:szCs w:val="20"/>
          <w:lang w:eastAsia="sk-SK"/>
        </w:rPr>
      </w:pPr>
    </w:p>
    <w:p w:rsidR="00C62BE8" w:rsidRPr="0025260C" w:rsidRDefault="00C62BE8" w:rsidP="00C62BE8">
      <w:pPr>
        <w:ind w:left="142"/>
        <w:jc w:val="center"/>
        <w:rPr>
          <w:noProof/>
          <w:sz w:val="20"/>
          <w:szCs w:val="20"/>
          <w:lang w:eastAsia="sk-SK"/>
        </w:rPr>
      </w:pPr>
    </w:p>
    <w:p w:rsidR="00C62BE8" w:rsidRPr="0025260C" w:rsidRDefault="00C62BE8" w:rsidP="00C62BE8">
      <w:pPr>
        <w:ind w:left="142"/>
        <w:jc w:val="center"/>
        <w:rPr>
          <w:noProof/>
          <w:sz w:val="20"/>
          <w:szCs w:val="20"/>
          <w:lang w:eastAsia="sk-SK"/>
        </w:rPr>
      </w:pPr>
    </w:p>
    <w:p w:rsidR="00C62BE8" w:rsidRPr="0025260C" w:rsidRDefault="00C62BE8" w:rsidP="00C62BE8">
      <w:pPr>
        <w:ind w:left="142"/>
        <w:jc w:val="center"/>
        <w:rPr>
          <w:noProof/>
          <w:sz w:val="20"/>
          <w:szCs w:val="20"/>
          <w:lang w:eastAsia="sk-SK"/>
        </w:rPr>
      </w:pPr>
    </w:p>
    <w:p w:rsidR="00C62BE8" w:rsidRPr="0025260C" w:rsidRDefault="00C62BE8" w:rsidP="00C62BE8">
      <w:pPr>
        <w:ind w:left="142"/>
        <w:jc w:val="center"/>
        <w:rPr>
          <w:noProof/>
          <w:sz w:val="20"/>
          <w:szCs w:val="20"/>
          <w:lang w:eastAsia="sk-SK"/>
        </w:rPr>
      </w:pPr>
    </w:p>
    <w:p w:rsidR="00C62BE8" w:rsidRPr="0025260C" w:rsidRDefault="00C62BE8" w:rsidP="00C62BE8">
      <w:pPr>
        <w:ind w:left="142"/>
        <w:jc w:val="center"/>
        <w:rPr>
          <w:noProof/>
          <w:sz w:val="20"/>
          <w:szCs w:val="20"/>
          <w:lang w:eastAsia="sk-SK"/>
        </w:rPr>
      </w:pPr>
    </w:p>
    <w:p w:rsidR="00C62BE8" w:rsidRPr="0025260C" w:rsidRDefault="00C62BE8" w:rsidP="00C62BE8">
      <w:pPr>
        <w:ind w:left="142"/>
        <w:jc w:val="center"/>
        <w:rPr>
          <w:noProof/>
          <w:sz w:val="20"/>
          <w:szCs w:val="20"/>
          <w:lang w:eastAsia="sk-SK"/>
        </w:rPr>
      </w:pPr>
    </w:p>
    <w:p w:rsidR="00C62BE8" w:rsidRPr="0025260C" w:rsidRDefault="00C62BE8" w:rsidP="00C62BE8">
      <w:pPr>
        <w:ind w:left="142"/>
        <w:jc w:val="center"/>
        <w:rPr>
          <w:b/>
          <w:sz w:val="20"/>
          <w:szCs w:val="20"/>
        </w:rPr>
      </w:pPr>
    </w:p>
    <w:p w:rsidR="00C62BE8" w:rsidRPr="0025260C" w:rsidRDefault="00C62BE8" w:rsidP="00C62BE8">
      <w:pPr>
        <w:jc w:val="center"/>
        <w:rPr>
          <w:b/>
          <w:sz w:val="20"/>
          <w:szCs w:val="20"/>
        </w:rPr>
      </w:pPr>
    </w:p>
    <w:p w:rsidR="00C62BE8" w:rsidRPr="0025260C" w:rsidRDefault="00C62BE8" w:rsidP="00C62BE8">
      <w:pPr>
        <w:jc w:val="center"/>
        <w:rPr>
          <w:rFonts w:ascii="Arial" w:hAnsi="Arial" w:cs="Arial"/>
          <w:b/>
          <w:sz w:val="20"/>
          <w:szCs w:val="20"/>
        </w:rPr>
      </w:pPr>
    </w:p>
    <w:p w:rsidR="00C62BE8" w:rsidRPr="0025260C" w:rsidRDefault="00C62BE8" w:rsidP="00C62BE8">
      <w:pPr>
        <w:rPr>
          <w:rFonts w:ascii="Arial" w:hAnsi="Arial" w:cs="Arial"/>
          <w:b/>
          <w:sz w:val="20"/>
          <w:szCs w:val="20"/>
        </w:rPr>
      </w:pPr>
      <w:r w:rsidRPr="0025260C">
        <w:rPr>
          <w:rFonts w:ascii="Arial" w:hAnsi="Arial" w:cs="Arial"/>
          <w:b/>
          <w:sz w:val="20"/>
          <w:szCs w:val="20"/>
        </w:rPr>
        <w:br w:type="page"/>
      </w:r>
    </w:p>
    <w:p w:rsidR="00C62BE8" w:rsidRPr="0025260C" w:rsidRDefault="00C62BE8" w:rsidP="00C62BE8">
      <w:pPr>
        <w:rPr>
          <w:rFonts w:ascii="Arial" w:hAnsi="Arial" w:cs="Arial"/>
          <w:b/>
          <w:sz w:val="20"/>
          <w:szCs w:val="20"/>
        </w:rPr>
      </w:pPr>
    </w:p>
    <w:p w:rsidR="00C62BE8" w:rsidRPr="0025260C" w:rsidRDefault="00C62BE8" w:rsidP="00C62BE8">
      <w:pPr>
        <w:pStyle w:val="berschrift1"/>
        <w:rPr>
          <w:sz w:val="20"/>
          <w:szCs w:val="20"/>
        </w:rPr>
      </w:pPr>
      <w:bookmarkStart w:id="0" w:name="_Toc463433148"/>
      <w:r w:rsidRPr="0025260C">
        <w:rPr>
          <w:sz w:val="20"/>
          <w:szCs w:val="20"/>
        </w:rPr>
        <w:t>Obsah</w:t>
      </w:r>
      <w:bookmarkEnd w:id="0"/>
    </w:p>
    <w:p w:rsidR="00C62BE8" w:rsidRPr="0025260C" w:rsidRDefault="002678D2" w:rsidP="00C62BE8">
      <w:pPr>
        <w:pStyle w:val="Verzeichnis1"/>
        <w:tabs>
          <w:tab w:val="right" w:leader="dot" w:pos="9770"/>
        </w:tabs>
        <w:rPr>
          <w:rFonts w:eastAsiaTheme="minorEastAsia"/>
          <w:noProof/>
          <w:sz w:val="20"/>
          <w:szCs w:val="20"/>
          <w:lang w:eastAsia="sk-SK"/>
        </w:rPr>
      </w:pPr>
      <w:r w:rsidRPr="0025260C">
        <w:rPr>
          <w:rFonts w:ascii="Arial" w:hAnsi="Arial" w:cs="Arial"/>
          <w:sz w:val="20"/>
          <w:szCs w:val="20"/>
        </w:rPr>
        <w:fldChar w:fldCharType="begin"/>
      </w:r>
      <w:r w:rsidR="00C62BE8" w:rsidRPr="0025260C">
        <w:rPr>
          <w:rFonts w:ascii="Arial" w:hAnsi="Arial" w:cs="Arial"/>
          <w:sz w:val="20"/>
          <w:szCs w:val="20"/>
        </w:rPr>
        <w:instrText xml:space="preserve"> TOC \o "1-1" \h \z \u </w:instrText>
      </w:r>
      <w:r w:rsidRPr="0025260C">
        <w:rPr>
          <w:rFonts w:ascii="Arial" w:hAnsi="Arial" w:cs="Arial"/>
          <w:sz w:val="20"/>
          <w:szCs w:val="20"/>
        </w:rPr>
        <w:fldChar w:fldCharType="separate"/>
      </w:r>
      <w:hyperlink w:anchor="_Toc463433148" w:history="1">
        <w:r w:rsidR="00C62BE8" w:rsidRPr="0025260C">
          <w:rPr>
            <w:rStyle w:val="Hyperlink"/>
            <w:noProof/>
            <w:sz w:val="20"/>
            <w:szCs w:val="20"/>
          </w:rPr>
          <w:t>Obsah</w:t>
        </w:r>
        <w:r w:rsidR="00C62BE8" w:rsidRPr="0025260C">
          <w:rPr>
            <w:noProof/>
            <w:webHidden/>
            <w:sz w:val="20"/>
            <w:szCs w:val="20"/>
          </w:rPr>
          <w:tab/>
        </w:r>
        <w:r w:rsidRPr="0025260C">
          <w:rPr>
            <w:noProof/>
            <w:webHidden/>
            <w:sz w:val="20"/>
            <w:szCs w:val="20"/>
          </w:rPr>
          <w:fldChar w:fldCharType="begin"/>
        </w:r>
        <w:r w:rsidR="00C62BE8" w:rsidRPr="0025260C">
          <w:rPr>
            <w:noProof/>
            <w:webHidden/>
            <w:sz w:val="20"/>
            <w:szCs w:val="20"/>
          </w:rPr>
          <w:instrText xml:space="preserve"> PAGEREF _Toc463433148 \h </w:instrText>
        </w:r>
        <w:r w:rsidRPr="0025260C">
          <w:rPr>
            <w:noProof/>
            <w:webHidden/>
            <w:sz w:val="20"/>
            <w:szCs w:val="20"/>
          </w:rPr>
        </w:r>
        <w:r w:rsidRPr="0025260C">
          <w:rPr>
            <w:noProof/>
            <w:webHidden/>
            <w:sz w:val="20"/>
            <w:szCs w:val="20"/>
          </w:rPr>
          <w:fldChar w:fldCharType="separate"/>
        </w:r>
        <w:r w:rsidR="0089415E">
          <w:rPr>
            <w:noProof/>
            <w:webHidden/>
            <w:sz w:val="20"/>
            <w:szCs w:val="20"/>
          </w:rPr>
          <w:t>2</w:t>
        </w:r>
        <w:r w:rsidRPr="0025260C">
          <w:rPr>
            <w:noProof/>
            <w:webHidden/>
            <w:sz w:val="20"/>
            <w:szCs w:val="20"/>
          </w:rPr>
          <w:fldChar w:fldCharType="end"/>
        </w:r>
      </w:hyperlink>
    </w:p>
    <w:p w:rsidR="00C62BE8" w:rsidRPr="0025260C" w:rsidRDefault="004855AD" w:rsidP="00C62BE8">
      <w:pPr>
        <w:pStyle w:val="Verzeichnis1"/>
        <w:tabs>
          <w:tab w:val="right" w:leader="dot" w:pos="9770"/>
        </w:tabs>
        <w:rPr>
          <w:rFonts w:eastAsiaTheme="minorEastAsia"/>
          <w:noProof/>
          <w:sz w:val="20"/>
          <w:szCs w:val="20"/>
          <w:lang w:eastAsia="sk-SK"/>
        </w:rPr>
      </w:pPr>
      <w:hyperlink w:anchor="_Toc463433149" w:history="1">
        <w:r w:rsidR="00C62BE8" w:rsidRPr="0025260C">
          <w:rPr>
            <w:rStyle w:val="Hyperlink"/>
            <w:noProof/>
            <w:sz w:val="20"/>
            <w:szCs w:val="20"/>
          </w:rPr>
          <w:t>Základné údaje o spoločnosti</w:t>
        </w:r>
        <w:r w:rsidR="00C62BE8" w:rsidRPr="0025260C">
          <w:rPr>
            <w:noProof/>
            <w:webHidden/>
            <w:sz w:val="20"/>
            <w:szCs w:val="20"/>
          </w:rPr>
          <w:tab/>
        </w:r>
        <w:r w:rsidR="002678D2" w:rsidRPr="0025260C">
          <w:rPr>
            <w:noProof/>
            <w:webHidden/>
            <w:sz w:val="20"/>
            <w:szCs w:val="20"/>
          </w:rPr>
          <w:fldChar w:fldCharType="begin"/>
        </w:r>
        <w:r w:rsidR="00C62BE8" w:rsidRPr="0025260C">
          <w:rPr>
            <w:noProof/>
            <w:webHidden/>
            <w:sz w:val="20"/>
            <w:szCs w:val="20"/>
          </w:rPr>
          <w:instrText xml:space="preserve"> PAGEREF _Toc463433149 \h </w:instrText>
        </w:r>
        <w:r w:rsidR="002678D2" w:rsidRPr="0025260C">
          <w:rPr>
            <w:noProof/>
            <w:webHidden/>
            <w:sz w:val="20"/>
            <w:szCs w:val="20"/>
          </w:rPr>
        </w:r>
        <w:r w:rsidR="002678D2" w:rsidRPr="0025260C">
          <w:rPr>
            <w:noProof/>
            <w:webHidden/>
            <w:sz w:val="20"/>
            <w:szCs w:val="20"/>
          </w:rPr>
          <w:fldChar w:fldCharType="separate"/>
        </w:r>
        <w:r w:rsidR="0089415E">
          <w:rPr>
            <w:noProof/>
            <w:webHidden/>
            <w:sz w:val="20"/>
            <w:szCs w:val="20"/>
          </w:rPr>
          <w:t>3</w:t>
        </w:r>
        <w:r w:rsidR="002678D2" w:rsidRPr="0025260C">
          <w:rPr>
            <w:noProof/>
            <w:webHidden/>
            <w:sz w:val="20"/>
            <w:szCs w:val="20"/>
          </w:rPr>
          <w:fldChar w:fldCharType="end"/>
        </w:r>
      </w:hyperlink>
    </w:p>
    <w:p w:rsidR="00C62BE8" w:rsidRPr="0025260C" w:rsidRDefault="004855AD" w:rsidP="00C62BE8">
      <w:pPr>
        <w:pStyle w:val="Verzeichnis1"/>
        <w:tabs>
          <w:tab w:val="right" w:leader="dot" w:pos="9770"/>
        </w:tabs>
        <w:rPr>
          <w:rFonts w:eastAsiaTheme="minorEastAsia"/>
          <w:noProof/>
          <w:sz w:val="20"/>
          <w:szCs w:val="20"/>
          <w:lang w:eastAsia="sk-SK"/>
        </w:rPr>
      </w:pPr>
      <w:hyperlink w:anchor="_Toc463433150" w:history="1">
        <w:r w:rsidR="00C62BE8" w:rsidRPr="0025260C">
          <w:rPr>
            <w:rStyle w:val="Hyperlink"/>
            <w:noProof/>
            <w:sz w:val="20"/>
            <w:szCs w:val="20"/>
          </w:rPr>
          <w:t>Profil spoločnosti</w:t>
        </w:r>
        <w:r w:rsidR="00C62BE8" w:rsidRPr="0025260C">
          <w:rPr>
            <w:noProof/>
            <w:webHidden/>
            <w:sz w:val="20"/>
            <w:szCs w:val="20"/>
          </w:rPr>
          <w:tab/>
        </w:r>
        <w:r w:rsidR="002678D2" w:rsidRPr="0025260C">
          <w:rPr>
            <w:noProof/>
            <w:webHidden/>
            <w:sz w:val="20"/>
            <w:szCs w:val="20"/>
          </w:rPr>
          <w:fldChar w:fldCharType="begin"/>
        </w:r>
        <w:r w:rsidR="00C62BE8" w:rsidRPr="0025260C">
          <w:rPr>
            <w:noProof/>
            <w:webHidden/>
            <w:sz w:val="20"/>
            <w:szCs w:val="20"/>
          </w:rPr>
          <w:instrText xml:space="preserve"> PAGEREF _Toc463433150 \h </w:instrText>
        </w:r>
        <w:r w:rsidR="002678D2" w:rsidRPr="0025260C">
          <w:rPr>
            <w:noProof/>
            <w:webHidden/>
            <w:sz w:val="20"/>
            <w:szCs w:val="20"/>
          </w:rPr>
        </w:r>
        <w:r w:rsidR="002678D2" w:rsidRPr="0025260C">
          <w:rPr>
            <w:noProof/>
            <w:webHidden/>
            <w:sz w:val="20"/>
            <w:szCs w:val="20"/>
          </w:rPr>
          <w:fldChar w:fldCharType="separate"/>
        </w:r>
        <w:r w:rsidR="0089415E">
          <w:rPr>
            <w:noProof/>
            <w:webHidden/>
            <w:sz w:val="20"/>
            <w:szCs w:val="20"/>
          </w:rPr>
          <w:t>4</w:t>
        </w:r>
        <w:r w:rsidR="002678D2" w:rsidRPr="0025260C">
          <w:rPr>
            <w:noProof/>
            <w:webHidden/>
            <w:sz w:val="20"/>
            <w:szCs w:val="20"/>
          </w:rPr>
          <w:fldChar w:fldCharType="end"/>
        </w:r>
      </w:hyperlink>
    </w:p>
    <w:p w:rsidR="00C62BE8" w:rsidRPr="0025260C" w:rsidRDefault="004855AD" w:rsidP="00C62BE8">
      <w:pPr>
        <w:pStyle w:val="Verzeichnis1"/>
        <w:tabs>
          <w:tab w:val="right" w:leader="dot" w:pos="9770"/>
        </w:tabs>
        <w:rPr>
          <w:rFonts w:eastAsiaTheme="minorEastAsia"/>
          <w:noProof/>
          <w:sz w:val="20"/>
          <w:szCs w:val="20"/>
          <w:lang w:eastAsia="sk-SK"/>
        </w:rPr>
      </w:pPr>
      <w:hyperlink w:anchor="_Toc463433151" w:history="1">
        <w:r w:rsidR="00C62BE8" w:rsidRPr="0025260C">
          <w:rPr>
            <w:rStyle w:val="Hyperlink"/>
            <w:noProof/>
            <w:sz w:val="20"/>
            <w:szCs w:val="20"/>
          </w:rPr>
          <w:t>História a vízia spoločnosti</w:t>
        </w:r>
        <w:r w:rsidR="00C62BE8" w:rsidRPr="0025260C">
          <w:rPr>
            <w:noProof/>
            <w:webHidden/>
            <w:sz w:val="20"/>
            <w:szCs w:val="20"/>
          </w:rPr>
          <w:tab/>
        </w:r>
        <w:r w:rsidR="002678D2" w:rsidRPr="0025260C">
          <w:rPr>
            <w:noProof/>
            <w:webHidden/>
            <w:sz w:val="20"/>
            <w:szCs w:val="20"/>
          </w:rPr>
          <w:fldChar w:fldCharType="begin"/>
        </w:r>
        <w:r w:rsidR="00C62BE8" w:rsidRPr="0025260C">
          <w:rPr>
            <w:noProof/>
            <w:webHidden/>
            <w:sz w:val="20"/>
            <w:szCs w:val="20"/>
          </w:rPr>
          <w:instrText xml:space="preserve"> PAGEREF _Toc463433151 \h </w:instrText>
        </w:r>
        <w:r w:rsidR="002678D2" w:rsidRPr="0025260C">
          <w:rPr>
            <w:noProof/>
            <w:webHidden/>
            <w:sz w:val="20"/>
            <w:szCs w:val="20"/>
          </w:rPr>
        </w:r>
        <w:r w:rsidR="002678D2" w:rsidRPr="0025260C">
          <w:rPr>
            <w:noProof/>
            <w:webHidden/>
            <w:sz w:val="20"/>
            <w:szCs w:val="20"/>
          </w:rPr>
          <w:fldChar w:fldCharType="separate"/>
        </w:r>
        <w:r w:rsidR="0089415E">
          <w:rPr>
            <w:noProof/>
            <w:webHidden/>
            <w:sz w:val="20"/>
            <w:szCs w:val="20"/>
          </w:rPr>
          <w:t>5</w:t>
        </w:r>
        <w:r w:rsidR="002678D2" w:rsidRPr="0025260C">
          <w:rPr>
            <w:noProof/>
            <w:webHidden/>
            <w:sz w:val="20"/>
            <w:szCs w:val="20"/>
          </w:rPr>
          <w:fldChar w:fldCharType="end"/>
        </w:r>
      </w:hyperlink>
    </w:p>
    <w:p w:rsidR="00C62BE8" w:rsidRPr="0025260C" w:rsidRDefault="004855AD" w:rsidP="00C62BE8">
      <w:pPr>
        <w:pStyle w:val="Verzeichnis1"/>
        <w:tabs>
          <w:tab w:val="right" w:leader="dot" w:pos="9770"/>
        </w:tabs>
        <w:rPr>
          <w:rFonts w:eastAsiaTheme="minorEastAsia"/>
          <w:noProof/>
          <w:sz w:val="20"/>
          <w:szCs w:val="20"/>
          <w:lang w:eastAsia="sk-SK"/>
        </w:rPr>
      </w:pPr>
      <w:hyperlink w:anchor="_Toc463433152" w:history="1">
        <w:r w:rsidR="00C62BE8" w:rsidRPr="0025260C">
          <w:rPr>
            <w:rStyle w:val="Hyperlink"/>
            <w:noProof/>
            <w:sz w:val="20"/>
            <w:szCs w:val="20"/>
          </w:rPr>
          <w:t>Hospodárske výsledky a porovnanie</w:t>
        </w:r>
        <w:r w:rsidR="00C62BE8" w:rsidRPr="0025260C">
          <w:rPr>
            <w:noProof/>
            <w:webHidden/>
            <w:sz w:val="20"/>
            <w:szCs w:val="20"/>
          </w:rPr>
          <w:tab/>
        </w:r>
        <w:r w:rsidR="002678D2" w:rsidRPr="0025260C">
          <w:rPr>
            <w:noProof/>
            <w:webHidden/>
            <w:sz w:val="20"/>
            <w:szCs w:val="20"/>
          </w:rPr>
          <w:fldChar w:fldCharType="begin"/>
        </w:r>
        <w:r w:rsidR="00C62BE8" w:rsidRPr="0025260C">
          <w:rPr>
            <w:noProof/>
            <w:webHidden/>
            <w:sz w:val="20"/>
            <w:szCs w:val="20"/>
          </w:rPr>
          <w:instrText xml:space="preserve"> PAGEREF _Toc463433152 \h </w:instrText>
        </w:r>
        <w:r w:rsidR="002678D2" w:rsidRPr="0025260C">
          <w:rPr>
            <w:noProof/>
            <w:webHidden/>
            <w:sz w:val="20"/>
            <w:szCs w:val="20"/>
          </w:rPr>
        </w:r>
        <w:r w:rsidR="002678D2" w:rsidRPr="0025260C">
          <w:rPr>
            <w:noProof/>
            <w:webHidden/>
            <w:sz w:val="20"/>
            <w:szCs w:val="20"/>
          </w:rPr>
          <w:fldChar w:fldCharType="separate"/>
        </w:r>
        <w:r w:rsidR="0089415E">
          <w:rPr>
            <w:noProof/>
            <w:webHidden/>
            <w:sz w:val="20"/>
            <w:szCs w:val="20"/>
          </w:rPr>
          <w:t>5</w:t>
        </w:r>
        <w:r w:rsidR="002678D2" w:rsidRPr="0025260C">
          <w:rPr>
            <w:noProof/>
            <w:webHidden/>
            <w:sz w:val="20"/>
            <w:szCs w:val="20"/>
          </w:rPr>
          <w:fldChar w:fldCharType="end"/>
        </w:r>
      </w:hyperlink>
    </w:p>
    <w:p w:rsidR="00C62BE8" w:rsidRPr="0025260C" w:rsidRDefault="004855AD" w:rsidP="00C62BE8">
      <w:pPr>
        <w:pStyle w:val="Verzeichnis1"/>
        <w:tabs>
          <w:tab w:val="right" w:leader="dot" w:pos="9770"/>
        </w:tabs>
        <w:rPr>
          <w:rFonts w:eastAsiaTheme="minorEastAsia"/>
          <w:noProof/>
          <w:sz w:val="20"/>
          <w:szCs w:val="20"/>
          <w:lang w:eastAsia="sk-SK"/>
        </w:rPr>
      </w:pPr>
      <w:hyperlink w:anchor="_Toc463433153" w:history="1">
        <w:r w:rsidR="00C62BE8" w:rsidRPr="0025260C">
          <w:rPr>
            <w:rStyle w:val="Hyperlink"/>
            <w:noProof/>
            <w:sz w:val="20"/>
            <w:szCs w:val="20"/>
          </w:rPr>
          <w:t>Záverečné slovo</w:t>
        </w:r>
        <w:r w:rsidR="00C62BE8" w:rsidRPr="0025260C">
          <w:rPr>
            <w:noProof/>
            <w:webHidden/>
            <w:sz w:val="20"/>
            <w:szCs w:val="20"/>
          </w:rPr>
          <w:tab/>
        </w:r>
        <w:r w:rsidR="00607A1E">
          <w:rPr>
            <w:noProof/>
            <w:webHidden/>
            <w:sz w:val="20"/>
            <w:szCs w:val="20"/>
          </w:rPr>
          <w:t>6</w:t>
        </w:r>
      </w:hyperlink>
    </w:p>
    <w:p w:rsidR="00C62BE8" w:rsidRPr="0025260C" w:rsidRDefault="004855AD" w:rsidP="00C62BE8">
      <w:pPr>
        <w:pStyle w:val="Verzeichnis1"/>
        <w:tabs>
          <w:tab w:val="right" w:leader="dot" w:pos="9770"/>
        </w:tabs>
        <w:rPr>
          <w:rFonts w:eastAsiaTheme="minorEastAsia"/>
          <w:noProof/>
          <w:sz w:val="20"/>
          <w:szCs w:val="20"/>
          <w:lang w:eastAsia="sk-SK"/>
        </w:rPr>
      </w:pPr>
      <w:hyperlink w:anchor="_Toc463433154" w:history="1">
        <w:r w:rsidR="00C62BE8" w:rsidRPr="0025260C">
          <w:rPr>
            <w:rStyle w:val="Hyperlink"/>
            <w:noProof/>
            <w:sz w:val="20"/>
            <w:szCs w:val="20"/>
          </w:rPr>
          <w:t>Správa audítora</w:t>
        </w:r>
        <w:r w:rsidR="00C62BE8" w:rsidRPr="0025260C">
          <w:rPr>
            <w:noProof/>
            <w:webHidden/>
            <w:sz w:val="20"/>
            <w:szCs w:val="20"/>
          </w:rPr>
          <w:tab/>
        </w:r>
        <w:r w:rsidR="00607A1E">
          <w:rPr>
            <w:noProof/>
            <w:webHidden/>
            <w:sz w:val="20"/>
            <w:szCs w:val="20"/>
          </w:rPr>
          <w:t>7</w:t>
        </w:r>
      </w:hyperlink>
    </w:p>
    <w:p w:rsidR="00C62BE8" w:rsidRPr="0025260C" w:rsidRDefault="002678D2" w:rsidP="00C62BE8">
      <w:pPr>
        <w:rPr>
          <w:rFonts w:ascii="Arial" w:hAnsi="Arial" w:cs="Arial"/>
          <w:sz w:val="20"/>
          <w:szCs w:val="20"/>
        </w:rPr>
      </w:pPr>
      <w:r w:rsidRPr="0025260C">
        <w:rPr>
          <w:rFonts w:ascii="Arial" w:hAnsi="Arial" w:cs="Arial"/>
          <w:sz w:val="20"/>
          <w:szCs w:val="20"/>
        </w:rPr>
        <w:fldChar w:fldCharType="end"/>
      </w:r>
    </w:p>
    <w:p w:rsidR="00C62BE8" w:rsidRPr="0025260C" w:rsidRDefault="00C62BE8" w:rsidP="00C62BE8">
      <w:pPr>
        <w:jc w:val="both"/>
        <w:rPr>
          <w:rFonts w:ascii="Arial" w:hAnsi="Arial" w:cs="Arial"/>
          <w:sz w:val="20"/>
          <w:szCs w:val="20"/>
        </w:rPr>
      </w:pPr>
    </w:p>
    <w:p w:rsidR="00C62BE8" w:rsidRPr="0025260C" w:rsidRDefault="00C62BE8" w:rsidP="00C62BE8">
      <w:pPr>
        <w:rPr>
          <w:rFonts w:ascii="Times New Roman" w:eastAsia="Times New Roman" w:hAnsi="Times New Roman" w:cs="Times New Roman"/>
          <w:b/>
          <w:bCs/>
          <w:kern w:val="36"/>
          <w:sz w:val="20"/>
          <w:szCs w:val="20"/>
          <w:lang w:eastAsia="sk-SK"/>
        </w:rPr>
      </w:pPr>
      <w:r w:rsidRPr="0025260C">
        <w:rPr>
          <w:sz w:val="20"/>
          <w:szCs w:val="20"/>
        </w:rPr>
        <w:br w:type="page"/>
      </w:r>
    </w:p>
    <w:p w:rsidR="00C62BE8" w:rsidRPr="0025260C" w:rsidRDefault="00C62BE8" w:rsidP="00C62BE8">
      <w:pPr>
        <w:pStyle w:val="berschrift1"/>
        <w:rPr>
          <w:sz w:val="20"/>
          <w:szCs w:val="20"/>
        </w:rPr>
      </w:pPr>
      <w:bookmarkStart w:id="1" w:name="_Toc463433149"/>
      <w:r w:rsidRPr="0025260C">
        <w:rPr>
          <w:sz w:val="20"/>
          <w:szCs w:val="20"/>
        </w:rPr>
        <w:lastRenderedPageBreak/>
        <w:t>Základné údaje o spoločnosti</w:t>
      </w:r>
      <w:bookmarkEnd w:id="1"/>
    </w:p>
    <w:p w:rsidR="00C62BE8" w:rsidRPr="0025260C" w:rsidRDefault="00C62BE8" w:rsidP="00C62BE8">
      <w:pPr>
        <w:ind w:left="4536" w:hanging="2268"/>
        <w:rPr>
          <w:rFonts w:ascii="Arial" w:hAnsi="Arial" w:cs="Arial"/>
          <w:b/>
          <w:sz w:val="20"/>
          <w:szCs w:val="20"/>
        </w:rPr>
      </w:pPr>
    </w:p>
    <w:p w:rsidR="00C62BE8" w:rsidRPr="0025260C" w:rsidRDefault="00C62BE8" w:rsidP="00C62BE8">
      <w:pPr>
        <w:ind w:left="4536" w:hanging="2268"/>
        <w:rPr>
          <w:rFonts w:ascii="Arial" w:hAnsi="Arial" w:cs="Arial"/>
          <w:b/>
          <w:sz w:val="20"/>
          <w:szCs w:val="20"/>
        </w:rPr>
      </w:pPr>
    </w:p>
    <w:p w:rsidR="00C62BE8" w:rsidRPr="0025260C" w:rsidRDefault="00C62BE8" w:rsidP="00C62BE8">
      <w:pPr>
        <w:ind w:left="4536" w:hanging="2268"/>
        <w:rPr>
          <w:rFonts w:ascii="Arial" w:hAnsi="Arial" w:cs="Arial"/>
          <w:b/>
          <w:sz w:val="20"/>
          <w:szCs w:val="20"/>
        </w:rPr>
      </w:pPr>
    </w:p>
    <w:p w:rsidR="00C62BE8" w:rsidRPr="0025260C" w:rsidRDefault="00C62BE8" w:rsidP="00C62BE8">
      <w:pPr>
        <w:ind w:left="4536" w:hanging="4252"/>
        <w:rPr>
          <w:rFonts w:ascii="Arial" w:hAnsi="Arial" w:cs="Arial"/>
          <w:b/>
          <w:sz w:val="20"/>
          <w:szCs w:val="20"/>
        </w:rPr>
      </w:pPr>
    </w:p>
    <w:p w:rsidR="00C62BE8" w:rsidRPr="0025260C" w:rsidRDefault="00C62BE8" w:rsidP="00C62BE8">
      <w:pPr>
        <w:ind w:left="3969" w:hanging="3969"/>
        <w:rPr>
          <w:rFonts w:ascii="Arial" w:hAnsi="Arial" w:cs="Arial"/>
          <w:sz w:val="20"/>
          <w:szCs w:val="20"/>
        </w:rPr>
      </w:pPr>
      <w:r w:rsidRPr="0025260C">
        <w:rPr>
          <w:rFonts w:ascii="Arial" w:hAnsi="Arial" w:cs="Arial"/>
          <w:sz w:val="20"/>
          <w:szCs w:val="20"/>
        </w:rPr>
        <w:t>Spoločnosť:</w:t>
      </w:r>
      <w:r w:rsidRPr="0025260C">
        <w:rPr>
          <w:rFonts w:ascii="Arial" w:hAnsi="Arial" w:cs="Arial"/>
          <w:sz w:val="20"/>
          <w:szCs w:val="20"/>
        </w:rPr>
        <w:tab/>
        <w:t>Nothegger System Logistic, s.r.o.</w:t>
      </w:r>
    </w:p>
    <w:p w:rsidR="00C62BE8" w:rsidRPr="0025260C" w:rsidRDefault="00C62BE8" w:rsidP="00C62BE8">
      <w:pPr>
        <w:ind w:left="3969" w:hanging="3969"/>
        <w:rPr>
          <w:rFonts w:ascii="Arial" w:hAnsi="Arial" w:cs="Arial"/>
          <w:sz w:val="20"/>
          <w:szCs w:val="20"/>
        </w:rPr>
      </w:pPr>
      <w:r w:rsidRPr="0025260C">
        <w:rPr>
          <w:rFonts w:ascii="Arial" w:hAnsi="Arial" w:cs="Arial"/>
          <w:sz w:val="20"/>
          <w:szCs w:val="20"/>
        </w:rPr>
        <w:t>Sídlo:</w:t>
      </w:r>
      <w:r w:rsidRPr="0025260C">
        <w:rPr>
          <w:rFonts w:ascii="Arial" w:hAnsi="Arial" w:cs="Arial"/>
          <w:sz w:val="20"/>
          <w:szCs w:val="20"/>
        </w:rPr>
        <w:tab/>
      </w:r>
      <w:r w:rsidR="00607A1E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>Chocholná – Velčice 999, 913 04  Chocholná - Velčice</w:t>
      </w:r>
    </w:p>
    <w:p w:rsidR="00C62BE8" w:rsidRPr="0025260C" w:rsidRDefault="00C62BE8" w:rsidP="00C62BE8">
      <w:pPr>
        <w:ind w:left="3969" w:hanging="3969"/>
        <w:rPr>
          <w:rFonts w:ascii="Arial" w:hAnsi="Arial" w:cs="Arial"/>
          <w:i/>
          <w:sz w:val="20"/>
          <w:szCs w:val="20"/>
        </w:rPr>
      </w:pPr>
      <w:r w:rsidRPr="0025260C">
        <w:rPr>
          <w:rFonts w:ascii="Arial" w:hAnsi="Arial" w:cs="Arial"/>
          <w:sz w:val="20"/>
          <w:szCs w:val="20"/>
        </w:rPr>
        <w:t>IČO:</w:t>
      </w:r>
      <w:r w:rsidRPr="0025260C">
        <w:rPr>
          <w:rFonts w:ascii="Arial" w:hAnsi="Arial" w:cs="Arial"/>
          <w:sz w:val="20"/>
          <w:szCs w:val="20"/>
        </w:rPr>
        <w:tab/>
        <w:t>47</w:t>
      </w:r>
      <w:r w:rsidR="006C6E23">
        <w:rPr>
          <w:rFonts w:ascii="Arial" w:hAnsi="Arial" w:cs="Arial"/>
          <w:sz w:val="20"/>
          <w:szCs w:val="20"/>
        </w:rPr>
        <w:t xml:space="preserve"> </w:t>
      </w:r>
      <w:r w:rsidRPr="0025260C">
        <w:rPr>
          <w:rFonts w:ascii="Arial" w:hAnsi="Arial" w:cs="Arial"/>
          <w:sz w:val="20"/>
          <w:szCs w:val="20"/>
        </w:rPr>
        <w:t>760</w:t>
      </w:r>
      <w:r w:rsidR="006C6E23">
        <w:rPr>
          <w:rFonts w:ascii="Arial" w:hAnsi="Arial" w:cs="Arial"/>
          <w:sz w:val="20"/>
          <w:szCs w:val="20"/>
        </w:rPr>
        <w:t xml:space="preserve"> </w:t>
      </w:r>
      <w:r w:rsidRPr="0025260C">
        <w:rPr>
          <w:rFonts w:ascii="Arial" w:hAnsi="Arial" w:cs="Arial"/>
          <w:sz w:val="20"/>
          <w:szCs w:val="20"/>
        </w:rPr>
        <w:t>486</w:t>
      </w:r>
    </w:p>
    <w:p w:rsidR="00C62BE8" w:rsidRPr="0025260C" w:rsidRDefault="00C62BE8" w:rsidP="00C62BE8">
      <w:pPr>
        <w:ind w:left="3969" w:hanging="3969"/>
        <w:rPr>
          <w:rFonts w:ascii="Arial" w:hAnsi="Arial" w:cs="Arial"/>
          <w:sz w:val="20"/>
          <w:szCs w:val="20"/>
        </w:rPr>
      </w:pPr>
      <w:r w:rsidRPr="0025260C">
        <w:rPr>
          <w:rFonts w:ascii="Arial" w:hAnsi="Arial" w:cs="Arial"/>
          <w:sz w:val="20"/>
          <w:szCs w:val="20"/>
        </w:rPr>
        <w:t>Právna forma:</w:t>
      </w:r>
      <w:r w:rsidRPr="0025260C">
        <w:rPr>
          <w:rFonts w:ascii="Arial" w:hAnsi="Arial" w:cs="Arial"/>
          <w:sz w:val="20"/>
          <w:szCs w:val="20"/>
        </w:rPr>
        <w:tab/>
        <w:t>spoločnosť s ručením obmedzeným</w:t>
      </w:r>
    </w:p>
    <w:p w:rsidR="00C62BE8" w:rsidRPr="0025260C" w:rsidRDefault="00C62BE8" w:rsidP="00C62BE8">
      <w:pPr>
        <w:pStyle w:val="Listenabsatz"/>
        <w:ind w:left="3969" w:hanging="3969"/>
        <w:rPr>
          <w:rFonts w:ascii="Arial" w:hAnsi="Arial" w:cs="Arial"/>
        </w:rPr>
      </w:pPr>
      <w:r w:rsidRPr="0025260C">
        <w:rPr>
          <w:rFonts w:ascii="Arial" w:hAnsi="Arial" w:cs="Arial"/>
        </w:rPr>
        <w:t>Hlavná činnosť:</w:t>
      </w:r>
      <w:r w:rsidRPr="0025260C">
        <w:rPr>
          <w:rFonts w:ascii="Arial" w:hAnsi="Arial" w:cs="Arial"/>
        </w:rPr>
        <w:tab/>
        <w:t>vedľajšie činnosti v pozemnej preprave</w:t>
      </w:r>
    </w:p>
    <w:p w:rsidR="00C62BE8" w:rsidRPr="0025260C" w:rsidRDefault="00C62BE8" w:rsidP="00C62BE8">
      <w:pPr>
        <w:spacing w:after="0"/>
        <w:ind w:left="3969" w:hanging="3969"/>
        <w:jc w:val="both"/>
        <w:rPr>
          <w:rFonts w:ascii="Arial" w:hAnsi="Arial" w:cs="Arial"/>
          <w:sz w:val="20"/>
          <w:szCs w:val="20"/>
        </w:rPr>
      </w:pPr>
    </w:p>
    <w:p w:rsidR="00C62BE8" w:rsidRPr="0025260C" w:rsidRDefault="00C62BE8" w:rsidP="00C62BE8">
      <w:pPr>
        <w:spacing w:after="0"/>
        <w:ind w:left="3969" w:hanging="3969"/>
        <w:jc w:val="both"/>
        <w:rPr>
          <w:rFonts w:ascii="Arial" w:hAnsi="Arial" w:cs="Arial"/>
          <w:sz w:val="20"/>
          <w:szCs w:val="20"/>
        </w:rPr>
      </w:pPr>
      <w:r w:rsidRPr="0025260C">
        <w:rPr>
          <w:rFonts w:ascii="Arial" w:hAnsi="Arial" w:cs="Arial"/>
          <w:sz w:val="20"/>
          <w:szCs w:val="20"/>
        </w:rPr>
        <w:t>Štatutárny orgán:</w:t>
      </w:r>
      <w:r w:rsidRPr="0025260C">
        <w:rPr>
          <w:rFonts w:ascii="Arial" w:hAnsi="Arial" w:cs="Arial"/>
          <w:sz w:val="20"/>
          <w:szCs w:val="20"/>
        </w:rPr>
        <w:tab/>
      </w:r>
    </w:p>
    <w:p w:rsidR="00C62BE8" w:rsidRPr="0025260C" w:rsidRDefault="00C62BE8" w:rsidP="00C62BE8">
      <w:pPr>
        <w:spacing w:after="0"/>
        <w:ind w:left="3969" w:hanging="3969"/>
        <w:jc w:val="both"/>
        <w:rPr>
          <w:rFonts w:ascii="Arial" w:hAnsi="Arial" w:cs="Arial"/>
          <w:sz w:val="20"/>
          <w:szCs w:val="20"/>
        </w:rPr>
      </w:pPr>
      <w:r w:rsidRPr="0025260C">
        <w:rPr>
          <w:rFonts w:ascii="Arial" w:hAnsi="Arial" w:cs="Arial"/>
          <w:sz w:val="20"/>
          <w:szCs w:val="20"/>
        </w:rPr>
        <w:t>Konatelia:</w:t>
      </w:r>
      <w:r w:rsidRPr="0025260C">
        <w:rPr>
          <w:rFonts w:ascii="Arial" w:hAnsi="Arial" w:cs="Arial"/>
          <w:i/>
          <w:sz w:val="20"/>
          <w:szCs w:val="20"/>
        </w:rPr>
        <w:tab/>
      </w:r>
      <w:hyperlink r:id="rId9" w:history="1">
        <w:r w:rsidRPr="0025260C">
          <w:rPr>
            <w:rFonts w:ascii="Arial" w:hAnsi="Arial" w:cs="Arial"/>
            <w:sz w:val="20"/>
            <w:szCs w:val="20"/>
          </w:rPr>
          <w:t xml:space="preserve">Karl Nothegger </w:t>
        </w:r>
        <w:r w:rsidRPr="0025260C">
          <w:rPr>
            <w:rStyle w:val="apple-converted-space"/>
            <w:rFonts w:ascii="Arial" w:hAnsi="Arial" w:cs="Arial"/>
            <w:bCs/>
            <w:color w:val="000000"/>
            <w:sz w:val="20"/>
            <w:szCs w:val="20"/>
            <w:shd w:val="clear" w:color="auto" w:fill="FFFFFF"/>
          </w:rPr>
          <w:t> </w:t>
        </w:r>
      </w:hyperlink>
    </w:p>
    <w:p w:rsidR="00C62BE8" w:rsidRPr="0025260C" w:rsidRDefault="00C62BE8" w:rsidP="00C62BE8">
      <w:pPr>
        <w:spacing w:after="0" w:line="240" w:lineRule="auto"/>
        <w:ind w:left="3969" w:hanging="3969"/>
        <w:jc w:val="both"/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</w:pPr>
      <w:r w:rsidRPr="0025260C">
        <w:rPr>
          <w:rFonts w:ascii="Arial" w:hAnsi="Arial" w:cs="Arial"/>
          <w:sz w:val="20"/>
          <w:szCs w:val="20"/>
        </w:rPr>
        <w:tab/>
      </w:r>
      <w:r w:rsidRPr="0025260C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>Steinbergstrase 9</w:t>
      </w:r>
      <w:r w:rsidRPr="0025260C">
        <w:rPr>
          <w:rFonts w:ascii="Arial" w:hAnsi="Arial" w:cs="Arial"/>
          <w:color w:val="000000"/>
          <w:sz w:val="20"/>
          <w:szCs w:val="20"/>
        </w:rPr>
        <w:br/>
      </w:r>
      <w:r w:rsidRPr="0025260C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 xml:space="preserve">St. Ulrich am Pillersee </w:t>
      </w:r>
    </w:p>
    <w:p w:rsidR="00C62BE8" w:rsidRPr="0025260C" w:rsidRDefault="00C62BE8" w:rsidP="00C62BE8">
      <w:pPr>
        <w:spacing w:after="0" w:line="240" w:lineRule="auto"/>
        <w:ind w:left="3969" w:hanging="3969"/>
        <w:jc w:val="both"/>
        <w:rPr>
          <w:rFonts w:ascii="Arial" w:hAnsi="Arial" w:cs="Arial"/>
          <w:sz w:val="20"/>
          <w:szCs w:val="20"/>
        </w:rPr>
      </w:pPr>
      <w:r w:rsidRPr="0025260C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ab/>
      </w:r>
    </w:p>
    <w:p w:rsidR="00C62BE8" w:rsidRPr="0025260C" w:rsidRDefault="00C62BE8" w:rsidP="00C62BE8">
      <w:pPr>
        <w:spacing w:line="240" w:lineRule="auto"/>
        <w:ind w:left="3969" w:hanging="3969"/>
        <w:jc w:val="both"/>
        <w:rPr>
          <w:rFonts w:ascii="Arial" w:hAnsi="Arial" w:cs="Arial"/>
          <w:sz w:val="20"/>
          <w:szCs w:val="20"/>
        </w:rPr>
      </w:pPr>
      <w:r w:rsidRPr="0025260C">
        <w:rPr>
          <w:rFonts w:ascii="Arial" w:hAnsi="Arial" w:cs="Arial"/>
          <w:sz w:val="20"/>
          <w:szCs w:val="20"/>
        </w:rPr>
        <w:tab/>
      </w:r>
    </w:p>
    <w:p w:rsidR="00C62BE8" w:rsidRPr="0025260C" w:rsidRDefault="00C62BE8" w:rsidP="00C62BE8">
      <w:pPr>
        <w:ind w:left="3969" w:hanging="3969"/>
        <w:jc w:val="both"/>
        <w:rPr>
          <w:rFonts w:ascii="Arial" w:hAnsi="Arial" w:cs="Arial"/>
          <w:sz w:val="20"/>
          <w:szCs w:val="20"/>
        </w:rPr>
      </w:pPr>
      <w:r w:rsidRPr="0025260C">
        <w:rPr>
          <w:rFonts w:ascii="Arial" w:hAnsi="Arial" w:cs="Arial"/>
          <w:sz w:val="20"/>
          <w:szCs w:val="20"/>
        </w:rPr>
        <w:tab/>
      </w:r>
    </w:p>
    <w:p w:rsidR="00C62BE8" w:rsidRPr="0025260C" w:rsidRDefault="00C62BE8" w:rsidP="00C62BE8">
      <w:pPr>
        <w:ind w:left="3969" w:hanging="3969"/>
        <w:jc w:val="both"/>
        <w:rPr>
          <w:rFonts w:ascii="Arial" w:hAnsi="Arial" w:cs="Arial"/>
          <w:sz w:val="20"/>
          <w:szCs w:val="20"/>
        </w:rPr>
      </w:pPr>
      <w:r w:rsidRPr="0025260C">
        <w:rPr>
          <w:rFonts w:ascii="Arial" w:hAnsi="Arial" w:cs="Arial"/>
          <w:sz w:val="20"/>
          <w:szCs w:val="20"/>
        </w:rPr>
        <w:tab/>
      </w:r>
    </w:p>
    <w:p w:rsidR="00C62BE8" w:rsidRPr="0025260C" w:rsidRDefault="00C62BE8" w:rsidP="00C62BE8">
      <w:pPr>
        <w:ind w:left="3969" w:hanging="3969"/>
        <w:jc w:val="both"/>
        <w:rPr>
          <w:rFonts w:ascii="Arial" w:hAnsi="Arial" w:cs="Arial"/>
          <w:sz w:val="20"/>
          <w:szCs w:val="20"/>
        </w:rPr>
      </w:pPr>
      <w:r w:rsidRPr="0025260C">
        <w:rPr>
          <w:rFonts w:ascii="Arial" w:hAnsi="Arial" w:cs="Arial"/>
          <w:sz w:val="20"/>
          <w:szCs w:val="20"/>
        </w:rPr>
        <w:t xml:space="preserve">Konanie menom spoločnosti: </w:t>
      </w:r>
      <w:r w:rsidRPr="0025260C">
        <w:rPr>
          <w:rFonts w:ascii="Arial" w:hAnsi="Arial" w:cs="Arial"/>
          <w:sz w:val="20"/>
          <w:szCs w:val="20"/>
        </w:rPr>
        <w:tab/>
        <w:t>Karl Nothegger</w:t>
      </w:r>
    </w:p>
    <w:p w:rsidR="00C62BE8" w:rsidRDefault="00D15E84" w:rsidP="00C62BE8">
      <w:pPr>
        <w:ind w:left="3969"/>
        <w:jc w:val="both"/>
        <w:rPr>
          <w:rFonts w:ascii="Arial" w:hAnsi="Arial" w:cs="Arial"/>
          <w:bCs/>
          <w:color w:val="000000"/>
          <w:sz w:val="20"/>
          <w:szCs w:val="20"/>
          <w:shd w:val="clear" w:color="auto" w:fill="FFFFFF"/>
        </w:rPr>
      </w:pPr>
      <w:r w:rsidRPr="007F6CC4">
        <w:rPr>
          <w:rFonts w:ascii="Arial" w:hAnsi="Arial" w:cs="Arial"/>
          <w:bCs/>
          <w:color w:val="000000"/>
          <w:sz w:val="20"/>
          <w:szCs w:val="20"/>
          <w:shd w:val="clear" w:color="auto" w:fill="FFFFFF"/>
        </w:rPr>
        <w:t>V mene spoločnosti koná a podpisuje konateľ samostatne</w:t>
      </w:r>
      <w:r w:rsidR="00C62BE8" w:rsidRPr="0025260C">
        <w:rPr>
          <w:rFonts w:ascii="Arial" w:hAnsi="Arial" w:cs="Arial"/>
          <w:bCs/>
          <w:color w:val="000000"/>
          <w:sz w:val="20"/>
          <w:szCs w:val="20"/>
          <w:shd w:val="clear" w:color="auto" w:fill="FFFFFF"/>
        </w:rPr>
        <w:t xml:space="preserve"> </w:t>
      </w:r>
    </w:p>
    <w:p w:rsidR="00C62BE8" w:rsidRDefault="00C62BE8" w:rsidP="00C62BE8">
      <w:pPr>
        <w:spacing w:after="0"/>
        <w:ind w:left="3969" w:hanging="3969"/>
        <w:jc w:val="both"/>
        <w:rPr>
          <w:rFonts w:ascii="Arial" w:hAnsi="Arial" w:cs="Arial"/>
          <w:sz w:val="20"/>
          <w:szCs w:val="20"/>
        </w:rPr>
      </w:pPr>
    </w:p>
    <w:p w:rsidR="00C62BE8" w:rsidRDefault="00C62BE8" w:rsidP="00C62BE8">
      <w:pPr>
        <w:spacing w:after="0"/>
        <w:ind w:left="3969" w:hanging="3969"/>
        <w:jc w:val="both"/>
        <w:rPr>
          <w:rFonts w:ascii="Arial" w:hAnsi="Arial" w:cs="Arial"/>
          <w:sz w:val="20"/>
          <w:szCs w:val="20"/>
        </w:rPr>
      </w:pPr>
    </w:p>
    <w:p w:rsidR="00C62BE8" w:rsidRPr="0025260C" w:rsidRDefault="00C62BE8" w:rsidP="00C62BE8">
      <w:pPr>
        <w:spacing w:after="0"/>
        <w:ind w:left="3969" w:hanging="3969"/>
        <w:jc w:val="both"/>
        <w:rPr>
          <w:rFonts w:ascii="Arial" w:hAnsi="Arial" w:cs="Arial"/>
          <w:sz w:val="20"/>
          <w:szCs w:val="20"/>
        </w:rPr>
      </w:pPr>
      <w:r w:rsidRPr="0025260C">
        <w:rPr>
          <w:rFonts w:ascii="Arial" w:hAnsi="Arial" w:cs="Arial"/>
          <w:sz w:val="20"/>
          <w:szCs w:val="20"/>
        </w:rPr>
        <w:t>Spoločníci:</w:t>
      </w:r>
      <w:r w:rsidRPr="0025260C">
        <w:rPr>
          <w:rFonts w:ascii="Arial" w:hAnsi="Arial" w:cs="Arial"/>
          <w:sz w:val="20"/>
          <w:szCs w:val="20"/>
        </w:rPr>
        <w:tab/>
      </w:r>
      <w:hyperlink r:id="rId10" w:history="1">
        <w:r w:rsidRPr="0025260C">
          <w:rPr>
            <w:rFonts w:ascii="Arial" w:hAnsi="Arial" w:cs="Arial"/>
            <w:sz w:val="20"/>
            <w:szCs w:val="20"/>
          </w:rPr>
          <w:t xml:space="preserve">Karl Nothegger </w:t>
        </w:r>
        <w:r w:rsidRPr="0025260C">
          <w:rPr>
            <w:rStyle w:val="apple-converted-space"/>
            <w:rFonts w:ascii="Arial" w:hAnsi="Arial" w:cs="Arial"/>
            <w:bCs/>
            <w:color w:val="000000"/>
            <w:sz w:val="20"/>
            <w:szCs w:val="20"/>
            <w:shd w:val="clear" w:color="auto" w:fill="FFFFFF"/>
          </w:rPr>
          <w:t> </w:t>
        </w:r>
      </w:hyperlink>
    </w:p>
    <w:p w:rsidR="00C62BE8" w:rsidRPr="0025260C" w:rsidRDefault="00C62BE8" w:rsidP="00C62BE8">
      <w:pPr>
        <w:spacing w:after="0" w:line="240" w:lineRule="auto"/>
        <w:ind w:left="3969" w:hanging="3969"/>
        <w:jc w:val="both"/>
        <w:rPr>
          <w:rFonts w:ascii="Arial" w:hAnsi="Arial" w:cs="Arial"/>
          <w:sz w:val="20"/>
          <w:szCs w:val="20"/>
        </w:rPr>
      </w:pPr>
      <w:r w:rsidRPr="0025260C">
        <w:rPr>
          <w:rFonts w:ascii="Arial" w:hAnsi="Arial" w:cs="Arial"/>
          <w:sz w:val="20"/>
          <w:szCs w:val="20"/>
        </w:rPr>
        <w:tab/>
        <w:t>Jozef Sykora</w:t>
      </w:r>
    </w:p>
    <w:p w:rsidR="00C62BE8" w:rsidRPr="0025260C" w:rsidRDefault="00C62BE8" w:rsidP="00C62BE8">
      <w:pPr>
        <w:ind w:left="3969" w:hanging="3969"/>
        <w:jc w:val="both"/>
        <w:rPr>
          <w:rFonts w:ascii="Arial" w:hAnsi="Arial" w:cs="Arial"/>
          <w:sz w:val="20"/>
          <w:szCs w:val="20"/>
        </w:rPr>
      </w:pPr>
    </w:p>
    <w:p w:rsidR="00C62BE8" w:rsidRPr="0025260C" w:rsidRDefault="00C62BE8" w:rsidP="00C62BE8">
      <w:pPr>
        <w:ind w:left="3969" w:hanging="3969"/>
        <w:rPr>
          <w:rFonts w:ascii="Arial" w:hAnsi="Arial" w:cs="Arial"/>
          <w:sz w:val="20"/>
          <w:szCs w:val="20"/>
        </w:rPr>
      </w:pPr>
      <w:r w:rsidRPr="0025260C">
        <w:rPr>
          <w:rFonts w:ascii="Arial" w:hAnsi="Arial" w:cs="Arial"/>
          <w:sz w:val="20"/>
          <w:szCs w:val="20"/>
        </w:rPr>
        <w:t xml:space="preserve">Základné imanie: </w:t>
      </w:r>
      <w:r w:rsidRPr="0025260C">
        <w:rPr>
          <w:rFonts w:ascii="Arial" w:hAnsi="Arial" w:cs="Arial"/>
          <w:sz w:val="20"/>
          <w:szCs w:val="20"/>
        </w:rPr>
        <w:tab/>
        <w:t>20 000 €</w:t>
      </w:r>
      <w:r w:rsidRPr="0025260C">
        <w:rPr>
          <w:rFonts w:ascii="Arial" w:hAnsi="Arial" w:cs="Arial"/>
          <w:i/>
          <w:sz w:val="20"/>
          <w:szCs w:val="20"/>
        </w:rPr>
        <w:t xml:space="preserve">, </w:t>
      </w:r>
      <w:r w:rsidRPr="0025260C">
        <w:rPr>
          <w:rFonts w:ascii="Arial" w:hAnsi="Arial" w:cs="Arial"/>
          <w:sz w:val="20"/>
          <w:szCs w:val="20"/>
        </w:rPr>
        <w:t>splatené 100%</w:t>
      </w:r>
    </w:p>
    <w:p w:rsidR="00C62BE8" w:rsidRPr="0025260C" w:rsidRDefault="00C62BE8" w:rsidP="00C62BE8">
      <w:pPr>
        <w:rPr>
          <w:rFonts w:ascii="Arial" w:eastAsia="Times New Roman" w:hAnsi="Arial" w:cs="Arial"/>
          <w:bCs/>
          <w:kern w:val="36"/>
          <w:sz w:val="20"/>
          <w:szCs w:val="20"/>
          <w:lang w:eastAsia="sk-SK"/>
        </w:rPr>
      </w:pPr>
      <w:r w:rsidRPr="0025260C">
        <w:rPr>
          <w:rFonts w:ascii="Arial" w:hAnsi="Arial" w:cs="Arial"/>
          <w:sz w:val="20"/>
          <w:szCs w:val="20"/>
        </w:rPr>
        <w:br w:type="page"/>
      </w:r>
    </w:p>
    <w:p w:rsidR="00C62BE8" w:rsidRPr="007A6846" w:rsidRDefault="00C62BE8" w:rsidP="00C62BE8">
      <w:pPr>
        <w:pStyle w:val="berschrift1"/>
        <w:rPr>
          <w:rFonts w:ascii="Arial" w:hAnsi="Arial" w:cs="Arial"/>
          <w:sz w:val="24"/>
          <w:szCs w:val="24"/>
        </w:rPr>
      </w:pPr>
      <w:bookmarkStart w:id="2" w:name="_Toc463433150"/>
      <w:r w:rsidRPr="007A6846">
        <w:rPr>
          <w:rFonts w:ascii="Arial" w:hAnsi="Arial" w:cs="Arial"/>
          <w:sz w:val="24"/>
          <w:szCs w:val="24"/>
        </w:rPr>
        <w:lastRenderedPageBreak/>
        <w:t>Profil spoločnosti</w:t>
      </w:r>
      <w:bookmarkEnd w:id="2"/>
      <w:r w:rsidRPr="007A6846">
        <w:rPr>
          <w:rFonts w:ascii="Arial" w:hAnsi="Arial" w:cs="Arial"/>
          <w:sz w:val="24"/>
          <w:szCs w:val="24"/>
        </w:rPr>
        <w:t xml:space="preserve"> / príhovor konateľa</w:t>
      </w:r>
    </w:p>
    <w:p w:rsidR="00C62BE8" w:rsidRDefault="00C62BE8" w:rsidP="00346BD0">
      <w:pPr>
        <w:ind w:firstLine="708"/>
        <w:jc w:val="both"/>
        <w:rPr>
          <w:rFonts w:ascii="Arial" w:hAnsi="Arial" w:cs="Arial"/>
          <w:sz w:val="20"/>
          <w:szCs w:val="20"/>
        </w:rPr>
      </w:pPr>
      <w:r w:rsidRPr="0025260C">
        <w:rPr>
          <w:rFonts w:ascii="Arial" w:hAnsi="Arial" w:cs="Arial"/>
          <w:sz w:val="20"/>
          <w:szCs w:val="20"/>
        </w:rPr>
        <w:t>Spoločnosť Nothegger System Logistic s.r.o. je dcérskou spoločnosťou Nothegger Transport Logistic GmbH so sídlom v</w:t>
      </w:r>
      <w:r w:rsidR="00D15E84">
        <w:rPr>
          <w:rFonts w:ascii="Arial" w:hAnsi="Arial" w:cs="Arial"/>
          <w:sz w:val="20"/>
          <w:szCs w:val="20"/>
        </w:rPr>
        <w:t> </w:t>
      </w:r>
      <w:r w:rsidRPr="0025260C">
        <w:rPr>
          <w:rFonts w:ascii="Arial" w:hAnsi="Arial" w:cs="Arial"/>
          <w:sz w:val="20"/>
          <w:szCs w:val="20"/>
        </w:rPr>
        <w:t>Rakúsku</w:t>
      </w:r>
      <w:r w:rsidR="00D15E84">
        <w:rPr>
          <w:rFonts w:ascii="Arial" w:hAnsi="Arial" w:cs="Arial"/>
          <w:sz w:val="20"/>
          <w:szCs w:val="20"/>
        </w:rPr>
        <w:t>,</w:t>
      </w:r>
      <w:r w:rsidRPr="0025260C">
        <w:rPr>
          <w:rFonts w:ascii="Arial" w:hAnsi="Arial" w:cs="Arial"/>
          <w:sz w:val="20"/>
          <w:szCs w:val="20"/>
        </w:rPr>
        <w:t xml:space="preserve"> a pôsobí</w:t>
      </w:r>
      <w:r w:rsidR="00D15E84">
        <w:rPr>
          <w:rFonts w:ascii="Arial" w:hAnsi="Arial" w:cs="Arial"/>
          <w:sz w:val="20"/>
          <w:szCs w:val="20"/>
        </w:rPr>
        <w:t xml:space="preserve"> na slovenskom trhu od </w:t>
      </w:r>
      <w:r w:rsidR="00D15E84" w:rsidRPr="007F6CC4">
        <w:rPr>
          <w:rFonts w:ascii="Arial" w:hAnsi="Arial" w:cs="Arial"/>
          <w:sz w:val="20"/>
          <w:szCs w:val="20"/>
        </w:rPr>
        <w:t>roku 2014</w:t>
      </w:r>
      <w:r w:rsidRPr="007F6CC4">
        <w:rPr>
          <w:rFonts w:ascii="Arial" w:hAnsi="Arial" w:cs="Arial"/>
          <w:sz w:val="20"/>
          <w:szCs w:val="20"/>
        </w:rPr>
        <w:t>,</w:t>
      </w:r>
      <w:r w:rsidRPr="0025260C">
        <w:rPr>
          <w:rFonts w:ascii="Arial" w:hAnsi="Arial" w:cs="Arial"/>
          <w:sz w:val="20"/>
          <w:szCs w:val="20"/>
        </w:rPr>
        <w:t xml:space="preserve"> kde sa medzičasom veľmi dobre etablovala.  Našim zákazníkom poskytujeme </w:t>
      </w:r>
      <w:r w:rsidR="00D15E84">
        <w:rPr>
          <w:rFonts w:ascii="Arial" w:hAnsi="Arial" w:cs="Arial"/>
          <w:sz w:val="20"/>
          <w:szCs w:val="20"/>
        </w:rPr>
        <w:t xml:space="preserve">služby </w:t>
      </w:r>
      <w:r w:rsidR="00D15E84" w:rsidRPr="007F6CC4">
        <w:rPr>
          <w:rFonts w:ascii="Arial" w:hAnsi="Arial" w:cs="Arial"/>
          <w:sz w:val="20"/>
          <w:szCs w:val="20"/>
        </w:rPr>
        <w:t>od roku 2008</w:t>
      </w:r>
      <w:r w:rsidRPr="0025260C">
        <w:rPr>
          <w:rFonts w:ascii="Arial" w:hAnsi="Arial" w:cs="Arial"/>
          <w:sz w:val="20"/>
          <w:szCs w:val="20"/>
        </w:rPr>
        <w:t xml:space="preserve"> prostredníctvom na</w:t>
      </w:r>
      <w:r w:rsidR="007F6CC4">
        <w:rPr>
          <w:rFonts w:ascii="Arial" w:hAnsi="Arial" w:cs="Arial"/>
          <w:sz w:val="20"/>
          <w:szCs w:val="20"/>
        </w:rPr>
        <w:t>šich pobočiek v Chocholnej-Velčice</w:t>
      </w:r>
      <w:r w:rsidR="000259CE">
        <w:rPr>
          <w:rFonts w:ascii="Arial" w:hAnsi="Arial" w:cs="Arial"/>
          <w:sz w:val="20"/>
          <w:szCs w:val="20"/>
        </w:rPr>
        <w:t xml:space="preserve"> (do r.2021 Terminál v Trenčíne)</w:t>
      </w:r>
      <w:r w:rsidRPr="0025260C">
        <w:rPr>
          <w:rFonts w:ascii="Arial" w:hAnsi="Arial" w:cs="Arial"/>
          <w:sz w:val="20"/>
          <w:szCs w:val="20"/>
        </w:rPr>
        <w:t>,</w:t>
      </w:r>
      <w:r w:rsidR="007F6CC4">
        <w:rPr>
          <w:rFonts w:ascii="Arial" w:hAnsi="Arial" w:cs="Arial"/>
          <w:sz w:val="20"/>
          <w:szCs w:val="20"/>
        </w:rPr>
        <w:t xml:space="preserve"> v</w:t>
      </w:r>
      <w:r w:rsidRPr="0025260C">
        <w:rPr>
          <w:rFonts w:ascii="Arial" w:hAnsi="Arial" w:cs="Arial"/>
          <w:sz w:val="20"/>
          <w:szCs w:val="20"/>
        </w:rPr>
        <w:t xml:space="preserve"> Klčove a</w:t>
      </w:r>
      <w:r w:rsidR="007F6CC4">
        <w:rPr>
          <w:rFonts w:ascii="Arial" w:hAnsi="Arial" w:cs="Arial"/>
          <w:sz w:val="20"/>
          <w:szCs w:val="20"/>
        </w:rPr>
        <w:t xml:space="preserve"> v</w:t>
      </w:r>
      <w:r w:rsidRPr="0025260C">
        <w:rPr>
          <w:rFonts w:ascii="Arial" w:hAnsi="Arial" w:cs="Arial"/>
          <w:sz w:val="20"/>
          <w:szCs w:val="20"/>
        </w:rPr>
        <w:t xml:space="preserve"> Michalovciach kvalitnú a dobre fungujúcu distribučnú sieť v rámci celej Slovenskej republiky, ako aj celej Európy.</w:t>
      </w:r>
    </w:p>
    <w:p w:rsidR="00346BD0" w:rsidRPr="0025260C" w:rsidRDefault="00346BD0" w:rsidP="00346BD0">
      <w:pPr>
        <w:ind w:firstLine="708"/>
        <w:jc w:val="both"/>
        <w:rPr>
          <w:rFonts w:ascii="Arial" w:hAnsi="Arial" w:cs="Arial"/>
          <w:sz w:val="20"/>
          <w:szCs w:val="20"/>
        </w:rPr>
      </w:pPr>
    </w:p>
    <w:p w:rsidR="00C62BE8" w:rsidRPr="0025260C" w:rsidRDefault="00C62BE8" w:rsidP="00346BD0">
      <w:pPr>
        <w:jc w:val="both"/>
        <w:rPr>
          <w:rFonts w:ascii="Arial" w:hAnsi="Arial" w:cs="Arial"/>
          <w:sz w:val="20"/>
          <w:szCs w:val="20"/>
        </w:rPr>
      </w:pPr>
      <w:r w:rsidRPr="0025260C">
        <w:rPr>
          <w:rFonts w:ascii="Arial" w:hAnsi="Arial" w:cs="Arial"/>
          <w:sz w:val="20"/>
          <w:szCs w:val="20"/>
        </w:rPr>
        <w:tab/>
        <w:t xml:space="preserve">Vlastný vozový park, kvalitné skladovacie priestory a skúsení zamestnanci sú zárukou splnenia Vašich požiadaviek na spoľahlivého logistického partnera. </w:t>
      </w:r>
    </w:p>
    <w:p w:rsidR="00C62BE8" w:rsidRPr="0025260C" w:rsidRDefault="00C62BE8" w:rsidP="00346BD0">
      <w:pPr>
        <w:jc w:val="both"/>
        <w:rPr>
          <w:rFonts w:ascii="Arial" w:hAnsi="Arial" w:cs="Arial"/>
          <w:sz w:val="20"/>
          <w:szCs w:val="20"/>
        </w:rPr>
      </w:pPr>
      <w:r w:rsidRPr="0025260C">
        <w:rPr>
          <w:rFonts w:ascii="Arial" w:hAnsi="Arial" w:cs="Arial"/>
          <w:sz w:val="20"/>
          <w:szCs w:val="20"/>
        </w:rPr>
        <w:t xml:space="preserve">  </w:t>
      </w:r>
    </w:p>
    <w:p w:rsidR="00346BD0" w:rsidRDefault="00C62BE8" w:rsidP="00CC68DE">
      <w:pPr>
        <w:jc w:val="both"/>
        <w:rPr>
          <w:rFonts w:ascii="Arial" w:hAnsi="Arial" w:cs="Arial"/>
          <w:sz w:val="20"/>
          <w:szCs w:val="20"/>
        </w:rPr>
      </w:pPr>
      <w:r w:rsidRPr="0025260C">
        <w:rPr>
          <w:rFonts w:ascii="Arial" w:hAnsi="Arial" w:cs="Arial"/>
          <w:sz w:val="20"/>
          <w:szCs w:val="20"/>
        </w:rPr>
        <w:tab/>
      </w:r>
      <w:r w:rsidR="00CC68DE">
        <w:rPr>
          <w:rFonts w:ascii="Arial" w:hAnsi="Arial" w:cs="Arial"/>
          <w:sz w:val="20"/>
          <w:szCs w:val="20"/>
        </w:rPr>
        <w:t>Nový terminál - s</w:t>
      </w:r>
      <w:r w:rsidR="007F6CC4">
        <w:rPr>
          <w:rFonts w:ascii="Arial" w:hAnsi="Arial" w:cs="Arial"/>
          <w:sz w:val="20"/>
          <w:szCs w:val="20"/>
        </w:rPr>
        <w:t>ídlo v Chocholnej-Velčice je výhodne umiestnené v priestoroch</w:t>
      </w:r>
      <w:r w:rsidRPr="0025260C">
        <w:rPr>
          <w:rFonts w:ascii="Arial" w:hAnsi="Arial" w:cs="Arial"/>
          <w:sz w:val="20"/>
          <w:szCs w:val="20"/>
        </w:rPr>
        <w:t xml:space="preserve"> </w:t>
      </w:r>
      <w:r w:rsidR="007F6CC4" w:rsidRPr="00FF6866">
        <w:rPr>
          <w:rFonts w:ascii="Arial" w:hAnsi="Arial" w:cs="Arial"/>
          <w:sz w:val="20"/>
          <w:szCs w:val="20"/>
        </w:rPr>
        <w:t>Logistického centra SIHOTPARK (</w:t>
      </w:r>
      <w:r w:rsidR="007F6CC4">
        <w:rPr>
          <w:rFonts w:ascii="Arial" w:hAnsi="Arial" w:cs="Arial"/>
          <w:sz w:val="20"/>
          <w:szCs w:val="20"/>
        </w:rPr>
        <w:t xml:space="preserve">Chocholná-Velčice), </w:t>
      </w:r>
      <w:r w:rsidR="007F6CC4" w:rsidRPr="00FF6866">
        <w:rPr>
          <w:rFonts w:ascii="Arial" w:hAnsi="Arial" w:cs="Arial"/>
          <w:sz w:val="20"/>
          <w:szCs w:val="20"/>
        </w:rPr>
        <w:t>cca 10km od Trenčína</w:t>
      </w:r>
      <w:r w:rsidR="00CC68DE">
        <w:rPr>
          <w:rFonts w:ascii="Arial" w:hAnsi="Arial" w:cs="Arial"/>
          <w:sz w:val="20"/>
          <w:szCs w:val="20"/>
        </w:rPr>
        <w:t xml:space="preserve"> a cca 20km od hraníc s Českou republikou</w:t>
      </w:r>
      <w:r w:rsidR="007F6CC4" w:rsidRPr="00FF6866">
        <w:rPr>
          <w:rFonts w:ascii="Arial" w:hAnsi="Arial" w:cs="Arial"/>
          <w:sz w:val="20"/>
          <w:szCs w:val="20"/>
        </w:rPr>
        <w:t>. Približná vzdialenosť napojenia sa na diaľnicu D1 je priama a jednoduchá (do 300m).</w:t>
      </w:r>
    </w:p>
    <w:p w:rsidR="00CC68DE" w:rsidRDefault="00CC68DE" w:rsidP="00CC68DE">
      <w:pPr>
        <w:jc w:val="both"/>
        <w:rPr>
          <w:rFonts w:ascii="Arial" w:hAnsi="Arial" w:cs="Arial"/>
          <w:sz w:val="20"/>
          <w:szCs w:val="20"/>
        </w:rPr>
      </w:pPr>
    </w:p>
    <w:p w:rsidR="00C62BE8" w:rsidRDefault="00C62BE8" w:rsidP="00346BD0">
      <w:pPr>
        <w:ind w:firstLine="708"/>
        <w:jc w:val="both"/>
        <w:rPr>
          <w:rFonts w:ascii="Arial" w:hAnsi="Arial" w:cs="Arial"/>
          <w:sz w:val="20"/>
          <w:szCs w:val="20"/>
        </w:rPr>
      </w:pPr>
      <w:r w:rsidRPr="0025260C">
        <w:rPr>
          <w:rFonts w:ascii="Arial" w:hAnsi="Arial" w:cs="Arial"/>
          <w:sz w:val="20"/>
          <w:szCs w:val="20"/>
        </w:rPr>
        <w:t xml:space="preserve">Terminál v Klčove leží na hlavnom ťahu E50 východ-západ, vďaka čomu rýchle dosiahneme hlavné centrá východného Slovenska. </w:t>
      </w:r>
    </w:p>
    <w:p w:rsidR="009831BB" w:rsidRDefault="009831BB" w:rsidP="00346BD0">
      <w:pPr>
        <w:ind w:firstLine="708"/>
        <w:jc w:val="both"/>
        <w:rPr>
          <w:rFonts w:ascii="Arial" w:hAnsi="Arial" w:cs="Arial"/>
          <w:sz w:val="20"/>
          <w:szCs w:val="20"/>
        </w:rPr>
      </w:pPr>
    </w:p>
    <w:p w:rsidR="009831BB" w:rsidRPr="0025260C" w:rsidRDefault="009831BB" w:rsidP="00346BD0">
      <w:pPr>
        <w:ind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Základné informácie:</w:t>
      </w:r>
    </w:p>
    <w:p w:rsidR="00C62BE8" w:rsidRPr="0025260C" w:rsidRDefault="00C62BE8" w:rsidP="00C62BE8">
      <w:pPr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</w:rPr>
      </w:pPr>
      <w:r w:rsidRPr="0025260C">
        <w:rPr>
          <w:rFonts w:ascii="Arial" w:hAnsi="Arial" w:cs="Arial"/>
          <w:sz w:val="20"/>
          <w:szCs w:val="20"/>
        </w:rPr>
        <w:t xml:space="preserve">vykurovaný  </w:t>
      </w:r>
      <w:r w:rsidR="00B11B16">
        <w:rPr>
          <w:rFonts w:ascii="Arial" w:hAnsi="Arial" w:cs="Arial"/>
          <w:sz w:val="20"/>
          <w:szCs w:val="20"/>
        </w:rPr>
        <w:t xml:space="preserve">1-podlažný </w:t>
      </w:r>
      <w:r w:rsidRPr="0025260C">
        <w:rPr>
          <w:rFonts w:ascii="Arial" w:hAnsi="Arial" w:cs="Arial"/>
          <w:sz w:val="20"/>
          <w:szCs w:val="20"/>
        </w:rPr>
        <w:t>sklad v</w:t>
      </w:r>
      <w:r w:rsidR="00B11B16">
        <w:rPr>
          <w:rFonts w:ascii="Arial" w:hAnsi="Arial" w:cs="Arial"/>
          <w:sz w:val="20"/>
          <w:szCs w:val="20"/>
        </w:rPr>
        <w:t> Chocholná-Velčice</w:t>
      </w:r>
    </w:p>
    <w:p w:rsidR="00C62BE8" w:rsidRPr="00B11B16" w:rsidRDefault="00B11B16" w:rsidP="00C62BE8">
      <w:pPr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  <w:lang w:val="en-GB"/>
        </w:rPr>
      </w:pPr>
      <w:r>
        <w:rPr>
          <w:rFonts w:ascii="Arial" w:hAnsi="Arial" w:cs="Arial"/>
          <w:sz w:val="20"/>
          <w:szCs w:val="20"/>
        </w:rPr>
        <w:t xml:space="preserve">rozloha </w:t>
      </w:r>
      <w:r w:rsidR="00C62BE8" w:rsidRPr="00B11B16">
        <w:rPr>
          <w:rFonts w:ascii="Arial" w:hAnsi="Arial" w:cs="Arial"/>
          <w:sz w:val="20"/>
          <w:szCs w:val="20"/>
          <w:lang w:val="en-GB"/>
        </w:rPr>
        <w:t xml:space="preserve"> </w:t>
      </w:r>
      <w:r w:rsidRPr="00B11B16">
        <w:rPr>
          <w:rFonts w:ascii="Arial" w:hAnsi="Arial" w:cs="Arial"/>
          <w:sz w:val="20"/>
          <w:szCs w:val="20"/>
          <w:lang w:val="en-GB"/>
        </w:rPr>
        <w:t>5 170</w:t>
      </w:r>
      <w:r w:rsidR="00C62BE8" w:rsidRPr="0025260C">
        <w:rPr>
          <w:rFonts w:ascii="Arial" w:hAnsi="Arial" w:cs="Arial"/>
          <w:sz w:val="20"/>
          <w:szCs w:val="20"/>
        </w:rPr>
        <w:t>m2</w:t>
      </w:r>
      <w:r>
        <w:rPr>
          <w:rFonts w:ascii="Arial" w:hAnsi="Arial" w:cs="Arial"/>
          <w:sz w:val="20"/>
          <w:szCs w:val="20"/>
        </w:rPr>
        <w:t xml:space="preserve"> (5 010m2 skladových priestorov, 160m2 kancelárske priestory)</w:t>
      </w:r>
    </w:p>
    <w:p w:rsidR="00C62BE8" w:rsidRPr="009831BB" w:rsidRDefault="00C62BE8" w:rsidP="00C62BE8">
      <w:pPr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  <w:lang w:val="en-GB"/>
        </w:rPr>
      </w:pPr>
      <w:r w:rsidRPr="009831BB">
        <w:rPr>
          <w:rFonts w:ascii="Arial" w:hAnsi="Arial" w:cs="Arial"/>
          <w:sz w:val="20"/>
          <w:szCs w:val="20"/>
        </w:rPr>
        <w:t>6 nakladacích rámp</w:t>
      </w:r>
      <w:r w:rsidR="00F71374" w:rsidRPr="009831BB">
        <w:rPr>
          <w:rFonts w:ascii="Arial" w:hAnsi="Arial" w:cs="Arial"/>
          <w:sz w:val="20"/>
          <w:szCs w:val="20"/>
        </w:rPr>
        <w:t>, vstupná brána do skladu</w:t>
      </w:r>
      <w:r w:rsidRPr="009831BB">
        <w:rPr>
          <w:rFonts w:ascii="Arial" w:hAnsi="Arial" w:cs="Arial"/>
          <w:sz w:val="20"/>
          <w:szCs w:val="20"/>
        </w:rPr>
        <w:t xml:space="preserve"> </w:t>
      </w:r>
    </w:p>
    <w:p w:rsidR="00C62BE8" w:rsidRPr="0025260C" w:rsidRDefault="00C62BE8" w:rsidP="00C62BE8">
      <w:pPr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  <w:lang w:val="de-AT"/>
        </w:rPr>
      </w:pPr>
      <w:r w:rsidRPr="0025260C">
        <w:rPr>
          <w:rFonts w:ascii="Arial" w:hAnsi="Arial" w:cs="Arial"/>
          <w:sz w:val="20"/>
          <w:szCs w:val="20"/>
        </w:rPr>
        <w:t>kvalitná manipulačná technika</w:t>
      </w:r>
    </w:p>
    <w:p w:rsidR="00C62BE8" w:rsidRPr="0025260C" w:rsidRDefault="00C62BE8" w:rsidP="00C62BE8">
      <w:pPr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  <w:lang w:val="de-AT"/>
        </w:rPr>
      </w:pPr>
      <w:r w:rsidRPr="0025260C">
        <w:rPr>
          <w:rFonts w:ascii="Arial" w:hAnsi="Arial" w:cs="Arial"/>
          <w:sz w:val="20"/>
          <w:szCs w:val="20"/>
        </w:rPr>
        <w:t>nevykurovaný  1-podlažný sklad v Klčove</w:t>
      </w:r>
    </w:p>
    <w:p w:rsidR="00C62BE8" w:rsidRPr="0025260C" w:rsidRDefault="00C62BE8" w:rsidP="00C62BE8">
      <w:pPr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  <w:lang w:val="de-AT"/>
        </w:rPr>
      </w:pPr>
      <w:r w:rsidRPr="0025260C">
        <w:rPr>
          <w:rFonts w:ascii="Arial" w:hAnsi="Arial" w:cs="Arial"/>
          <w:sz w:val="20"/>
          <w:szCs w:val="20"/>
        </w:rPr>
        <w:t>rozloha 300 m2</w:t>
      </w:r>
    </w:p>
    <w:p w:rsidR="00C62BE8" w:rsidRPr="0025260C" w:rsidRDefault="00C62BE8" w:rsidP="00C62BE8">
      <w:pPr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  <w:lang w:val="de-AT"/>
        </w:rPr>
      </w:pPr>
      <w:r w:rsidRPr="0025260C">
        <w:rPr>
          <w:rFonts w:ascii="Arial" w:hAnsi="Arial" w:cs="Arial"/>
          <w:sz w:val="20"/>
          <w:szCs w:val="20"/>
        </w:rPr>
        <w:t>2 nakladacie rampy</w:t>
      </w:r>
    </w:p>
    <w:p w:rsidR="00C62BE8" w:rsidRPr="00346BD0" w:rsidRDefault="00C62BE8" w:rsidP="00C62BE8">
      <w:pPr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  <w:lang w:val="de-AT"/>
        </w:rPr>
      </w:pPr>
      <w:r w:rsidRPr="0025260C">
        <w:rPr>
          <w:rFonts w:ascii="Arial" w:hAnsi="Arial" w:cs="Arial"/>
          <w:sz w:val="20"/>
          <w:szCs w:val="20"/>
        </w:rPr>
        <w:t>využívaný na cross docking</w:t>
      </w:r>
    </w:p>
    <w:p w:rsidR="00C62BE8" w:rsidRPr="0025260C" w:rsidRDefault="00C62BE8" w:rsidP="00C62BE8">
      <w:pPr>
        <w:numPr>
          <w:ilvl w:val="0"/>
          <w:numId w:val="2"/>
        </w:numPr>
        <w:jc w:val="both"/>
        <w:rPr>
          <w:rFonts w:ascii="Arial" w:hAnsi="Arial" w:cs="Arial"/>
          <w:sz w:val="20"/>
          <w:szCs w:val="20"/>
        </w:rPr>
      </w:pPr>
      <w:r w:rsidRPr="0025260C">
        <w:rPr>
          <w:rFonts w:ascii="Arial" w:hAnsi="Arial" w:cs="Arial"/>
          <w:sz w:val="20"/>
          <w:szCs w:val="20"/>
        </w:rPr>
        <w:t xml:space="preserve">vykládka a nakládka tovaru, kontrola pri preberaní tovaru </w:t>
      </w:r>
    </w:p>
    <w:p w:rsidR="00C62BE8" w:rsidRPr="0025260C" w:rsidRDefault="00C62BE8" w:rsidP="00C62BE8">
      <w:pPr>
        <w:numPr>
          <w:ilvl w:val="0"/>
          <w:numId w:val="2"/>
        </w:numPr>
        <w:jc w:val="both"/>
        <w:rPr>
          <w:rFonts w:ascii="Arial" w:hAnsi="Arial" w:cs="Arial"/>
          <w:sz w:val="20"/>
          <w:szCs w:val="20"/>
        </w:rPr>
      </w:pPr>
      <w:r w:rsidRPr="0025260C">
        <w:rPr>
          <w:rFonts w:ascii="Arial" w:hAnsi="Arial" w:cs="Arial"/>
          <w:sz w:val="20"/>
          <w:szCs w:val="20"/>
        </w:rPr>
        <w:t xml:space="preserve">zabezpečenie uskladnenia a vyskladnenia tovaru podľa podmienok stanovených zákazníkom </w:t>
      </w:r>
    </w:p>
    <w:p w:rsidR="00C62BE8" w:rsidRPr="0025260C" w:rsidRDefault="00C62BE8" w:rsidP="00C62BE8">
      <w:pPr>
        <w:numPr>
          <w:ilvl w:val="0"/>
          <w:numId w:val="2"/>
        </w:numPr>
        <w:jc w:val="both"/>
        <w:rPr>
          <w:rFonts w:ascii="Arial" w:hAnsi="Arial" w:cs="Arial"/>
          <w:sz w:val="20"/>
          <w:szCs w:val="20"/>
        </w:rPr>
      </w:pPr>
      <w:r w:rsidRPr="0025260C">
        <w:rPr>
          <w:rFonts w:ascii="Arial" w:hAnsi="Arial" w:cs="Arial"/>
          <w:sz w:val="20"/>
          <w:szCs w:val="20"/>
        </w:rPr>
        <w:t xml:space="preserve">komisia zásielok a príprava na expedíciu podľa požiadaviek zákazníka </w:t>
      </w:r>
    </w:p>
    <w:p w:rsidR="00C62BE8" w:rsidRPr="0025260C" w:rsidRDefault="00C62BE8" w:rsidP="00C62BE8">
      <w:pPr>
        <w:numPr>
          <w:ilvl w:val="0"/>
          <w:numId w:val="2"/>
        </w:numPr>
        <w:jc w:val="both"/>
        <w:rPr>
          <w:rFonts w:ascii="Arial" w:hAnsi="Arial" w:cs="Arial"/>
          <w:sz w:val="20"/>
          <w:szCs w:val="20"/>
          <w:lang w:val="de-AT"/>
        </w:rPr>
      </w:pPr>
      <w:r w:rsidRPr="0025260C">
        <w:rPr>
          <w:rFonts w:ascii="Arial" w:hAnsi="Arial" w:cs="Arial"/>
          <w:sz w:val="20"/>
          <w:szCs w:val="20"/>
        </w:rPr>
        <w:t>skladanie MIX paliet, balenie, páskovanie</w:t>
      </w:r>
      <w:r w:rsidRPr="0025260C">
        <w:rPr>
          <w:rFonts w:ascii="Arial" w:hAnsi="Arial" w:cs="Arial"/>
          <w:sz w:val="20"/>
          <w:szCs w:val="20"/>
          <w:lang w:val="de-AT"/>
        </w:rPr>
        <w:t xml:space="preserve"> </w:t>
      </w:r>
    </w:p>
    <w:p w:rsidR="00C62BE8" w:rsidRPr="0025260C" w:rsidRDefault="00C62BE8" w:rsidP="00C62BE8">
      <w:pPr>
        <w:numPr>
          <w:ilvl w:val="0"/>
          <w:numId w:val="2"/>
        </w:numPr>
        <w:jc w:val="both"/>
        <w:rPr>
          <w:rFonts w:ascii="Arial" w:hAnsi="Arial" w:cs="Arial"/>
          <w:sz w:val="20"/>
          <w:szCs w:val="20"/>
          <w:lang w:val="en-GB"/>
        </w:rPr>
      </w:pPr>
      <w:r w:rsidRPr="0025260C">
        <w:rPr>
          <w:rFonts w:ascii="Arial" w:hAnsi="Arial" w:cs="Arial"/>
          <w:sz w:val="20"/>
          <w:szCs w:val="20"/>
        </w:rPr>
        <w:t>pravidelné reporty zákazníka o stave tovaru na sklade</w:t>
      </w:r>
      <w:r w:rsidRPr="0025260C">
        <w:rPr>
          <w:rFonts w:ascii="Arial" w:hAnsi="Arial" w:cs="Arial"/>
          <w:sz w:val="20"/>
          <w:szCs w:val="20"/>
          <w:lang w:val="en-GB"/>
        </w:rPr>
        <w:t xml:space="preserve"> </w:t>
      </w:r>
    </w:p>
    <w:p w:rsidR="00C62BE8" w:rsidRPr="0025260C" w:rsidRDefault="00C62BE8" w:rsidP="00C62BE8">
      <w:pPr>
        <w:numPr>
          <w:ilvl w:val="0"/>
          <w:numId w:val="2"/>
        </w:numPr>
        <w:jc w:val="both"/>
        <w:rPr>
          <w:rFonts w:ascii="Arial" w:hAnsi="Arial" w:cs="Arial"/>
          <w:sz w:val="20"/>
          <w:szCs w:val="20"/>
          <w:lang w:val="de-AT"/>
        </w:rPr>
      </w:pPr>
      <w:r w:rsidRPr="0025260C">
        <w:rPr>
          <w:rFonts w:ascii="Arial" w:hAnsi="Arial" w:cs="Arial"/>
          <w:sz w:val="20"/>
          <w:szCs w:val="20"/>
        </w:rPr>
        <w:t>poistenie uskladneného tovaru</w:t>
      </w:r>
      <w:r w:rsidRPr="0025260C">
        <w:rPr>
          <w:rFonts w:ascii="Arial" w:hAnsi="Arial" w:cs="Arial"/>
          <w:sz w:val="20"/>
          <w:szCs w:val="20"/>
          <w:lang w:val="de-AT"/>
        </w:rPr>
        <w:t xml:space="preserve"> </w:t>
      </w:r>
    </w:p>
    <w:p w:rsidR="00C62BE8" w:rsidRPr="0025260C" w:rsidRDefault="00C62BE8" w:rsidP="00C62BE8">
      <w:pPr>
        <w:numPr>
          <w:ilvl w:val="0"/>
          <w:numId w:val="2"/>
        </w:numPr>
        <w:jc w:val="both"/>
        <w:rPr>
          <w:rFonts w:ascii="Arial" w:hAnsi="Arial" w:cs="Arial"/>
          <w:sz w:val="20"/>
          <w:szCs w:val="20"/>
          <w:lang w:val="en-GB"/>
        </w:rPr>
      </w:pPr>
      <w:r w:rsidRPr="0025260C">
        <w:rPr>
          <w:rFonts w:ascii="Arial" w:hAnsi="Arial" w:cs="Arial"/>
          <w:sz w:val="20"/>
          <w:szCs w:val="20"/>
        </w:rPr>
        <w:t xml:space="preserve">JUST in TIME rozvozy v rámci Slovenska </w:t>
      </w:r>
    </w:p>
    <w:p w:rsidR="00C62BE8" w:rsidRPr="0025260C" w:rsidRDefault="00C62BE8" w:rsidP="00C62BE8">
      <w:pPr>
        <w:rPr>
          <w:rFonts w:ascii="Arial" w:hAnsi="Arial" w:cs="Arial"/>
          <w:sz w:val="20"/>
          <w:szCs w:val="20"/>
          <w:lang w:val="en-GB"/>
        </w:rPr>
      </w:pPr>
      <w:bookmarkStart w:id="3" w:name="_Toc463433151"/>
    </w:p>
    <w:p w:rsidR="00C62BE8" w:rsidRDefault="00C62BE8" w:rsidP="00C62BE8">
      <w:pPr>
        <w:rPr>
          <w:rFonts w:ascii="Arial" w:hAnsi="Arial" w:cs="Arial"/>
          <w:sz w:val="20"/>
          <w:szCs w:val="20"/>
          <w:lang w:val="en-GB"/>
        </w:rPr>
      </w:pPr>
    </w:p>
    <w:p w:rsidR="00C62BE8" w:rsidRDefault="00C62BE8" w:rsidP="00C62BE8">
      <w:pPr>
        <w:rPr>
          <w:rFonts w:ascii="Arial" w:hAnsi="Arial" w:cs="Arial"/>
          <w:sz w:val="20"/>
          <w:szCs w:val="20"/>
          <w:lang w:val="en-GB"/>
        </w:rPr>
      </w:pPr>
    </w:p>
    <w:p w:rsidR="009831BB" w:rsidRDefault="009831BB" w:rsidP="00C62BE8">
      <w:pPr>
        <w:rPr>
          <w:rFonts w:ascii="Arial" w:hAnsi="Arial" w:cs="Arial"/>
          <w:sz w:val="20"/>
          <w:szCs w:val="20"/>
          <w:lang w:val="en-GB"/>
        </w:rPr>
      </w:pPr>
    </w:p>
    <w:p w:rsidR="007B76D5" w:rsidRPr="007B76D5" w:rsidRDefault="00C62BE8" w:rsidP="00C62BE8">
      <w:pPr>
        <w:rPr>
          <w:rFonts w:ascii="Arial" w:hAnsi="Arial" w:cs="Arial"/>
          <w:b/>
          <w:sz w:val="24"/>
          <w:szCs w:val="24"/>
        </w:rPr>
      </w:pPr>
      <w:r w:rsidRPr="007A6846">
        <w:rPr>
          <w:rFonts w:ascii="Arial" w:hAnsi="Arial" w:cs="Arial"/>
          <w:b/>
          <w:sz w:val="24"/>
          <w:szCs w:val="24"/>
        </w:rPr>
        <w:lastRenderedPageBreak/>
        <w:t>História a vízia spoločnosti</w:t>
      </w:r>
      <w:bookmarkEnd w:id="3"/>
    </w:p>
    <w:p w:rsidR="00C62BE8" w:rsidRPr="0025260C" w:rsidRDefault="00C62BE8" w:rsidP="00C62BE8">
      <w:pPr>
        <w:pStyle w:val="berschrift1"/>
        <w:rPr>
          <w:rFonts w:ascii="Arial" w:hAnsi="Arial" w:cs="Arial"/>
          <w:sz w:val="20"/>
          <w:szCs w:val="20"/>
        </w:rPr>
      </w:pPr>
      <w:r w:rsidRPr="0025260C">
        <w:rPr>
          <w:rFonts w:ascii="Arial" w:hAnsi="Arial" w:cs="Arial"/>
          <w:sz w:val="20"/>
          <w:szCs w:val="20"/>
        </w:rPr>
        <w:t>Spoločnosť Nothegger System Logistic pôsobí na trhu od roku 2014.</w:t>
      </w:r>
    </w:p>
    <w:p w:rsidR="00445C12" w:rsidRDefault="007A6846" w:rsidP="007A6846">
      <w:pPr>
        <w:jc w:val="both"/>
        <w:rPr>
          <w:rFonts w:ascii="Arial" w:hAnsi="Arial" w:cs="Arial"/>
          <w:sz w:val="20"/>
          <w:szCs w:val="20"/>
        </w:rPr>
      </w:pPr>
      <w:r w:rsidRPr="00FF6866">
        <w:rPr>
          <w:rFonts w:ascii="Arial" w:hAnsi="Arial" w:cs="Arial"/>
          <w:sz w:val="20"/>
          <w:szCs w:val="20"/>
        </w:rPr>
        <w:t>Rok 2021 prin</w:t>
      </w:r>
      <w:r w:rsidR="009831BB">
        <w:rPr>
          <w:rFonts w:ascii="Arial" w:hAnsi="Arial" w:cs="Arial"/>
          <w:sz w:val="20"/>
          <w:szCs w:val="20"/>
        </w:rPr>
        <w:t>i</w:t>
      </w:r>
      <w:r w:rsidRPr="00FF6866">
        <w:rPr>
          <w:rFonts w:ascii="Arial" w:hAnsi="Arial" w:cs="Arial"/>
          <w:sz w:val="20"/>
          <w:szCs w:val="20"/>
        </w:rPr>
        <w:t>es</w:t>
      </w:r>
      <w:r w:rsidR="009831BB">
        <w:rPr>
          <w:rFonts w:ascii="Arial" w:hAnsi="Arial" w:cs="Arial"/>
          <w:sz w:val="20"/>
          <w:szCs w:val="20"/>
        </w:rPr>
        <w:t>ol</w:t>
      </w:r>
      <w:r w:rsidRPr="00FF6866">
        <w:rPr>
          <w:rFonts w:ascii="Arial" w:hAnsi="Arial" w:cs="Arial"/>
          <w:sz w:val="20"/>
          <w:szCs w:val="20"/>
        </w:rPr>
        <w:t xml:space="preserve"> </w:t>
      </w:r>
      <w:r w:rsidR="009831BB">
        <w:rPr>
          <w:rFonts w:ascii="Arial" w:hAnsi="Arial" w:cs="Arial"/>
          <w:sz w:val="20"/>
          <w:szCs w:val="20"/>
        </w:rPr>
        <w:t>podstatnú</w:t>
      </w:r>
      <w:r w:rsidRPr="00FF6866">
        <w:rPr>
          <w:rFonts w:ascii="Arial" w:hAnsi="Arial" w:cs="Arial"/>
          <w:sz w:val="20"/>
          <w:szCs w:val="20"/>
        </w:rPr>
        <w:t xml:space="preserve"> zmenu do chodu spoločnosti. </w:t>
      </w:r>
      <w:r w:rsidR="00152FEF">
        <w:rPr>
          <w:rFonts w:ascii="Arial" w:hAnsi="Arial" w:cs="Arial"/>
          <w:sz w:val="20"/>
          <w:szCs w:val="20"/>
        </w:rPr>
        <w:t>Spolu s p</w:t>
      </w:r>
      <w:r w:rsidR="009831BB">
        <w:rPr>
          <w:rFonts w:ascii="Arial" w:hAnsi="Arial" w:cs="Arial"/>
          <w:sz w:val="20"/>
          <w:szCs w:val="20"/>
        </w:rPr>
        <w:t>resťahovaním do nových p</w:t>
      </w:r>
      <w:r w:rsidRPr="00FF6866">
        <w:rPr>
          <w:rFonts w:ascii="Arial" w:hAnsi="Arial" w:cs="Arial"/>
          <w:sz w:val="20"/>
          <w:szCs w:val="20"/>
        </w:rPr>
        <w:t>riestor</w:t>
      </w:r>
      <w:r w:rsidR="009831BB">
        <w:rPr>
          <w:rFonts w:ascii="Arial" w:hAnsi="Arial" w:cs="Arial"/>
          <w:sz w:val="20"/>
          <w:szCs w:val="20"/>
        </w:rPr>
        <w:t xml:space="preserve">ov, ktoré sú vybudované podľa </w:t>
      </w:r>
      <w:r w:rsidRPr="00FF6866">
        <w:rPr>
          <w:rFonts w:ascii="Arial" w:hAnsi="Arial" w:cs="Arial"/>
          <w:sz w:val="20"/>
          <w:szCs w:val="20"/>
        </w:rPr>
        <w:t>našich potrieb a</w:t>
      </w:r>
      <w:r w:rsidR="00152FEF">
        <w:rPr>
          <w:rFonts w:ascii="Arial" w:hAnsi="Arial" w:cs="Arial"/>
          <w:sz w:val="20"/>
          <w:szCs w:val="20"/>
        </w:rPr>
        <w:t> </w:t>
      </w:r>
      <w:r w:rsidRPr="00FF6866">
        <w:rPr>
          <w:rFonts w:ascii="Arial" w:hAnsi="Arial" w:cs="Arial"/>
          <w:sz w:val="20"/>
          <w:szCs w:val="20"/>
        </w:rPr>
        <w:t>požiadaviek</w:t>
      </w:r>
      <w:r w:rsidR="00152FEF">
        <w:rPr>
          <w:rFonts w:ascii="Arial" w:hAnsi="Arial" w:cs="Arial"/>
          <w:sz w:val="20"/>
          <w:szCs w:val="20"/>
        </w:rPr>
        <w:t>,</w:t>
      </w:r>
      <w:r w:rsidR="009831BB">
        <w:rPr>
          <w:rFonts w:ascii="Arial" w:hAnsi="Arial" w:cs="Arial"/>
          <w:sz w:val="20"/>
          <w:szCs w:val="20"/>
        </w:rPr>
        <w:t xml:space="preserve"> </w:t>
      </w:r>
      <w:r w:rsidR="00152FEF">
        <w:rPr>
          <w:rFonts w:ascii="Arial" w:hAnsi="Arial" w:cs="Arial"/>
          <w:sz w:val="20"/>
          <w:szCs w:val="20"/>
        </w:rPr>
        <w:t>sme splnili zámer o</w:t>
      </w:r>
      <w:r w:rsidR="009831BB">
        <w:rPr>
          <w:rFonts w:ascii="Arial" w:hAnsi="Arial" w:cs="Arial"/>
          <w:sz w:val="20"/>
          <w:szCs w:val="20"/>
        </w:rPr>
        <w:t xml:space="preserve"> rozšír</w:t>
      </w:r>
      <w:r w:rsidR="00152FEF">
        <w:rPr>
          <w:rFonts w:ascii="Arial" w:hAnsi="Arial" w:cs="Arial"/>
          <w:sz w:val="20"/>
          <w:szCs w:val="20"/>
        </w:rPr>
        <w:t>enie</w:t>
      </w:r>
      <w:r w:rsidR="009831BB">
        <w:rPr>
          <w:rFonts w:ascii="Arial" w:hAnsi="Arial" w:cs="Arial"/>
          <w:sz w:val="20"/>
          <w:szCs w:val="20"/>
        </w:rPr>
        <w:t xml:space="preserve"> portfólia ponúkaných služieb</w:t>
      </w:r>
      <w:r w:rsidRPr="00FF6866">
        <w:rPr>
          <w:rFonts w:ascii="Arial" w:hAnsi="Arial" w:cs="Arial"/>
          <w:sz w:val="20"/>
          <w:szCs w:val="20"/>
        </w:rPr>
        <w:t xml:space="preserve"> </w:t>
      </w:r>
      <w:r w:rsidR="00152FEF">
        <w:rPr>
          <w:rFonts w:ascii="Arial" w:hAnsi="Arial" w:cs="Arial"/>
          <w:sz w:val="20"/>
          <w:szCs w:val="20"/>
        </w:rPr>
        <w:t xml:space="preserve">a síce </w:t>
      </w:r>
      <w:r w:rsidR="009831BB">
        <w:rPr>
          <w:rFonts w:ascii="Arial" w:hAnsi="Arial" w:cs="Arial"/>
          <w:sz w:val="20"/>
          <w:szCs w:val="20"/>
        </w:rPr>
        <w:t>o</w:t>
      </w:r>
      <w:r w:rsidR="005F1E6F">
        <w:rPr>
          <w:rFonts w:ascii="Arial" w:hAnsi="Arial" w:cs="Arial"/>
          <w:sz w:val="20"/>
          <w:szCs w:val="20"/>
        </w:rPr>
        <w:t> </w:t>
      </w:r>
      <w:r w:rsidR="00152FEF">
        <w:rPr>
          <w:rFonts w:ascii="Arial" w:hAnsi="Arial" w:cs="Arial"/>
          <w:sz w:val="20"/>
          <w:szCs w:val="20"/>
        </w:rPr>
        <w:t>navýšenie</w:t>
      </w:r>
      <w:r w:rsidR="005F1E6F">
        <w:rPr>
          <w:rFonts w:ascii="Arial" w:hAnsi="Arial" w:cs="Arial"/>
          <w:sz w:val="20"/>
          <w:szCs w:val="20"/>
        </w:rPr>
        <w:t xml:space="preserve"> </w:t>
      </w:r>
      <w:r w:rsidR="00152FEF">
        <w:rPr>
          <w:rFonts w:ascii="Arial" w:hAnsi="Arial" w:cs="Arial"/>
          <w:sz w:val="20"/>
          <w:szCs w:val="20"/>
        </w:rPr>
        <w:t>kapacity</w:t>
      </w:r>
      <w:r w:rsidRPr="00FF6866">
        <w:rPr>
          <w:rFonts w:ascii="Arial" w:hAnsi="Arial" w:cs="Arial"/>
          <w:sz w:val="20"/>
          <w:szCs w:val="20"/>
        </w:rPr>
        <w:t xml:space="preserve"> skladových priestorov.</w:t>
      </w:r>
      <w:r w:rsidR="005F1E6F">
        <w:rPr>
          <w:rFonts w:ascii="Arial" w:hAnsi="Arial" w:cs="Arial"/>
          <w:sz w:val="20"/>
          <w:szCs w:val="20"/>
        </w:rPr>
        <w:t xml:space="preserve"> </w:t>
      </w:r>
    </w:p>
    <w:p w:rsidR="00C62BE8" w:rsidRPr="00FF6866" w:rsidRDefault="00445C12" w:rsidP="00152FEF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</w:t>
      </w:r>
      <w:r w:rsidR="005F1E6F">
        <w:rPr>
          <w:rFonts w:ascii="Arial" w:hAnsi="Arial" w:cs="Arial"/>
          <w:sz w:val="20"/>
          <w:szCs w:val="20"/>
        </w:rPr>
        <w:t>íziou do budúc</w:t>
      </w:r>
      <w:r w:rsidR="00152FEF">
        <w:rPr>
          <w:rFonts w:ascii="Arial" w:hAnsi="Arial" w:cs="Arial"/>
          <w:sz w:val="20"/>
          <w:szCs w:val="20"/>
        </w:rPr>
        <w:t>nosti je upevniť svoje postavenie na trhu,</w:t>
      </w:r>
      <w:r w:rsidR="0058406C">
        <w:rPr>
          <w:rFonts w:ascii="Arial" w:hAnsi="Arial" w:cs="Arial"/>
          <w:sz w:val="20"/>
          <w:szCs w:val="20"/>
        </w:rPr>
        <w:t xml:space="preserve"> získať nových zákazníkov,</w:t>
      </w:r>
      <w:r w:rsidR="00152FEF">
        <w:rPr>
          <w:rFonts w:ascii="Arial" w:hAnsi="Arial" w:cs="Arial"/>
          <w:sz w:val="20"/>
          <w:szCs w:val="20"/>
        </w:rPr>
        <w:t xml:space="preserve"> byť konkurencie schopnejší, udržať si štandard svojich služieb v oblasti prepravy v rámci Slovenskej republiky, ako aj celej Európy  a </w:t>
      </w:r>
      <w:r>
        <w:rPr>
          <w:rFonts w:ascii="Arial" w:hAnsi="Arial" w:cs="Arial"/>
          <w:sz w:val="20"/>
          <w:szCs w:val="20"/>
        </w:rPr>
        <w:t>kapacitne vyplniť skladové priestory na 100%</w:t>
      </w:r>
      <w:r w:rsidR="00152FEF">
        <w:rPr>
          <w:rFonts w:ascii="Arial" w:hAnsi="Arial" w:cs="Arial"/>
          <w:sz w:val="20"/>
          <w:szCs w:val="20"/>
        </w:rPr>
        <w:t>.</w:t>
      </w:r>
    </w:p>
    <w:p w:rsidR="00C62BE8" w:rsidRPr="00FF6866" w:rsidRDefault="00C62BE8" w:rsidP="00C62BE8">
      <w:pPr>
        <w:pStyle w:val="berschrift1"/>
        <w:rPr>
          <w:rFonts w:ascii="Arial" w:hAnsi="Arial" w:cs="Arial"/>
          <w:sz w:val="20"/>
          <w:szCs w:val="20"/>
        </w:rPr>
      </w:pPr>
      <w:bookmarkStart w:id="4" w:name="_Toc463433152"/>
      <w:r w:rsidRPr="00FF6866">
        <w:rPr>
          <w:rFonts w:ascii="Arial" w:hAnsi="Arial" w:cs="Arial"/>
          <w:sz w:val="20"/>
          <w:szCs w:val="20"/>
        </w:rPr>
        <w:t>Hospodárske výsledky a porovnanie</w:t>
      </w:r>
      <w:bookmarkEnd w:id="4"/>
      <w:r w:rsidRPr="00FF6866">
        <w:rPr>
          <w:rFonts w:ascii="Arial" w:hAnsi="Arial" w:cs="Arial"/>
          <w:sz w:val="20"/>
          <w:szCs w:val="20"/>
        </w:rPr>
        <w:t xml:space="preserve"> </w:t>
      </w:r>
    </w:p>
    <w:p w:rsidR="0058406C" w:rsidRDefault="00050903" w:rsidP="00050903">
      <w:pPr>
        <w:jc w:val="both"/>
        <w:rPr>
          <w:rFonts w:ascii="Arial" w:hAnsi="Arial" w:cs="Arial"/>
          <w:sz w:val="20"/>
          <w:szCs w:val="20"/>
        </w:rPr>
      </w:pPr>
      <w:r w:rsidRPr="00FF6866">
        <w:rPr>
          <w:rFonts w:ascii="Arial" w:hAnsi="Arial" w:cs="Arial"/>
          <w:sz w:val="20"/>
          <w:szCs w:val="20"/>
        </w:rPr>
        <w:t>Rok 202</w:t>
      </w:r>
      <w:r w:rsidR="00C22883">
        <w:rPr>
          <w:rFonts w:ascii="Arial" w:hAnsi="Arial" w:cs="Arial"/>
          <w:sz w:val="20"/>
          <w:szCs w:val="20"/>
        </w:rPr>
        <w:t>2</w:t>
      </w:r>
      <w:r w:rsidR="00C62BE8" w:rsidRPr="00FF6866">
        <w:rPr>
          <w:rFonts w:ascii="Arial" w:hAnsi="Arial" w:cs="Arial"/>
          <w:sz w:val="20"/>
          <w:szCs w:val="20"/>
        </w:rPr>
        <w:t xml:space="preserve"> možno považovať</w:t>
      </w:r>
      <w:r w:rsidR="00152FEF">
        <w:rPr>
          <w:rFonts w:ascii="Arial" w:hAnsi="Arial" w:cs="Arial"/>
          <w:sz w:val="20"/>
          <w:szCs w:val="20"/>
        </w:rPr>
        <w:t xml:space="preserve"> za úspešný rok. D</w:t>
      </w:r>
      <w:r w:rsidR="00C62BE8" w:rsidRPr="00FF6866">
        <w:rPr>
          <w:rFonts w:ascii="Arial" w:hAnsi="Arial" w:cs="Arial"/>
          <w:sz w:val="20"/>
          <w:szCs w:val="20"/>
        </w:rPr>
        <w:t>ošlo</w:t>
      </w:r>
      <w:r w:rsidRPr="00FF6866">
        <w:rPr>
          <w:rFonts w:ascii="Arial" w:hAnsi="Arial" w:cs="Arial"/>
          <w:sz w:val="20"/>
          <w:szCs w:val="20"/>
        </w:rPr>
        <w:t xml:space="preserve"> </w:t>
      </w:r>
      <w:r w:rsidR="00152FEF">
        <w:rPr>
          <w:rFonts w:ascii="Arial" w:hAnsi="Arial" w:cs="Arial"/>
          <w:sz w:val="20"/>
          <w:szCs w:val="20"/>
        </w:rPr>
        <w:t xml:space="preserve">k </w:t>
      </w:r>
      <w:r w:rsidRPr="00FF6866">
        <w:rPr>
          <w:rFonts w:ascii="Arial" w:hAnsi="Arial" w:cs="Arial"/>
          <w:sz w:val="20"/>
          <w:szCs w:val="20"/>
        </w:rPr>
        <w:t>nárastu tržieb</w:t>
      </w:r>
      <w:r w:rsidR="00C62BE8" w:rsidRPr="00FF6866">
        <w:rPr>
          <w:rFonts w:ascii="Arial" w:hAnsi="Arial" w:cs="Arial"/>
          <w:sz w:val="20"/>
          <w:szCs w:val="20"/>
        </w:rPr>
        <w:t xml:space="preserve">, </w:t>
      </w:r>
      <w:r w:rsidRPr="00FF6866">
        <w:rPr>
          <w:rFonts w:ascii="Arial" w:hAnsi="Arial" w:cs="Arial"/>
          <w:sz w:val="20"/>
          <w:szCs w:val="20"/>
        </w:rPr>
        <w:t>spoločnos</w:t>
      </w:r>
      <w:r w:rsidR="00152FEF">
        <w:rPr>
          <w:rFonts w:ascii="Arial" w:hAnsi="Arial" w:cs="Arial"/>
          <w:sz w:val="20"/>
          <w:szCs w:val="20"/>
        </w:rPr>
        <w:t>ť sa udržala v kladných číslach v rastúcom trende od roku 2017</w:t>
      </w:r>
      <w:r w:rsidRPr="00FF6866">
        <w:rPr>
          <w:rFonts w:ascii="Arial" w:hAnsi="Arial" w:cs="Arial"/>
          <w:sz w:val="20"/>
          <w:szCs w:val="20"/>
        </w:rPr>
        <w:t xml:space="preserve">. </w:t>
      </w:r>
    </w:p>
    <w:p w:rsidR="00C62BE8" w:rsidRPr="00FF6866" w:rsidRDefault="00050903" w:rsidP="00050903">
      <w:pPr>
        <w:jc w:val="both"/>
        <w:rPr>
          <w:rFonts w:ascii="Arial" w:hAnsi="Arial" w:cs="Arial"/>
          <w:sz w:val="20"/>
          <w:szCs w:val="20"/>
        </w:rPr>
      </w:pPr>
      <w:r w:rsidRPr="00FF6866">
        <w:rPr>
          <w:rFonts w:ascii="Arial" w:hAnsi="Arial" w:cs="Arial"/>
          <w:sz w:val="20"/>
          <w:szCs w:val="20"/>
        </w:rPr>
        <w:t>V spoločnosti veríme, že celková situácia sa bu</w:t>
      </w:r>
      <w:r w:rsidR="00152FEF">
        <w:rPr>
          <w:rFonts w:ascii="Arial" w:hAnsi="Arial" w:cs="Arial"/>
          <w:sz w:val="20"/>
          <w:szCs w:val="20"/>
        </w:rPr>
        <w:t>de opäč zlepšovať a čísla za rok 202</w:t>
      </w:r>
      <w:r w:rsidR="00C22883">
        <w:rPr>
          <w:rFonts w:ascii="Arial" w:hAnsi="Arial" w:cs="Arial"/>
          <w:sz w:val="20"/>
          <w:szCs w:val="20"/>
        </w:rPr>
        <w:t>3</w:t>
      </w:r>
      <w:r w:rsidR="00152FEF">
        <w:rPr>
          <w:rFonts w:ascii="Arial" w:hAnsi="Arial" w:cs="Arial"/>
          <w:sz w:val="20"/>
          <w:szCs w:val="20"/>
        </w:rPr>
        <w:t xml:space="preserve"> budú opäť</w:t>
      </w:r>
      <w:r w:rsidRPr="00FF6866">
        <w:rPr>
          <w:rFonts w:ascii="Arial" w:hAnsi="Arial" w:cs="Arial"/>
          <w:sz w:val="20"/>
          <w:szCs w:val="20"/>
        </w:rPr>
        <w:t xml:space="preserve"> </w:t>
      </w:r>
      <w:r w:rsidR="00152FEF">
        <w:rPr>
          <w:rFonts w:ascii="Arial" w:hAnsi="Arial" w:cs="Arial"/>
          <w:sz w:val="20"/>
          <w:szCs w:val="20"/>
        </w:rPr>
        <w:t xml:space="preserve">rásť </w:t>
      </w:r>
      <w:r w:rsidRPr="00FF6866">
        <w:rPr>
          <w:rFonts w:ascii="Arial" w:hAnsi="Arial" w:cs="Arial"/>
          <w:sz w:val="20"/>
          <w:szCs w:val="20"/>
        </w:rPr>
        <w:t>optimistickejšie.</w:t>
      </w:r>
    </w:p>
    <w:p w:rsidR="00C62BE8" w:rsidRPr="0025260C" w:rsidRDefault="00C62BE8" w:rsidP="00C62BE8">
      <w:pPr>
        <w:rPr>
          <w:rFonts w:ascii="Arial" w:hAnsi="Arial" w:cs="Arial"/>
          <w:sz w:val="20"/>
          <w:szCs w:val="20"/>
        </w:rPr>
      </w:pPr>
    </w:p>
    <w:tbl>
      <w:tblPr>
        <w:tblW w:w="9770" w:type="dxa"/>
        <w:tblInd w:w="-1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45"/>
        <w:gridCol w:w="146"/>
        <w:gridCol w:w="146"/>
        <w:gridCol w:w="954"/>
        <w:gridCol w:w="935"/>
        <w:gridCol w:w="1175"/>
        <w:gridCol w:w="1175"/>
        <w:gridCol w:w="1175"/>
        <w:gridCol w:w="919"/>
      </w:tblGrid>
      <w:tr w:rsidR="003B6737" w:rsidRPr="00152FEF" w:rsidTr="003B6737">
        <w:trPr>
          <w:trHeight w:val="315"/>
        </w:trPr>
        <w:tc>
          <w:tcPr>
            <w:tcW w:w="314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B6737" w:rsidRPr="00152FEF" w:rsidRDefault="003B6737" w:rsidP="00152FE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AT"/>
              </w:rPr>
            </w:pPr>
            <w:r w:rsidRPr="00152FEF">
              <w:rPr>
                <w:rFonts w:ascii="Calibri" w:eastAsia="Times New Roman" w:hAnsi="Calibri" w:cs="Calibri"/>
                <w:color w:val="000000"/>
                <w:lang w:eastAsia="de-AT"/>
              </w:rPr>
              <w:t> </w:t>
            </w:r>
          </w:p>
        </w:tc>
        <w:tc>
          <w:tcPr>
            <w:tcW w:w="146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3B6737" w:rsidRPr="003B6737" w:rsidRDefault="003B6737" w:rsidP="00152FE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de-AT"/>
              </w:rPr>
            </w:pPr>
          </w:p>
        </w:tc>
        <w:tc>
          <w:tcPr>
            <w:tcW w:w="146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3B6737" w:rsidRPr="00861CAA" w:rsidRDefault="003B6737" w:rsidP="00152FE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de-AT"/>
              </w:rPr>
            </w:pPr>
          </w:p>
        </w:tc>
        <w:tc>
          <w:tcPr>
            <w:tcW w:w="95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3B6737" w:rsidRPr="00152FEF" w:rsidRDefault="003B6737" w:rsidP="00152FE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AT" w:eastAsia="de-AT"/>
              </w:rPr>
            </w:pPr>
            <w:r>
              <w:rPr>
                <w:rFonts w:ascii="Calibri" w:eastAsia="Times New Roman" w:hAnsi="Calibri" w:cs="Calibri"/>
                <w:color w:val="000000"/>
                <w:lang w:val="de-AT" w:eastAsia="de-AT"/>
              </w:rPr>
              <w:t>2022</w:t>
            </w:r>
          </w:p>
        </w:tc>
        <w:tc>
          <w:tcPr>
            <w:tcW w:w="935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B6737" w:rsidRPr="00152FEF" w:rsidRDefault="003B6737" w:rsidP="00152FE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AT" w:eastAsia="de-AT"/>
              </w:rPr>
            </w:pPr>
            <w:r w:rsidRPr="00152FEF">
              <w:rPr>
                <w:rFonts w:ascii="Calibri" w:eastAsia="Times New Roman" w:hAnsi="Calibri" w:cs="Calibri"/>
                <w:color w:val="000000"/>
                <w:lang w:val="de-AT" w:eastAsia="de-AT"/>
              </w:rPr>
              <w:t>2021</w:t>
            </w:r>
          </w:p>
        </w:tc>
        <w:tc>
          <w:tcPr>
            <w:tcW w:w="1175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B6737" w:rsidRPr="00152FEF" w:rsidRDefault="003B6737" w:rsidP="00152FE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AT" w:eastAsia="de-AT"/>
              </w:rPr>
            </w:pPr>
            <w:r w:rsidRPr="00152FEF">
              <w:rPr>
                <w:rFonts w:ascii="Calibri" w:eastAsia="Times New Roman" w:hAnsi="Calibri" w:cs="Calibri"/>
                <w:color w:val="000000"/>
                <w:lang w:val="de-AT" w:eastAsia="de-AT"/>
              </w:rPr>
              <w:t>2020</w:t>
            </w:r>
          </w:p>
        </w:tc>
        <w:tc>
          <w:tcPr>
            <w:tcW w:w="11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B6737" w:rsidRPr="00152FEF" w:rsidRDefault="003B6737" w:rsidP="00152FE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AT" w:eastAsia="de-AT"/>
              </w:rPr>
            </w:pPr>
            <w:r w:rsidRPr="00152FEF">
              <w:rPr>
                <w:rFonts w:ascii="Arial" w:eastAsia="Times New Roman" w:hAnsi="Arial" w:cs="Arial"/>
                <w:color w:val="000000"/>
                <w:sz w:val="20"/>
                <w:szCs w:val="20"/>
                <w:lang w:val="de-AT" w:eastAsia="de-AT"/>
              </w:rPr>
              <w:t>2019</w:t>
            </w:r>
          </w:p>
        </w:tc>
        <w:tc>
          <w:tcPr>
            <w:tcW w:w="117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B6737" w:rsidRPr="00152FEF" w:rsidRDefault="003B6737" w:rsidP="00152FE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AT" w:eastAsia="de-AT"/>
              </w:rPr>
            </w:pPr>
            <w:r w:rsidRPr="00152FEF">
              <w:rPr>
                <w:rFonts w:ascii="Arial" w:eastAsia="Times New Roman" w:hAnsi="Arial" w:cs="Arial"/>
                <w:color w:val="000000"/>
                <w:sz w:val="20"/>
                <w:szCs w:val="20"/>
                <w:lang w:val="de-AT" w:eastAsia="de-AT"/>
              </w:rPr>
              <w:t>2018</w:t>
            </w:r>
          </w:p>
        </w:tc>
        <w:tc>
          <w:tcPr>
            <w:tcW w:w="91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B6737" w:rsidRPr="00152FEF" w:rsidRDefault="003B6737" w:rsidP="00152FE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AT" w:eastAsia="de-AT"/>
              </w:rPr>
            </w:pPr>
            <w:r w:rsidRPr="00152FEF">
              <w:rPr>
                <w:rFonts w:ascii="Arial" w:eastAsia="Times New Roman" w:hAnsi="Arial" w:cs="Arial"/>
                <w:color w:val="000000"/>
                <w:sz w:val="20"/>
                <w:szCs w:val="20"/>
                <w:lang w:val="de-AT" w:eastAsia="de-AT"/>
              </w:rPr>
              <w:t>2017</w:t>
            </w:r>
          </w:p>
        </w:tc>
      </w:tr>
      <w:tr w:rsidR="003B6737" w:rsidRPr="00152FEF" w:rsidTr="003B6737">
        <w:trPr>
          <w:trHeight w:val="315"/>
        </w:trPr>
        <w:tc>
          <w:tcPr>
            <w:tcW w:w="31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B6737" w:rsidRPr="00152FEF" w:rsidRDefault="003B6737" w:rsidP="00152FE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de-AT" w:eastAsia="de-AT"/>
              </w:rPr>
            </w:pPr>
            <w:proofErr w:type="spellStart"/>
            <w:r w:rsidRPr="00152FEF">
              <w:rPr>
                <w:rFonts w:ascii="Arial" w:eastAsia="Times New Roman" w:hAnsi="Arial" w:cs="Arial"/>
                <w:color w:val="000000"/>
                <w:sz w:val="20"/>
                <w:szCs w:val="20"/>
                <w:lang w:val="de-AT" w:eastAsia="de-AT"/>
              </w:rPr>
              <w:t>aktiva</w:t>
            </w:r>
            <w:proofErr w:type="spellEnd"/>
            <w:r w:rsidRPr="00152FEF">
              <w:rPr>
                <w:rFonts w:ascii="Arial" w:eastAsia="Times New Roman" w:hAnsi="Arial" w:cs="Arial"/>
                <w:color w:val="000000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152FEF">
              <w:rPr>
                <w:rFonts w:ascii="Arial" w:eastAsia="Times New Roman" w:hAnsi="Arial" w:cs="Arial"/>
                <w:color w:val="000000"/>
                <w:sz w:val="20"/>
                <w:szCs w:val="20"/>
                <w:lang w:val="de-AT" w:eastAsia="de-AT"/>
              </w:rPr>
              <w:t>celkom</w:t>
            </w:r>
            <w:proofErr w:type="spellEnd"/>
            <w:r w:rsidRPr="00152FEF">
              <w:rPr>
                <w:rFonts w:ascii="Arial" w:eastAsia="Times New Roman" w:hAnsi="Arial" w:cs="Arial"/>
                <w:color w:val="000000"/>
                <w:sz w:val="20"/>
                <w:szCs w:val="20"/>
                <w:lang w:val="de-AT" w:eastAsia="de-AT"/>
              </w:rPr>
              <w:t xml:space="preserve"> 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:rsidR="003B6737" w:rsidRPr="00152FEF" w:rsidRDefault="003B6737" w:rsidP="00152FE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de-AT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:rsidR="003B6737" w:rsidRPr="00152FEF" w:rsidRDefault="003B6737" w:rsidP="00152FE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de-AT"/>
              </w:rPr>
            </w:pPr>
          </w:p>
        </w:tc>
        <w:tc>
          <w:tcPr>
            <w:tcW w:w="95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3B6737" w:rsidRDefault="003B6737" w:rsidP="00152FE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de-AT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de-AT"/>
              </w:rPr>
              <w:t>971456</w:t>
            </w:r>
          </w:p>
          <w:p w:rsidR="003B6737" w:rsidRPr="00152FEF" w:rsidRDefault="003B6737" w:rsidP="00152FE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de-AT"/>
              </w:rPr>
            </w:pPr>
          </w:p>
        </w:tc>
        <w:tc>
          <w:tcPr>
            <w:tcW w:w="935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B6737" w:rsidRPr="00152FEF" w:rsidRDefault="003B6737" w:rsidP="00152FE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AT" w:eastAsia="de-AT"/>
              </w:rPr>
            </w:pPr>
            <w:r w:rsidRPr="00152FEF">
              <w:rPr>
                <w:rFonts w:ascii="Arial" w:eastAsia="Times New Roman" w:hAnsi="Arial" w:cs="Arial"/>
                <w:color w:val="000000"/>
                <w:sz w:val="20"/>
                <w:szCs w:val="20"/>
                <w:lang w:eastAsia="de-AT"/>
              </w:rPr>
              <w:t>794125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B6737" w:rsidRPr="00152FEF" w:rsidRDefault="003B6737" w:rsidP="00152FE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AT" w:eastAsia="de-AT"/>
              </w:rPr>
            </w:pPr>
            <w:r w:rsidRPr="00152FEF">
              <w:rPr>
                <w:rFonts w:ascii="Arial" w:eastAsia="Times New Roman" w:hAnsi="Arial" w:cs="Arial"/>
                <w:color w:val="000000"/>
                <w:sz w:val="20"/>
                <w:szCs w:val="20"/>
                <w:lang w:val="de-AT" w:eastAsia="de-AT"/>
              </w:rPr>
              <w:t>783916</w:t>
            </w:r>
          </w:p>
        </w:tc>
        <w:tc>
          <w:tcPr>
            <w:tcW w:w="11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B6737" w:rsidRPr="00152FEF" w:rsidRDefault="003B6737" w:rsidP="00152FE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AT" w:eastAsia="de-AT"/>
              </w:rPr>
            </w:pPr>
            <w:r w:rsidRPr="00152FEF">
              <w:rPr>
                <w:rFonts w:ascii="Arial" w:eastAsia="Times New Roman" w:hAnsi="Arial" w:cs="Arial"/>
                <w:color w:val="000000"/>
                <w:sz w:val="20"/>
                <w:szCs w:val="20"/>
                <w:lang w:val="de-AT" w:eastAsia="de-AT"/>
              </w:rPr>
              <w:t>781822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B6737" w:rsidRPr="00152FEF" w:rsidRDefault="003B6737" w:rsidP="00152FE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AT" w:eastAsia="de-AT"/>
              </w:rPr>
            </w:pPr>
            <w:r w:rsidRPr="00152FEF">
              <w:rPr>
                <w:rFonts w:ascii="Arial" w:eastAsia="Times New Roman" w:hAnsi="Arial" w:cs="Arial"/>
                <w:color w:val="000000"/>
                <w:sz w:val="20"/>
                <w:szCs w:val="20"/>
                <w:lang w:val="de-AT" w:eastAsia="de-AT"/>
              </w:rPr>
              <w:t>703598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B6737" w:rsidRPr="00152FEF" w:rsidRDefault="003B6737" w:rsidP="00152FE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AT" w:eastAsia="de-AT"/>
              </w:rPr>
            </w:pPr>
            <w:r w:rsidRPr="00152FEF">
              <w:rPr>
                <w:rFonts w:ascii="Arial" w:eastAsia="Times New Roman" w:hAnsi="Arial" w:cs="Arial"/>
                <w:color w:val="000000"/>
                <w:sz w:val="20"/>
                <w:szCs w:val="20"/>
                <w:lang w:val="de-AT" w:eastAsia="de-AT"/>
              </w:rPr>
              <w:t>689297</w:t>
            </w:r>
          </w:p>
        </w:tc>
      </w:tr>
      <w:tr w:rsidR="003B6737" w:rsidRPr="00152FEF" w:rsidTr="003B6737">
        <w:trPr>
          <w:trHeight w:val="315"/>
        </w:trPr>
        <w:tc>
          <w:tcPr>
            <w:tcW w:w="31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B6737" w:rsidRPr="00152FEF" w:rsidRDefault="003B6737" w:rsidP="00152FE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de-AT" w:eastAsia="de-AT"/>
              </w:rPr>
            </w:pPr>
            <w:proofErr w:type="spellStart"/>
            <w:r w:rsidRPr="00152FEF">
              <w:rPr>
                <w:rFonts w:ascii="Arial" w:eastAsia="Times New Roman" w:hAnsi="Arial" w:cs="Arial"/>
                <w:color w:val="000000"/>
                <w:sz w:val="20"/>
                <w:szCs w:val="20"/>
                <w:lang w:val="de-AT" w:eastAsia="de-AT"/>
              </w:rPr>
              <w:t>prevadzkové</w:t>
            </w:r>
            <w:proofErr w:type="spellEnd"/>
            <w:r w:rsidRPr="00152FEF">
              <w:rPr>
                <w:rFonts w:ascii="Arial" w:eastAsia="Times New Roman" w:hAnsi="Arial" w:cs="Arial"/>
                <w:color w:val="000000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152FEF">
              <w:rPr>
                <w:rFonts w:ascii="Arial" w:eastAsia="Times New Roman" w:hAnsi="Arial" w:cs="Arial"/>
                <w:color w:val="000000"/>
                <w:sz w:val="20"/>
                <w:szCs w:val="20"/>
                <w:lang w:val="de-AT" w:eastAsia="de-AT"/>
              </w:rPr>
              <w:t>výnosy</w:t>
            </w:r>
            <w:proofErr w:type="spellEnd"/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:rsidR="003B6737" w:rsidRPr="00152FEF" w:rsidRDefault="003B6737" w:rsidP="00152FE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AT" w:eastAsia="de-AT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:rsidR="003B6737" w:rsidRPr="00152FEF" w:rsidRDefault="003B6737" w:rsidP="00152FE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AT" w:eastAsia="de-AT"/>
              </w:rPr>
            </w:pPr>
          </w:p>
        </w:tc>
        <w:tc>
          <w:tcPr>
            <w:tcW w:w="95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3B6737" w:rsidRPr="00152FEF" w:rsidRDefault="003B6737" w:rsidP="00152FE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AT" w:eastAsia="de-AT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de-AT" w:eastAsia="de-AT"/>
              </w:rPr>
              <w:t>4415541</w:t>
            </w:r>
          </w:p>
        </w:tc>
        <w:tc>
          <w:tcPr>
            <w:tcW w:w="935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B6737" w:rsidRPr="00152FEF" w:rsidRDefault="003B6737" w:rsidP="00152FE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AT" w:eastAsia="de-AT"/>
              </w:rPr>
            </w:pPr>
            <w:r w:rsidRPr="00152FEF">
              <w:rPr>
                <w:rFonts w:ascii="Arial" w:eastAsia="Times New Roman" w:hAnsi="Arial" w:cs="Arial"/>
                <w:color w:val="000000"/>
                <w:sz w:val="20"/>
                <w:szCs w:val="20"/>
                <w:lang w:val="de-AT" w:eastAsia="de-AT"/>
              </w:rPr>
              <w:t>3280633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B6737" w:rsidRPr="00152FEF" w:rsidRDefault="003B6737" w:rsidP="00152FE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AT" w:eastAsia="de-AT"/>
              </w:rPr>
            </w:pPr>
            <w:r w:rsidRPr="00152FEF">
              <w:rPr>
                <w:rFonts w:ascii="Arial" w:eastAsia="Times New Roman" w:hAnsi="Arial" w:cs="Arial"/>
                <w:color w:val="000000"/>
                <w:sz w:val="20"/>
                <w:szCs w:val="20"/>
                <w:lang w:val="de-AT" w:eastAsia="de-AT"/>
              </w:rPr>
              <w:t>3070735</w:t>
            </w:r>
          </w:p>
        </w:tc>
        <w:tc>
          <w:tcPr>
            <w:tcW w:w="11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B6737" w:rsidRPr="00152FEF" w:rsidRDefault="003B6737" w:rsidP="00152FE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AT" w:eastAsia="de-AT"/>
              </w:rPr>
            </w:pPr>
            <w:r w:rsidRPr="00152FEF">
              <w:rPr>
                <w:rFonts w:ascii="Arial" w:eastAsia="Times New Roman" w:hAnsi="Arial" w:cs="Arial"/>
                <w:color w:val="000000"/>
                <w:sz w:val="20"/>
                <w:szCs w:val="20"/>
                <w:lang w:val="de-AT" w:eastAsia="de-AT"/>
              </w:rPr>
              <w:t>3422430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B6737" w:rsidRPr="00152FEF" w:rsidRDefault="003B6737" w:rsidP="00152FE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AT" w:eastAsia="de-AT"/>
              </w:rPr>
            </w:pPr>
            <w:r w:rsidRPr="00152FEF">
              <w:rPr>
                <w:rFonts w:ascii="Arial" w:eastAsia="Times New Roman" w:hAnsi="Arial" w:cs="Arial"/>
                <w:color w:val="000000"/>
                <w:sz w:val="20"/>
                <w:szCs w:val="20"/>
                <w:lang w:val="de-AT" w:eastAsia="de-AT"/>
              </w:rPr>
              <w:t>3465926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B6737" w:rsidRPr="00152FEF" w:rsidRDefault="003B6737" w:rsidP="00152FE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AT" w:eastAsia="de-AT"/>
              </w:rPr>
            </w:pPr>
            <w:r w:rsidRPr="00152FEF">
              <w:rPr>
                <w:rFonts w:ascii="Arial" w:eastAsia="Times New Roman" w:hAnsi="Arial" w:cs="Arial"/>
                <w:color w:val="000000"/>
                <w:sz w:val="20"/>
                <w:szCs w:val="20"/>
                <w:lang w:val="de-AT" w:eastAsia="de-AT"/>
              </w:rPr>
              <w:t>3250040</w:t>
            </w:r>
          </w:p>
        </w:tc>
      </w:tr>
      <w:tr w:rsidR="003B6737" w:rsidRPr="00152FEF" w:rsidTr="003B6737">
        <w:trPr>
          <w:trHeight w:val="315"/>
        </w:trPr>
        <w:tc>
          <w:tcPr>
            <w:tcW w:w="31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B6737" w:rsidRPr="00152FEF" w:rsidRDefault="003B6737" w:rsidP="00152FE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de-AT" w:eastAsia="de-AT"/>
              </w:rPr>
            </w:pPr>
            <w:proofErr w:type="spellStart"/>
            <w:r w:rsidRPr="00152FEF">
              <w:rPr>
                <w:rFonts w:ascii="Arial" w:eastAsia="Times New Roman" w:hAnsi="Arial" w:cs="Arial"/>
                <w:color w:val="000000"/>
                <w:sz w:val="20"/>
                <w:szCs w:val="20"/>
                <w:lang w:val="de-AT" w:eastAsia="de-AT"/>
              </w:rPr>
              <w:t>prevadzkovy</w:t>
            </w:r>
            <w:proofErr w:type="spellEnd"/>
            <w:r w:rsidRPr="00152FEF">
              <w:rPr>
                <w:rFonts w:ascii="Arial" w:eastAsia="Times New Roman" w:hAnsi="Arial" w:cs="Arial"/>
                <w:color w:val="000000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152FEF">
              <w:rPr>
                <w:rFonts w:ascii="Arial" w:eastAsia="Times New Roman" w:hAnsi="Arial" w:cs="Arial"/>
                <w:color w:val="000000"/>
                <w:sz w:val="20"/>
                <w:szCs w:val="20"/>
                <w:lang w:val="de-AT" w:eastAsia="de-AT"/>
              </w:rPr>
              <w:t>vysledok</w:t>
            </w:r>
            <w:proofErr w:type="spellEnd"/>
            <w:r w:rsidRPr="00152FEF">
              <w:rPr>
                <w:rFonts w:ascii="Arial" w:eastAsia="Times New Roman" w:hAnsi="Arial" w:cs="Arial"/>
                <w:color w:val="000000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152FEF">
              <w:rPr>
                <w:rFonts w:ascii="Arial" w:eastAsia="Times New Roman" w:hAnsi="Arial" w:cs="Arial"/>
                <w:color w:val="000000"/>
                <w:sz w:val="20"/>
                <w:szCs w:val="20"/>
                <w:lang w:val="de-AT" w:eastAsia="de-AT"/>
              </w:rPr>
              <w:t>hospodarenia</w:t>
            </w:r>
            <w:proofErr w:type="spellEnd"/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:rsidR="003B6737" w:rsidRPr="00152FEF" w:rsidRDefault="003B6737" w:rsidP="00152FE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AT" w:eastAsia="de-AT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:rsidR="003B6737" w:rsidRPr="00152FEF" w:rsidRDefault="003B6737" w:rsidP="00152FE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AT" w:eastAsia="de-AT"/>
              </w:rPr>
            </w:pPr>
          </w:p>
        </w:tc>
        <w:tc>
          <w:tcPr>
            <w:tcW w:w="95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3B6737" w:rsidRPr="00152FEF" w:rsidRDefault="003B6737" w:rsidP="00152FE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AT" w:eastAsia="de-AT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de-AT" w:eastAsia="de-AT"/>
              </w:rPr>
              <w:t>165433</w:t>
            </w:r>
          </w:p>
        </w:tc>
        <w:tc>
          <w:tcPr>
            <w:tcW w:w="935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B6737" w:rsidRPr="00152FEF" w:rsidRDefault="003B6737" w:rsidP="00152FE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AT" w:eastAsia="de-AT"/>
              </w:rPr>
            </w:pPr>
            <w:r w:rsidRPr="00152FEF">
              <w:rPr>
                <w:rFonts w:ascii="Arial" w:eastAsia="Times New Roman" w:hAnsi="Arial" w:cs="Arial"/>
                <w:color w:val="000000"/>
                <w:sz w:val="20"/>
                <w:szCs w:val="20"/>
                <w:lang w:val="de-AT" w:eastAsia="de-AT"/>
              </w:rPr>
              <w:t>129001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B6737" w:rsidRPr="00152FEF" w:rsidRDefault="003B6737" w:rsidP="00152FE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AT" w:eastAsia="de-AT"/>
              </w:rPr>
            </w:pPr>
            <w:r w:rsidRPr="00152FEF">
              <w:rPr>
                <w:rFonts w:ascii="Arial" w:eastAsia="Times New Roman" w:hAnsi="Arial" w:cs="Arial"/>
                <w:color w:val="000000"/>
                <w:sz w:val="20"/>
                <w:szCs w:val="20"/>
                <w:lang w:val="de-AT" w:eastAsia="de-AT"/>
              </w:rPr>
              <w:t>83426</w:t>
            </w:r>
          </w:p>
        </w:tc>
        <w:tc>
          <w:tcPr>
            <w:tcW w:w="11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B6737" w:rsidRPr="00152FEF" w:rsidRDefault="003B6737" w:rsidP="00152FE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AT" w:eastAsia="de-AT"/>
              </w:rPr>
            </w:pPr>
            <w:r w:rsidRPr="00152FEF">
              <w:rPr>
                <w:rFonts w:ascii="Arial" w:eastAsia="Times New Roman" w:hAnsi="Arial" w:cs="Arial"/>
                <w:color w:val="000000"/>
                <w:sz w:val="20"/>
                <w:szCs w:val="20"/>
                <w:lang w:val="de-AT" w:eastAsia="de-AT"/>
              </w:rPr>
              <w:t>20907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B6737" w:rsidRPr="00152FEF" w:rsidRDefault="003B6737" w:rsidP="00152FE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AT" w:eastAsia="de-AT"/>
              </w:rPr>
            </w:pPr>
            <w:r w:rsidRPr="00152FEF">
              <w:rPr>
                <w:rFonts w:ascii="Arial" w:eastAsia="Times New Roman" w:hAnsi="Arial" w:cs="Arial"/>
                <w:color w:val="000000"/>
                <w:sz w:val="20"/>
                <w:szCs w:val="20"/>
                <w:lang w:val="de-AT" w:eastAsia="de-AT"/>
              </w:rPr>
              <w:t>25705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B6737" w:rsidRPr="00152FEF" w:rsidRDefault="003B6737" w:rsidP="00152FE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FF0000"/>
                <w:sz w:val="20"/>
                <w:szCs w:val="20"/>
                <w:lang w:val="de-AT" w:eastAsia="de-AT"/>
              </w:rPr>
            </w:pPr>
            <w:r w:rsidRPr="00152FEF">
              <w:rPr>
                <w:rFonts w:ascii="Arial" w:eastAsia="Times New Roman" w:hAnsi="Arial" w:cs="Arial"/>
                <w:color w:val="FF0000"/>
                <w:sz w:val="20"/>
                <w:szCs w:val="20"/>
                <w:lang w:val="de-AT" w:eastAsia="de-AT"/>
              </w:rPr>
              <w:t>-46720</w:t>
            </w:r>
          </w:p>
        </w:tc>
      </w:tr>
      <w:tr w:rsidR="003B6737" w:rsidRPr="00152FEF" w:rsidTr="003B6737">
        <w:trPr>
          <w:trHeight w:val="315"/>
        </w:trPr>
        <w:tc>
          <w:tcPr>
            <w:tcW w:w="31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B6737" w:rsidRPr="00152FEF" w:rsidRDefault="003B6737" w:rsidP="00152FE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de-AT" w:eastAsia="de-AT"/>
              </w:rPr>
            </w:pPr>
            <w:r w:rsidRPr="00152FEF">
              <w:rPr>
                <w:rFonts w:ascii="Arial" w:eastAsia="Times New Roman" w:hAnsi="Arial" w:cs="Arial"/>
                <w:color w:val="000000"/>
                <w:sz w:val="20"/>
                <w:szCs w:val="20"/>
                <w:lang w:val="de-AT" w:eastAsia="de-AT"/>
              </w:rPr>
              <w:t xml:space="preserve">HV </w:t>
            </w:r>
            <w:proofErr w:type="spellStart"/>
            <w:r w:rsidRPr="00152FEF">
              <w:rPr>
                <w:rFonts w:ascii="Arial" w:eastAsia="Times New Roman" w:hAnsi="Arial" w:cs="Arial"/>
                <w:color w:val="000000"/>
                <w:sz w:val="20"/>
                <w:szCs w:val="20"/>
                <w:lang w:val="de-AT" w:eastAsia="de-AT"/>
              </w:rPr>
              <w:t>pred</w:t>
            </w:r>
            <w:proofErr w:type="spellEnd"/>
            <w:r w:rsidRPr="00152FEF">
              <w:rPr>
                <w:rFonts w:ascii="Arial" w:eastAsia="Times New Roman" w:hAnsi="Arial" w:cs="Arial"/>
                <w:color w:val="000000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152FEF">
              <w:rPr>
                <w:rFonts w:ascii="Arial" w:eastAsia="Times New Roman" w:hAnsi="Arial" w:cs="Arial"/>
                <w:color w:val="000000"/>
                <w:sz w:val="20"/>
                <w:szCs w:val="20"/>
                <w:lang w:val="de-AT" w:eastAsia="de-AT"/>
              </w:rPr>
              <w:t>zdanenim</w:t>
            </w:r>
            <w:proofErr w:type="spellEnd"/>
            <w:r w:rsidRPr="00152FEF">
              <w:rPr>
                <w:rFonts w:ascii="Arial" w:eastAsia="Times New Roman" w:hAnsi="Arial" w:cs="Arial"/>
                <w:color w:val="000000"/>
                <w:sz w:val="20"/>
                <w:szCs w:val="20"/>
                <w:lang w:val="de-AT" w:eastAsia="de-AT"/>
              </w:rPr>
              <w:t xml:space="preserve"> 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:rsidR="003B6737" w:rsidRPr="00152FEF" w:rsidRDefault="003B6737" w:rsidP="00152FE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AT" w:eastAsia="de-AT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:rsidR="003B6737" w:rsidRPr="00152FEF" w:rsidRDefault="003B6737" w:rsidP="00152FE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AT" w:eastAsia="de-AT"/>
              </w:rPr>
            </w:pPr>
          </w:p>
        </w:tc>
        <w:tc>
          <w:tcPr>
            <w:tcW w:w="95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3B6737" w:rsidRPr="00152FEF" w:rsidRDefault="003B6737" w:rsidP="00152FE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AT" w:eastAsia="de-AT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de-AT" w:eastAsia="de-AT"/>
              </w:rPr>
              <w:t>161299</w:t>
            </w:r>
          </w:p>
        </w:tc>
        <w:tc>
          <w:tcPr>
            <w:tcW w:w="935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B6737" w:rsidRPr="00152FEF" w:rsidRDefault="003B6737" w:rsidP="00152FE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AT" w:eastAsia="de-AT"/>
              </w:rPr>
            </w:pPr>
            <w:r w:rsidRPr="00152FEF">
              <w:rPr>
                <w:rFonts w:ascii="Arial" w:eastAsia="Times New Roman" w:hAnsi="Arial" w:cs="Arial"/>
                <w:color w:val="000000"/>
                <w:sz w:val="20"/>
                <w:szCs w:val="20"/>
                <w:lang w:val="de-AT" w:eastAsia="de-AT"/>
              </w:rPr>
              <w:t>128055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B6737" w:rsidRPr="00152FEF" w:rsidRDefault="003B6737" w:rsidP="00152FE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AT" w:eastAsia="de-AT"/>
              </w:rPr>
            </w:pPr>
            <w:r w:rsidRPr="00152FEF">
              <w:rPr>
                <w:rFonts w:ascii="Arial" w:eastAsia="Times New Roman" w:hAnsi="Arial" w:cs="Arial"/>
                <w:color w:val="000000"/>
                <w:sz w:val="20"/>
                <w:szCs w:val="20"/>
                <w:lang w:val="de-AT" w:eastAsia="de-AT"/>
              </w:rPr>
              <w:t>82122</w:t>
            </w:r>
          </w:p>
        </w:tc>
        <w:tc>
          <w:tcPr>
            <w:tcW w:w="11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B6737" w:rsidRPr="00152FEF" w:rsidRDefault="003B6737" w:rsidP="00152FE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AT" w:eastAsia="de-AT"/>
              </w:rPr>
            </w:pPr>
            <w:r w:rsidRPr="00152FEF">
              <w:rPr>
                <w:rFonts w:ascii="Arial" w:eastAsia="Times New Roman" w:hAnsi="Arial" w:cs="Arial"/>
                <w:color w:val="000000"/>
                <w:sz w:val="20"/>
                <w:szCs w:val="20"/>
                <w:lang w:val="de-AT" w:eastAsia="de-AT"/>
              </w:rPr>
              <w:t>20006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B6737" w:rsidRPr="00152FEF" w:rsidRDefault="003B6737" w:rsidP="00152FE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AT" w:eastAsia="de-AT"/>
              </w:rPr>
            </w:pPr>
            <w:r w:rsidRPr="00152FEF">
              <w:rPr>
                <w:rFonts w:ascii="Arial" w:eastAsia="Times New Roman" w:hAnsi="Arial" w:cs="Arial"/>
                <w:color w:val="000000"/>
                <w:sz w:val="20"/>
                <w:szCs w:val="20"/>
                <w:lang w:val="de-AT" w:eastAsia="de-AT"/>
              </w:rPr>
              <w:t>24353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B6737" w:rsidRPr="00152FEF" w:rsidRDefault="003B6737" w:rsidP="00152FE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AT" w:eastAsia="de-AT"/>
              </w:rPr>
            </w:pPr>
            <w:r w:rsidRPr="00152FEF">
              <w:rPr>
                <w:rFonts w:ascii="Arial" w:eastAsia="Times New Roman" w:hAnsi="Arial" w:cs="Arial"/>
                <w:color w:val="000000"/>
                <w:sz w:val="20"/>
                <w:szCs w:val="20"/>
                <w:lang w:val="de-AT" w:eastAsia="de-AT"/>
              </w:rPr>
              <w:t>45545</w:t>
            </w:r>
          </w:p>
        </w:tc>
      </w:tr>
      <w:tr w:rsidR="003B6737" w:rsidRPr="00152FEF" w:rsidTr="003B6737">
        <w:trPr>
          <w:trHeight w:val="315"/>
        </w:trPr>
        <w:tc>
          <w:tcPr>
            <w:tcW w:w="31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B6737" w:rsidRPr="00152FEF" w:rsidRDefault="003B6737" w:rsidP="00152FE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de-AT" w:eastAsia="de-AT"/>
              </w:rPr>
            </w:pPr>
            <w:r w:rsidRPr="00152FEF">
              <w:rPr>
                <w:rFonts w:ascii="Arial" w:eastAsia="Times New Roman" w:hAnsi="Arial" w:cs="Arial"/>
                <w:color w:val="000000"/>
                <w:sz w:val="20"/>
                <w:szCs w:val="20"/>
                <w:lang w:val="de-AT" w:eastAsia="de-AT"/>
              </w:rPr>
              <w:t xml:space="preserve">HV </w:t>
            </w:r>
            <w:proofErr w:type="spellStart"/>
            <w:r w:rsidRPr="00152FEF">
              <w:rPr>
                <w:rFonts w:ascii="Arial" w:eastAsia="Times New Roman" w:hAnsi="Arial" w:cs="Arial"/>
                <w:color w:val="000000"/>
                <w:sz w:val="20"/>
                <w:szCs w:val="20"/>
                <w:lang w:val="de-AT" w:eastAsia="de-AT"/>
              </w:rPr>
              <w:t>po</w:t>
            </w:r>
            <w:proofErr w:type="spellEnd"/>
            <w:r w:rsidRPr="00152FEF">
              <w:rPr>
                <w:rFonts w:ascii="Arial" w:eastAsia="Times New Roman" w:hAnsi="Arial" w:cs="Arial"/>
                <w:color w:val="000000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152FEF">
              <w:rPr>
                <w:rFonts w:ascii="Arial" w:eastAsia="Times New Roman" w:hAnsi="Arial" w:cs="Arial"/>
                <w:color w:val="000000"/>
                <w:sz w:val="20"/>
                <w:szCs w:val="20"/>
                <w:lang w:val="de-AT" w:eastAsia="de-AT"/>
              </w:rPr>
              <w:t>zdaneni</w:t>
            </w:r>
            <w:proofErr w:type="spellEnd"/>
            <w:r w:rsidRPr="00152FEF">
              <w:rPr>
                <w:rFonts w:ascii="Arial" w:eastAsia="Times New Roman" w:hAnsi="Arial" w:cs="Arial"/>
                <w:color w:val="000000"/>
                <w:sz w:val="20"/>
                <w:szCs w:val="20"/>
                <w:lang w:val="de-AT" w:eastAsia="de-AT"/>
              </w:rPr>
              <w:t xml:space="preserve"> 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:rsidR="003B6737" w:rsidRPr="00152FEF" w:rsidRDefault="003B6737" w:rsidP="00152FE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AT" w:eastAsia="de-AT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:rsidR="003B6737" w:rsidRPr="00152FEF" w:rsidRDefault="003B6737" w:rsidP="00152FE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AT" w:eastAsia="de-AT"/>
              </w:rPr>
            </w:pPr>
          </w:p>
        </w:tc>
        <w:tc>
          <w:tcPr>
            <w:tcW w:w="95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3B6737" w:rsidRPr="00152FEF" w:rsidRDefault="003B6737" w:rsidP="00152FE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AT" w:eastAsia="de-AT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de-AT" w:eastAsia="de-AT"/>
              </w:rPr>
              <w:t>122548</w:t>
            </w:r>
          </w:p>
        </w:tc>
        <w:tc>
          <w:tcPr>
            <w:tcW w:w="935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B6737" w:rsidRPr="00152FEF" w:rsidRDefault="003B6737" w:rsidP="00152FE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AT" w:eastAsia="de-AT"/>
              </w:rPr>
            </w:pPr>
            <w:r w:rsidRPr="00152FEF">
              <w:rPr>
                <w:rFonts w:ascii="Arial" w:eastAsia="Times New Roman" w:hAnsi="Arial" w:cs="Arial"/>
                <w:color w:val="000000"/>
                <w:sz w:val="20"/>
                <w:szCs w:val="20"/>
                <w:lang w:val="de-AT" w:eastAsia="de-AT"/>
              </w:rPr>
              <w:t>98176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B6737" w:rsidRPr="00152FEF" w:rsidRDefault="003B6737" w:rsidP="00152FE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AT" w:eastAsia="de-AT"/>
              </w:rPr>
            </w:pPr>
            <w:r w:rsidRPr="00152FEF">
              <w:rPr>
                <w:rFonts w:ascii="Arial" w:eastAsia="Times New Roman" w:hAnsi="Arial" w:cs="Arial"/>
                <w:color w:val="000000"/>
                <w:sz w:val="20"/>
                <w:szCs w:val="20"/>
                <w:lang w:val="de-AT" w:eastAsia="de-AT"/>
              </w:rPr>
              <w:t>61809</w:t>
            </w:r>
          </w:p>
        </w:tc>
        <w:tc>
          <w:tcPr>
            <w:tcW w:w="11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B6737" w:rsidRPr="00152FEF" w:rsidRDefault="003B6737" w:rsidP="00152FE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AT" w:eastAsia="de-AT"/>
              </w:rPr>
            </w:pPr>
            <w:r w:rsidRPr="00152FEF">
              <w:rPr>
                <w:rFonts w:ascii="Arial" w:eastAsia="Times New Roman" w:hAnsi="Arial" w:cs="Arial"/>
                <w:color w:val="000000"/>
                <w:sz w:val="20"/>
                <w:szCs w:val="20"/>
                <w:lang w:val="de-AT" w:eastAsia="de-AT"/>
              </w:rPr>
              <w:t>11590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B6737" w:rsidRPr="00152FEF" w:rsidRDefault="003B6737" w:rsidP="00152FE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AT" w:eastAsia="de-AT"/>
              </w:rPr>
            </w:pPr>
            <w:r w:rsidRPr="00152FEF">
              <w:rPr>
                <w:rFonts w:ascii="Arial" w:eastAsia="Times New Roman" w:hAnsi="Arial" w:cs="Arial"/>
                <w:color w:val="000000"/>
                <w:sz w:val="20"/>
                <w:szCs w:val="20"/>
                <w:lang w:val="de-AT" w:eastAsia="de-AT"/>
              </w:rPr>
              <w:t>12244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B6737" w:rsidRPr="00152FEF" w:rsidRDefault="003B6737" w:rsidP="00152FE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AT" w:eastAsia="de-AT"/>
              </w:rPr>
            </w:pPr>
            <w:r w:rsidRPr="00152FEF">
              <w:rPr>
                <w:rFonts w:ascii="Arial" w:eastAsia="Times New Roman" w:hAnsi="Arial" w:cs="Arial"/>
                <w:color w:val="000000"/>
                <w:sz w:val="20"/>
                <w:szCs w:val="20"/>
                <w:lang w:val="de-AT" w:eastAsia="de-AT"/>
              </w:rPr>
              <w:t>32754</w:t>
            </w:r>
          </w:p>
        </w:tc>
      </w:tr>
    </w:tbl>
    <w:p w:rsidR="00E67510" w:rsidRDefault="00E67510" w:rsidP="00C62BE8">
      <w:pPr>
        <w:rPr>
          <w:rFonts w:ascii="Arial" w:hAnsi="Arial" w:cs="Arial"/>
          <w:sz w:val="20"/>
          <w:szCs w:val="20"/>
        </w:rPr>
      </w:pPr>
    </w:p>
    <w:p w:rsidR="005F1E6F" w:rsidRDefault="005F1E6F" w:rsidP="00C62BE8">
      <w:pPr>
        <w:rPr>
          <w:rFonts w:ascii="Arial" w:hAnsi="Arial" w:cs="Arial"/>
          <w:sz w:val="20"/>
          <w:szCs w:val="20"/>
        </w:rPr>
      </w:pPr>
    </w:p>
    <w:tbl>
      <w:tblPr>
        <w:tblW w:w="9863" w:type="dxa"/>
        <w:tblInd w:w="-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55"/>
        <w:gridCol w:w="814"/>
        <w:gridCol w:w="1098"/>
        <w:gridCol w:w="1199"/>
        <w:gridCol w:w="1199"/>
        <w:gridCol w:w="1199"/>
        <w:gridCol w:w="1199"/>
      </w:tblGrid>
      <w:tr w:rsidR="00CB0B11" w:rsidRPr="005F1E6F" w:rsidTr="00861CAA">
        <w:trPr>
          <w:trHeight w:val="300"/>
        </w:trPr>
        <w:tc>
          <w:tcPr>
            <w:tcW w:w="3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0B11" w:rsidRPr="005F1E6F" w:rsidRDefault="00CB0B11" w:rsidP="005F1E6F">
            <w:pPr>
              <w:spacing w:after="0" w:line="240" w:lineRule="auto"/>
              <w:rPr>
                <w:rFonts w:ascii="Calibri" w:eastAsia="Times New Roman" w:hAnsi="Calibri" w:cs="Calibri"/>
                <w:lang w:val="de-AT" w:eastAsia="de-AT"/>
              </w:rPr>
            </w:pPr>
            <w:r w:rsidRPr="005F1E6F">
              <w:rPr>
                <w:rFonts w:ascii="Calibri" w:eastAsia="Times New Roman" w:hAnsi="Calibri" w:cs="Calibri"/>
                <w:lang w:val="de-AT" w:eastAsia="de-AT"/>
              </w:rPr>
              <w:t> </w:t>
            </w:r>
          </w:p>
        </w:tc>
        <w:tc>
          <w:tcPr>
            <w:tcW w:w="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B0B11" w:rsidRPr="005F1E6F" w:rsidRDefault="00CB0B11" w:rsidP="005F1E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lang w:val="de-AT" w:eastAsia="de-AT"/>
              </w:rPr>
            </w:pPr>
            <w:r>
              <w:rPr>
                <w:rFonts w:ascii="Calibri" w:eastAsia="Times New Roman" w:hAnsi="Calibri" w:cs="Calibri"/>
                <w:b/>
                <w:lang w:val="de-AT" w:eastAsia="de-AT"/>
              </w:rPr>
              <w:t>2022</w:t>
            </w:r>
          </w:p>
        </w:tc>
        <w:tc>
          <w:tcPr>
            <w:tcW w:w="1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0B11" w:rsidRPr="005F1E6F" w:rsidRDefault="00CB0B11" w:rsidP="005F1E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lang w:val="de-AT" w:eastAsia="de-AT"/>
              </w:rPr>
            </w:pPr>
            <w:r w:rsidRPr="005F1E6F">
              <w:rPr>
                <w:rFonts w:ascii="Calibri" w:eastAsia="Times New Roman" w:hAnsi="Calibri" w:cs="Calibri"/>
                <w:b/>
                <w:lang w:val="de-AT" w:eastAsia="de-AT"/>
              </w:rPr>
              <w:t>2021</w:t>
            </w:r>
          </w:p>
        </w:tc>
        <w:tc>
          <w:tcPr>
            <w:tcW w:w="11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0B11" w:rsidRPr="005F1E6F" w:rsidRDefault="00CB0B11" w:rsidP="005F1E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lang w:val="de-AT" w:eastAsia="de-AT"/>
              </w:rPr>
            </w:pPr>
            <w:r w:rsidRPr="005F1E6F">
              <w:rPr>
                <w:rFonts w:ascii="Calibri" w:eastAsia="Times New Roman" w:hAnsi="Calibri" w:cs="Calibri"/>
                <w:b/>
                <w:bCs/>
                <w:lang w:val="de-AT" w:eastAsia="de-AT"/>
              </w:rPr>
              <w:t>2020</w:t>
            </w:r>
          </w:p>
        </w:tc>
        <w:tc>
          <w:tcPr>
            <w:tcW w:w="11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0B11" w:rsidRPr="005F1E6F" w:rsidRDefault="00CB0B11" w:rsidP="005F1E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lang w:val="de-AT" w:eastAsia="de-AT"/>
              </w:rPr>
            </w:pPr>
            <w:r w:rsidRPr="005F1E6F">
              <w:rPr>
                <w:rFonts w:ascii="Calibri" w:eastAsia="Times New Roman" w:hAnsi="Calibri" w:cs="Calibri"/>
                <w:b/>
                <w:bCs/>
                <w:lang w:val="de-AT" w:eastAsia="de-AT"/>
              </w:rPr>
              <w:t>2019</w:t>
            </w:r>
          </w:p>
        </w:tc>
        <w:tc>
          <w:tcPr>
            <w:tcW w:w="11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B0B11" w:rsidRPr="005F1E6F" w:rsidRDefault="00CB0B11" w:rsidP="005F1E6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AT" w:eastAsia="de-AT"/>
              </w:rPr>
            </w:pPr>
            <w:r w:rsidRPr="005F1E6F"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AT" w:eastAsia="de-AT"/>
              </w:rPr>
              <w:t>2018</w:t>
            </w:r>
          </w:p>
        </w:tc>
        <w:tc>
          <w:tcPr>
            <w:tcW w:w="11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B0B11" w:rsidRPr="005F1E6F" w:rsidRDefault="00CB0B11" w:rsidP="005F1E6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AT" w:eastAsia="de-AT"/>
              </w:rPr>
            </w:pPr>
            <w:r w:rsidRPr="005F1E6F"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AT" w:eastAsia="de-AT"/>
              </w:rPr>
              <w:t>2017</w:t>
            </w:r>
          </w:p>
        </w:tc>
      </w:tr>
      <w:tr w:rsidR="00CB0B11" w:rsidRPr="005F1E6F" w:rsidTr="00861CAA">
        <w:trPr>
          <w:trHeight w:val="300"/>
        </w:trPr>
        <w:tc>
          <w:tcPr>
            <w:tcW w:w="31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B0B11" w:rsidRPr="005F1E6F" w:rsidRDefault="00CB0B11" w:rsidP="005F1E6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AT" w:eastAsia="de-AT"/>
              </w:rPr>
            </w:pPr>
            <w:proofErr w:type="spellStart"/>
            <w:r w:rsidRPr="005F1E6F"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AT" w:eastAsia="de-AT"/>
              </w:rPr>
              <w:t>okamzita</w:t>
            </w:r>
            <w:proofErr w:type="spellEnd"/>
            <w:r w:rsidRPr="005F1E6F"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5F1E6F"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AT" w:eastAsia="de-AT"/>
              </w:rPr>
              <w:t>likvidita</w:t>
            </w:r>
            <w:proofErr w:type="spellEnd"/>
          </w:p>
        </w:tc>
        <w:tc>
          <w:tcPr>
            <w:tcW w:w="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B0B11" w:rsidRPr="00861CAA" w:rsidRDefault="00861CAA" w:rsidP="005F1E6F">
            <w:pPr>
              <w:spacing w:after="0" w:line="240" w:lineRule="auto"/>
              <w:jc w:val="right"/>
              <w:rPr>
                <w:rFonts w:ascii="Arial" w:eastAsia="Times New Roman" w:hAnsi="Arial" w:cs="Arial"/>
                <w:bCs/>
                <w:sz w:val="20"/>
                <w:szCs w:val="20"/>
                <w:lang w:eastAsia="de-AT"/>
              </w:rPr>
            </w:pPr>
            <w:r w:rsidRPr="00861CAA">
              <w:rPr>
                <w:rFonts w:ascii="Arial" w:eastAsia="Times New Roman" w:hAnsi="Arial" w:cs="Arial"/>
                <w:bCs/>
                <w:sz w:val="20"/>
                <w:szCs w:val="20"/>
                <w:lang w:eastAsia="de-AT"/>
              </w:rPr>
              <w:t>0,62</w:t>
            </w:r>
          </w:p>
        </w:tc>
        <w:tc>
          <w:tcPr>
            <w:tcW w:w="10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B0B11" w:rsidRPr="00861CAA" w:rsidRDefault="00CB0B11" w:rsidP="005F1E6F">
            <w:pPr>
              <w:spacing w:after="0" w:line="240" w:lineRule="auto"/>
              <w:jc w:val="right"/>
              <w:rPr>
                <w:rFonts w:ascii="Arial" w:eastAsia="Times New Roman" w:hAnsi="Arial" w:cs="Arial"/>
                <w:bCs/>
                <w:sz w:val="20"/>
                <w:szCs w:val="20"/>
                <w:lang w:val="de-AT" w:eastAsia="de-AT"/>
              </w:rPr>
            </w:pPr>
            <w:r w:rsidRPr="00861CAA">
              <w:rPr>
                <w:rFonts w:ascii="Arial" w:eastAsia="Times New Roman" w:hAnsi="Arial" w:cs="Arial"/>
                <w:bCs/>
                <w:sz w:val="20"/>
                <w:szCs w:val="20"/>
                <w:lang w:eastAsia="de-AT"/>
              </w:rPr>
              <w:t>0,45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0B11" w:rsidRPr="005F1E6F" w:rsidRDefault="00CB0B11" w:rsidP="005F1E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val="de-AT" w:eastAsia="de-AT"/>
              </w:rPr>
            </w:pPr>
            <w:r w:rsidRPr="005F1E6F">
              <w:rPr>
                <w:rFonts w:ascii="Calibri" w:eastAsia="Times New Roman" w:hAnsi="Calibri" w:cs="Calibri"/>
                <w:lang w:val="de-AT" w:eastAsia="de-AT"/>
              </w:rPr>
              <w:t>0,59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0B11" w:rsidRPr="005F1E6F" w:rsidRDefault="00CB0B11" w:rsidP="005F1E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val="de-AT" w:eastAsia="de-AT"/>
              </w:rPr>
            </w:pPr>
            <w:r w:rsidRPr="005F1E6F">
              <w:rPr>
                <w:rFonts w:ascii="Calibri" w:eastAsia="Times New Roman" w:hAnsi="Calibri" w:cs="Calibri"/>
                <w:lang w:val="de-AT" w:eastAsia="de-AT"/>
              </w:rPr>
              <w:t>0,30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B0B11" w:rsidRPr="005F1E6F" w:rsidRDefault="00CB0B11" w:rsidP="005F1E6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de-AT" w:eastAsia="de-AT"/>
              </w:rPr>
            </w:pPr>
            <w:r w:rsidRPr="005F1E6F">
              <w:rPr>
                <w:rFonts w:ascii="Arial" w:eastAsia="Times New Roman" w:hAnsi="Arial" w:cs="Arial"/>
                <w:sz w:val="20"/>
                <w:szCs w:val="20"/>
                <w:lang w:val="de-AT" w:eastAsia="de-AT"/>
              </w:rPr>
              <w:t>0,158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B0B11" w:rsidRPr="005F1E6F" w:rsidRDefault="00CB0B11" w:rsidP="005F1E6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de-AT" w:eastAsia="de-AT"/>
              </w:rPr>
            </w:pPr>
            <w:r w:rsidRPr="005F1E6F">
              <w:rPr>
                <w:rFonts w:ascii="Arial" w:eastAsia="Times New Roman" w:hAnsi="Arial" w:cs="Arial"/>
                <w:sz w:val="20"/>
                <w:szCs w:val="20"/>
                <w:lang w:val="de-AT" w:eastAsia="de-AT"/>
              </w:rPr>
              <w:t>0,174</w:t>
            </w:r>
          </w:p>
        </w:tc>
      </w:tr>
      <w:tr w:rsidR="00CB0B11" w:rsidRPr="005F1E6F" w:rsidTr="00861CAA">
        <w:trPr>
          <w:trHeight w:val="300"/>
        </w:trPr>
        <w:tc>
          <w:tcPr>
            <w:tcW w:w="31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B0B11" w:rsidRPr="005F1E6F" w:rsidRDefault="00CB0B11" w:rsidP="005F1E6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AT" w:eastAsia="de-AT"/>
              </w:rPr>
            </w:pPr>
            <w:proofErr w:type="spellStart"/>
            <w:r w:rsidRPr="005F1E6F"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AT" w:eastAsia="de-AT"/>
              </w:rPr>
              <w:t>bezna</w:t>
            </w:r>
            <w:proofErr w:type="spellEnd"/>
            <w:r w:rsidRPr="005F1E6F"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5F1E6F"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AT" w:eastAsia="de-AT"/>
              </w:rPr>
              <w:t>likvidita</w:t>
            </w:r>
            <w:proofErr w:type="spellEnd"/>
          </w:p>
        </w:tc>
        <w:tc>
          <w:tcPr>
            <w:tcW w:w="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B0B11" w:rsidRPr="00861CAA" w:rsidRDefault="00861CAA" w:rsidP="005F1E6F">
            <w:pPr>
              <w:spacing w:after="0" w:line="240" w:lineRule="auto"/>
              <w:jc w:val="right"/>
              <w:rPr>
                <w:rFonts w:ascii="Arial" w:eastAsia="Times New Roman" w:hAnsi="Arial" w:cs="Arial"/>
                <w:bCs/>
                <w:sz w:val="20"/>
                <w:szCs w:val="20"/>
                <w:lang w:val="de-AT" w:eastAsia="de-AT"/>
              </w:rPr>
            </w:pPr>
            <w:r w:rsidRPr="00861CAA">
              <w:rPr>
                <w:rFonts w:ascii="Arial" w:eastAsia="Times New Roman" w:hAnsi="Arial" w:cs="Arial"/>
                <w:bCs/>
                <w:sz w:val="20"/>
                <w:szCs w:val="20"/>
                <w:lang w:val="de-AT" w:eastAsia="de-AT"/>
              </w:rPr>
              <w:t>2,02</w:t>
            </w:r>
          </w:p>
        </w:tc>
        <w:tc>
          <w:tcPr>
            <w:tcW w:w="10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B0B11" w:rsidRPr="00861CAA" w:rsidRDefault="00CB0B11" w:rsidP="005F1E6F">
            <w:pPr>
              <w:spacing w:after="0" w:line="240" w:lineRule="auto"/>
              <w:jc w:val="right"/>
              <w:rPr>
                <w:rFonts w:ascii="Arial" w:eastAsia="Times New Roman" w:hAnsi="Arial" w:cs="Arial"/>
                <w:bCs/>
                <w:sz w:val="20"/>
                <w:szCs w:val="20"/>
                <w:lang w:val="de-AT" w:eastAsia="de-AT"/>
              </w:rPr>
            </w:pPr>
            <w:r w:rsidRPr="00861CAA">
              <w:rPr>
                <w:rFonts w:ascii="Arial" w:eastAsia="Times New Roman" w:hAnsi="Arial" w:cs="Arial"/>
                <w:bCs/>
                <w:sz w:val="20"/>
                <w:szCs w:val="20"/>
                <w:lang w:val="de-AT" w:eastAsia="de-AT"/>
              </w:rPr>
              <w:t>1,81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0B11" w:rsidRPr="005F1E6F" w:rsidRDefault="00CB0B11" w:rsidP="005F1E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val="de-AT" w:eastAsia="de-AT"/>
              </w:rPr>
            </w:pPr>
            <w:r w:rsidRPr="005F1E6F">
              <w:rPr>
                <w:rFonts w:ascii="Calibri" w:eastAsia="Times New Roman" w:hAnsi="Calibri" w:cs="Calibri"/>
                <w:lang w:val="de-AT" w:eastAsia="de-AT"/>
              </w:rPr>
              <w:t>1,29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0B11" w:rsidRPr="005F1E6F" w:rsidRDefault="00CB0B11" w:rsidP="005F1E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val="de-AT" w:eastAsia="de-AT"/>
              </w:rPr>
            </w:pPr>
            <w:r w:rsidRPr="005F1E6F">
              <w:rPr>
                <w:rFonts w:ascii="Calibri" w:eastAsia="Times New Roman" w:hAnsi="Calibri" w:cs="Calibri"/>
                <w:lang w:val="de-AT" w:eastAsia="de-AT"/>
              </w:rPr>
              <w:t>1,15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B0B11" w:rsidRPr="005F1E6F" w:rsidRDefault="00CB0B11" w:rsidP="005F1E6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de-AT" w:eastAsia="de-AT"/>
              </w:rPr>
            </w:pPr>
            <w:r w:rsidRPr="005F1E6F">
              <w:rPr>
                <w:rFonts w:ascii="Arial" w:eastAsia="Times New Roman" w:hAnsi="Arial" w:cs="Arial"/>
                <w:sz w:val="20"/>
                <w:szCs w:val="20"/>
                <w:lang w:val="de-AT" w:eastAsia="de-AT"/>
              </w:rPr>
              <w:t>0,949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B0B11" w:rsidRPr="005F1E6F" w:rsidRDefault="00CB0B11" w:rsidP="005F1E6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de-AT" w:eastAsia="de-AT"/>
              </w:rPr>
            </w:pPr>
            <w:r w:rsidRPr="005F1E6F">
              <w:rPr>
                <w:rFonts w:ascii="Arial" w:eastAsia="Times New Roman" w:hAnsi="Arial" w:cs="Arial"/>
                <w:sz w:val="20"/>
                <w:szCs w:val="20"/>
                <w:lang w:val="de-AT" w:eastAsia="de-AT"/>
              </w:rPr>
              <w:t>0,934</w:t>
            </w:r>
          </w:p>
        </w:tc>
      </w:tr>
      <w:tr w:rsidR="00CB0B11" w:rsidRPr="005F1E6F" w:rsidTr="00861CAA">
        <w:trPr>
          <w:trHeight w:val="300"/>
        </w:trPr>
        <w:tc>
          <w:tcPr>
            <w:tcW w:w="31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B0B11" w:rsidRPr="005F1E6F" w:rsidRDefault="00CB0B11" w:rsidP="005F1E6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AT" w:eastAsia="de-AT"/>
              </w:rPr>
            </w:pPr>
            <w:proofErr w:type="spellStart"/>
            <w:r w:rsidRPr="005F1E6F"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AT" w:eastAsia="de-AT"/>
              </w:rPr>
              <w:t>celkova</w:t>
            </w:r>
            <w:proofErr w:type="spellEnd"/>
            <w:r w:rsidRPr="005F1E6F"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5F1E6F"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AT" w:eastAsia="de-AT"/>
              </w:rPr>
              <w:t>likvidita</w:t>
            </w:r>
            <w:proofErr w:type="spellEnd"/>
          </w:p>
        </w:tc>
        <w:tc>
          <w:tcPr>
            <w:tcW w:w="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B0B11" w:rsidRPr="00861CAA" w:rsidRDefault="00861CAA" w:rsidP="005F1E6F">
            <w:pPr>
              <w:spacing w:after="0" w:line="240" w:lineRule="auto"/>
              <w:jc w:val="right"/>
              <w:rPr>
                <w:rFonts w:ascii="Arial" w:eastAsia="Times New Roman" w:hAnsi="Arial" w:cs="Arial"/>
                <w:bCs/>
                <w:sz w:val="20"/>
                <w:szCs w:val="20"/>
                <w:lang w:val="de-AT" w:eastAsia="de-AT"/>
              </w:rPr>
            </w:pPr>
            <w:r w:rsidRPr="00861CAA">
              <w:rPr>
                <w:rFonts w:ascii="Arial" w:eastAsia="Times New Roman" w:hAnsi="Arial" w:cs="Arial"/>
                <w:bCs/>
                <w:sz w:val="20"/>
                <w:szCs w:val="20"/>
                <w:lang w:val="de-AT" w:eastAsia="de-AT"/>
              </w:rPr>
              <w:t>1,18</w:t>
            </w:r>
          </w:p>
        </w:tc>
        <w:tc>
          <w:tcPr>
            <w:tcW w:w="10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B0B11" w:rsidRPr="00861CAA" w:rsidRDefault="00CB0B11" w:rsidP="005F1E6F">
            <w:pPr>
              <w:spacing w:after="0" w:line="240" w:lineRule="auto"/>
              <w:jc w:val="right"/>
              <w:rPr>
                <w:rFonts w:ascii="Arial" w:eastAsia="Times New Roman" w:hAnsi="Arial" w:cs="Arial"/>
                <w:bCs/>
                <w:sz w:val="20"/>
                <w:szCs w:val="20"/>
                <w:lang w:val="de-AT" w:eastAsia="de-AT"/>
              </w:rPr>
            </w:pPr>
            <w:r w:rsidRPr="00861CAA">
              <w:rPr>
                <w:rFonts w:ascii="Arial" w:eastAsia="Times New Roman" w:hAnsi="Arial" w:cs="Arial"/>
                <w:bCs/>
                <w:sz w:val="20"/>
                <w:szCs w:val="20"/>
                <w:lang w:val="de-AT" w:eastAsia="de-AT"/>
              </w:rPr>
              <w:t>1,14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0B11" w:rsidRPr="005F1E6F" w:rsidRDefault="00CB0B11" w:rsidP="005F1E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val="de-AT" w:eastAsia="de-AT"/>
              </w:rPr>
            </w:pPr>
            <w:r w:rsidRPr="005F1E6F">
              <w:rPr>
                <w:rFonts w:ascii="Calibri" w:eastAsia="Times New Roman" w:hAnsi="Calibri" w:cs="Calibri"/>
                <w:lang w:val="de-AT" w:eastAsia="de-AT"/>
              </w:rPr>
              <w:t>0,68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0B11" w:rsidRPr="005F1E6F" w:rsidRDefault="00CB0B11" w:rsidP="005F1E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val="de-AT" w:eastAsia="de-AT"/>
              </w:rPr>
            </w:pPr>
            <w:r w:rsidRPr="005F1E6F">
              <w:rPr>
                <w:rFonts w:ascii="Calibri" w:eastAsia="Times New Roman" w:hAnsi="Calibri" w:cs="Calibri"/>
                <w:lang w:val="de-AT" w:eastAsia="de-AT"/>
              </w:rPr>
              <w:t>0,83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B0B11" w:rsidRPr="005F1E6F" w:rsidRDefault="00CB0B11" w:rsidP="005F1E6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de-AT" w:eastAsia="de-AT"/>
              </w:rPr>
            </w:pPr>
            <w:r w:rsidRPr="005F1E6F">
              <w:rPr>
                <w:rFonts w:ascii="Arial" w:eastAsia="Times New Roman" w:hAnsi="Arial" w:cs="Arial"/>
                <w:sz w:val="20"/>
                <w:szCs w:val="20"/>
                <w:lang w:val="de-AT" w:eastAsia="de-AT"/>
              </w:rPr>
              <w:t>1,118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B0B11" w:rsidRPr="005F1E6F" w:rsidRDefault="00CB0B11" w:rsidP="005F1E6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de-AT" w:eastAsia="de-AT"/>
              </w:rPr>
            </w:pPr>
            <w:r w:rsidRPr="005F1E6F">
              <w:rPr>
                <w:rFonts w:ascii="Arial" w:eastAsia="Times New Roman" w:hAnsi="Arial" w:cs="Arial"/>
                <w:sz w:val="20"/>
                <w:szCs w:val="20"/>
                <w:lang w:val="de-AT" w:eastAsia="de-AT"/>
              </w:rPr>
              <w:t>1,118</w:t>
            </w:r>
          </w:p>
        </w:tc>
      </w:tr>
      <w:tr w:rsidR="00CB0B11" w:rsidRPr="005F1E6F" w:rsidTr="00861CAA">
        <w:trPr>
          <w:trHeight w:val="300"/>
        </w:trPr>
        <w:tc>
          <w:tcPr>
            <w:tcW w:w="31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B0B11" w:rsidRPr="005F1E6F" w:rsidRDefault="00CB0B11" w:rsidP="005F1E6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AT" w:eastAsia="de-AT"/>
              </w:rPr>
            </w:pPr>
            <w:r w:rsidRPr="005F1E6F"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AT" w:eastAsia="de-AT"/>
              </w:rPr>
              <w:t xml:space="preserve">priem, </w:t>
            </w:r>
            <w:proofErr w:type="spellStart"/>
            <w:r w:rsidRPr="005F1E6F"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AT" w:eastAsia="de-AT"/>
              </w:rPr>
              <w:t>doba</w:t>
            </w:r>
            <w:proofErr w:type="spellEnd"/>
            <w:r w:rsidRPr="005F1E6F"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5F1E6F"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AT" w:eastAsia="de-AT"/>
              </w:rPr>
              <w:t>inkasa</w:t>
            </w:r>
            <w:proofErr w:type="spellEnd"/>
            <w:r w:rsidRPr="005F1E6F"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5F1E6F"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AT" w:eastAsia="de-AT"/>
              </w:rPr>
              <w:t>pohladavok</w:t>
            </w:r>
            <w:proofErr w:type="spellEnd"/>
          </w:p>
        </w:tc>
        <w:tc>
          <w:tcPr>
            <w:tcW w:w="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B0B11" w:rsidRPr="00861CAA" w:rsidRDefault="00861CAA" w:rsidP="005F1E6F">
            <w:pPr>
              <w:spacing w:after="0" w:line="240" w:lineRule="auto"/>
              <w:jc w:val="right"/>
              <w:rPr>
                <w:rFonts w:ascii="Arial" w:eastAsia="Times New Roman" w:hAnsi="Arial" w:cs="Arial"/>
                <w:bCs/>
                <w:sz w:val="20"/>
                <w:szCs w:val="20"/>
                <w:lang w:val="de-AT" w:eastAsia="de-AT"/>
              </w:rPr>
            </w:pPr>
            <w:r w:rsidRPr="00861CAA">
              <w:rPr>
                <w:rFonts w:ascii="Arial" w:eastAsia="Times New Roman" w:hAnsi="Arial" w:cs="Arial"/>
                <w:bCs/>
                <w:sz w:val="20"/>
                <w:szCs w:val="20"/>
                <w:lang w:val="de-AT" w:eastAsia="de-AT"/>
              </w:rPr>
              <w:t>43,19</w:t>
            </w:r>
          </w:p>
        </w:tc>
        <w:tc>
          <w:tcPr>
            <w:tcW w:w="10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B0B11" w:rsidRPr="00861CAA" w:rsidRDefault="00CB0B11" w:rsidP="005F1E6F">
            <w:pPr>
              <w:spacing w:after="0" w:line="240" w:lineRule="auto"/>
              <w:jc w:val="right"/>
              <w:rPr>
                <w:rFonts w:ascii="Arial" w:eastAsia="Times New Roman" w:hAnsi="Arial" w:cs="Arial"/>
                <w:bCs/>
                <w:sz w:val="20"/>
                <w:szCs w:val="20"/>
                <w:lang w:val="de-AT" w:eastAsia="de-AT"/>
              </w:rPr>
            </w:pPr>
            <w:r w:rsidRPr="00861CAA">
              <w:rPr>
                <w:rFonts w:ascii="Arial" w:eastAsia="Times New Roman" w:hAnsi="Arial" w:cs="Arial"/>
                <w:bCs/>
                <w:sz w:val="20"/>
                <w:szCs w:val="20"/>
                <w:lang w:val="de-AT" w:eastAsia="de-AT"/>
              </w:rPr>
              <w:t>52,62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0B11" w:rsidRPr="005F1E6F" w:rsidRDefault="00CB0B11" w:rsidP="005F1E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val="de-AT" w:eastAsia="de-AT"/>
              </w:rPr>
            </w:pPr>
            <w:r w:rsidRPr="005F1E6F">
              <w:rPr>
                <w:rFonts w:ascii="Calibri" w:eastAsia="Times New Roman" w:hAnsi="Calibri" w:cs="Calibri"/>
                <w:lang w:val="de-AT" w:eastAsia="de-AT"/>
              </w:rPr>
              <w:t>48,39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0B11" w:rsidRPr="005F1E6F" w:rsidRDefault="00CB0B11" w:rsidP="005F1E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val="de-AT" w:eastAsia="de-AT"/>
              </w:rPr>
            </w:pPr>
            <w:r w:rsidRPr="005F1E6F">
              <w:rPr>
                <w:rFonts w:ascii="Calibri" w:eastAsia="Times New Roman" w:hAnsi="Calibri" w:cs="Calibri"/>
                <w:lang w:val="de-AT" w:eastAsia="de-AT"/>
              </w:rPr>
              <w:t>58,34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B0B11" w:rsidRPr="005F1E6F" w:rsidRDefault="00CB0B11" w:rsidP="005F1E6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de-AT" w:eastAsia="de-AT"/>
              </w:rPr>
            </w:pPr>
            <w:r w:rsidRPr="005F1E6F">
              <w:rPr>
                <w:rFonts w:ascii="Arial" w:eastAsia="Times New Roman" w:hAnsi="Arial" w:cs="Arial"/>
                <w:sz w:val="20"/>
                <w:szCs w:val="20"/>
                <w:lang w:val="de-AT" w:eastAsia="de-AT"/>
              </w:rPr>
              <w:t>59,22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B0B11" w:rsidRPr="005F1E6F" w:rsidRDefault="00CB0B11" w:rsidP="005F1E6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de-AT" w:eastAsia="de-AT"/>
              </w:rPr>
            </w:pPr>
            <w:r w:rsidRPr="005F1E6F">
              <w:rPr>
                <w:rFonts w:ascii="Arial" w:eastAsia="Times New Roman" w:hAnsi="Arial" w:cs="Arial"/>
                <w:sz w:val="20"/>
                <w:szCs w:val="20"/>
                <w:lang w:val="de-AT" w:eastAsia="de-AT"/>
              </w:rPr>
              <w:t>59,9</w:t>
            </w:r>
          </w:p>
        </w:tc>
      </w:tr>
      <w:tr w:rsidR="00CB0B11" w:rsidRPr="005F1E6F" w:rsidTr="00861CAA">
        <w:trPr>
          <w:trHeight w:val="300"/>
        </w:trPr>
        <w:tc>
          <w:tcPr>
            <w:tcW w:w="31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B0B11" w:rsidRPr="005F1E6F" w:rsidRDefault="00CB0B11" w:rsidP="005F1E6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AT" w:eastAsia="de-AT"/>
              </w:rPr>
            </w:pPr>
            <w:proofErr w:type="spellStart"/>
            <w:r w:rsidRPr="005F1E6F"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AT" w:eastAsia="de-AT"/>
              </w:rPr>
              <w:t>rentabilita</w:t>
            </w:r>
            <w:proofErr w:type="spellEnd"/>
            <w:r w:rsidRPr="005F1E6F"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5F1E6F"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AT" w:eastAsia="de-AT"/>
              </w:rPr>
              <w:t>celkoveho</w:t>
            </w:r>
            <w:proofErr w:type="spellEnd"/>
            <w:r w:rsidRPr="005F1E6F"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5F1E6F"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AT" w:eastAsia="de-AT"/>
              </w:rPr>
              <w:t>kapitalu</w:t>
            </w:r>
            <w:proofErr w:type="spellEnd"/>
          </w:p>
        </w:tc>
        <w:tc>
          <w:tcPr>
            <w:tcW w:w="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B0B11" w:rsidRPr="00861CAA" w:rsidRDefault="00861CAA" w:rsidP="005F1E6F">
            <w:pPr>
              <w:spacing w:after="0" w:line="240" w:lineRule="auto"/>
              <w:jc w:val="right"/>
              <w:rPr>
                <w:rFonts w:ascii="Arial" w:eastAsia="Times New Roman" w:hAnsi="Arial" w:cs="Arial"/>
                <w:bCs/>
                <w:sz w:val="20"/>
                <w:szCs w:val="20"/>
                <w:lang w:val="de-AT" w:eastAsia="de-AT"/>
              </w:rPr>
            </w:pPr>
            <w:r w:rsidRPr="00861CAA">
              <w:rPr>
                <w:rFonts w:ascii="Arial" w:eastAsia="Times New Roman" w:hAnsi="Arial" w:cs="Arial"/>
                <w:bCs/>
                <w:sz w:val="20"/>
                <w:szCs w:val="20"/>
                <w:lang w:val="de-AT" w:eastAsia="de-AT"/>
              </w:rPr>
              <w:t>0,34</w:t>
            </w:r>
          </w:p>
        </w:tc>
        <w:tc>
          <w:tcPr>
            <w:tcW w:w="10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B0B11" w:rsidRPr="00861CAA" w:rsidRDefault="00CB0B11" w:rsidP="005F1E6F">
            <w:pPr>
              <w:spacing w:after="0" w:line="240" w:lineRule="auto"/>
              <w:jc w:val="right"/>
              <w:rPr>
                <w:rFonts w:ascii="Arial" w:eastAsia="Times New Roman" w:hAnsi="Arial" w:cs="Arial"/>
                <w:bCs/>
                <w:sz w:val="20"/>
                <w:szCs w:val="20"/>
                <w:lang w:val="de-AT" w:eastAsia="de-AT"/>
              </w:rPr>
            </w:pPr>
            <w:r w:rsidRPr="00861CAA">
              <w:rPr>
                <w:rFonts w:ascii="Arial" w:eastAsia="Times New Roman" w:hAnsi="Arial" w:cs="Arial"/>
                <w:bCs/>
                <w:sz w:val="20"/>
                <w:szCs w:val="20"/>
                <w:lang w:val="de-AT" w:eastAsia="de-AT"/>
              </w:rPr>
              <w:t>0,42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0B11" w:rsidRPr="005F1E6F" w:rsidRDefault="00CB0B11" w:rsidP="005F1E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val="de-AT" w:eastAsia="de-AT"/>
              </w:rPr>
            </w:pPr>
            <w:r w:rsidRPr="005F1E6F">
              <w:rPr>
                <w:rFonts w:ascii="Calibri" w:eastAsia="Times New Roman" w:hAnsi="Calibri" w:cs="Calibri"/>
                <w:lang w:val="de-AT" w:eastAsia="de-AT"/>
              </w:rPr>
              <w:t>0,45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0B11" w:rsidRPr="005F1E6F" w:rsidRDefault="00CB0B11" w:rsidP="005F1E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val="de-AT" w:eastAsia="de-AT"/>
              </w:rPr>
            </w:pPr>
            <w:r w:rsidRPr="005F1E6F">
              <w:rPr>
                <w:rFonts w:ascii="Calibri" w:eastAsia="Times New Roman" w:hAnsi="Calibri" w:cs="Calibri"/>
                <w:lang w:val="de-AT" w:eastAsia="de-AT"/>
              </w:rPr>
              <w:t>0,15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B0B11" w:rsidRPr="005F1E6F" w:rsidRDefault="00CB0B11" w:rsidP="005F1E6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de-AT" w:eastAsia="de-AT"/>
              </w:rPr>
            </w:pPr>
            <w:r w:rsidRPr="005F1E6F">
              <w:rPr>
                <w:rFonts w:ascii="Arial" w:eastAsia="Times New Roman" w:hAnsi="Arial" w:cs="Arial"/>
                <w:sz w:val="20"/>
                <w:szCs w:val="20"/>
                <w:lang w:val="de-AT" w:eastAsia="de-AT"/>
              </w:rPr>
              <w:t>1,74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B0B11" w:rsidRPr="005F1E6F" w:rsidRDefault="00CB0B11" w:rsidP="005F1E6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de-AT" w:eastAsia="de-AT"/>
              </w:rPr>
            </w:pPr>
            <w:r w:rsidRPr="005F1E6F">
              <w:rPr>
                <w:rFonts w:ascii="Arial" w:eastAsia="Times New Roman" w:hAnsi="Arial" w:cs="Arial"/>
                <w:sz w:val="20"/>
                <w:szCs w:val="20"/>
                <w:lang w:val="de-AT" w:eastAsia="de-AT"/>
              </w:rPr>
              <w:t>7,75</w:t>
            </w:r>
          </w:p>
        </w:tc>
      </w:tr>
      <w:tr w:rsidR="00CB0B11" w:rsidRPr="005F1E6F" w:rsidTr="00861CAA">
        <w:trPr>
          <w:trHeight w:val="300"/>
        </w:trPr>
        <w:tc>
          <w:tcPr>
            <w:tcW w:w="31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B0B11" w:rsidRPr="005F1E6F" w:rsidRDefault="00CB0B11" w:rsidP="005F1E6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AT" w:eastAsia="de-AT"/>
              </w:rPr>
            </w:pPr>
            <w:proofErr w:type="spellStart"/>
            <w:r w:rsidRPr="005F1E6F"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AT" w:eastAsia="de-AT"/>
              </w:rPr>
              <w:t>rentabilita</w:t>
            </w:r>
            <w:proofErr w:type="spellEnd"/>
            <w:r w:rsidRPr="005F1E6F"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5F1E6F"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AT" w:eastAsia="de-AT"/>
              </w:rPr>
              <w:t>trzieb</w:t>
            </w:r>
            <w:proofErr w:type="spellEnd"/>
          </w:p>
        </w:tc>
        <w:tc>
          <w:tcPr>
            <w:tcW w:w="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61CAA" w:rsidRPr="00861CAA" w:rsidRDefault="00861CAA" w:rsidP="00861CAA">
            <w:pPr>
              <w:spacing w:after="0" w:line="240" w:lineRule="auto"/>
              <w:jc w:val="right"/>
              <w:rPr>
                <w:rFonts w:ascii="Arial" w:eastAsia="Times New Roman" w:hAnsi="Arial" w:cs="Arial"/>
                <w:bCs/>
                <w:sz w:val="20"/>
                <w:szCs w:val="20"/>
                <w:lang w:val="de-AT" w:eastAsia="de-AT"/>
              </w:rPr>
            </w:pPr>
            <w:r w:rsidRPr="00861CAA">
              <w:rPr>
                <w:rFonts w:ascii="Arial" w:eastAsia="Times New Roman" w:hAnsi="Arial" w:cs="Arial"/>
                <w:bCs/>
                <w:sz w:val="20"/>
                <w:szCs w:val="20"/>
                <w:lang w:val="de-AT" w:eastAsia="de-AT"/>
              </w:rPr>
              <w:t>0,03</w:t>
            </w:r>
          </w:p>
        </w:tc>
        <w:tc>
          <w:tcPr>
            <w:tcW w:w="10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B0B11" w:rsidRPr="00861CAA" w:rsidRDefault="00CB0B11" w:rsidP="005F1E6F">
            <w:pPr>
              <w:spacing w:after="0" w:line="240" w:lineRule="auto"/>
              <w:jc w:val="right"/>
              <w:rPr>
                <w:rFonts w:ascii="Arial" w:eastAsia="Times New Roman" w:hAnsi="Arial" w:cs="Arial"/>
                <w:bCs/>
                <w:sz w:val="20"/>
                <w:szCs w:val="20"/>
                <w:lang w:val="de-AT" w:eastAsia="de-AT"/>
              </w:rPr>
            </w:pPr>
            <w:r w:rsidRPr="00861CAA">
              <w:rPr>
                <w:rFonts w:ascii="Arial" w:eastAsia="Times New Roman" w:hAnsi="Arial" w:cs="Arial"/>
                <w:bCs/>
                <w:sz w:val="20"/>
                <w:szCs w:val="20"/>
                <w:lang w:val="de-AT" w:eastAsia="de-AT"/>
              </w:rPr>
              <w:t>0,03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0B11" w:rsidRPr="005F1E6F" w:rsidRDefault="00CB0B11" w:rsidP="005F1E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val="de-AT" w:eastAsia="de-AT"/>
              </w:rPr>
            </w:pPr>
            <w:r w:rsidRPr="005F1E6F">
              <w:rPr>
                <w:rFonts w:ascii="Calibri" w:eastAsia="Times New Roman" w:hAnsi="Calibri" w:cs="Calibri"/>
                <w:lang w:val="de-AT" w:eastAsia="de-AT"/>
              </w:rPr>
              <w:t>0,02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0B11" w:rsidRPr="005F1E6F" w:rsidRDefault="00CB0B11" w:rsidP="005F1E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val="de-AT" w:eastAsia="de-AT"/>
              </w:rPr>
            </w:pPr>
            <w:r w:rsidRPr="005F1E6F">
              <w:rPr>
                <w:rFonts w:ascii="Calibri" w:eastAsia="Times New Roman" w:hAnsi="Calibri" w:cs="Calibri"/>
                <w:lang w:val="de-AT" w:eastAsia="de-AT"/>
              </w:rPr>
              <w:t>0,34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B0B11" w:rsidRPr="005F1E6F" w:rsidRDefault="00CB0B11" w:rsidP="005F1E6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de-AT" w:eastAsia="de-AT"/>
              </w:rPr>
            </w:pPr>
            <w:r w:rsidRPr="005F1E6F">
              <w:rPr>
                <w:rFonts w:ascii="Arial" w:eastAsia="Times New Roman" w:hAnsi="Arial" w:cs="Arial"/>
                <w:sz w:val="20"/>
                <w:szCs w:val="20"/>
                <w:lang w:val="de-AT" w:eastAsia="de-AT"/>
              </w:rPr>
              <w:t>0,35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B0B11" w:rsidRPr="005F1E6F" w:rsidRDefault="00CB0B11" w:rsidP="005F1E6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de-AT" w:eastAsia="de-AT"/>
              </w:rPr>
            </w:pPr>
            <w:r w:rsidRPr="005F1E6F">
              <w:rPr>
                <w:rFonts w:ascii="Arial" w:eastAsia="Times New Roman" w:hAnsi="Arial" w:cs="Arial"/>
                <w:sz w:val="20"/>
                <w:szCs w:val="20"/>
                <w:lang w:val="de-AT" w:eastAsia="de-AT"/>
              </w:rPr>
              <w:t>1,015</w:t>
            </w:r>
          </w:p>
        </w:tc>
      </w:tr>
    </w:tbl>
    <w:p w:rsidR="005F1E6F" w:rsidRPr="0025260C" w:rsidRDefault="005F1E6F" w:rsidP="00C62BE8">
      <w:pPr>
        <w:rPr>
          <w:rFonts w:ascii="Arial" w:hAnsi="Arial" w:cs="Arial"/>
          <w:sz w:val="20"/>
          <w:szCs w:val="20"/>
        </w:rPr>
      </w:pPr>
    </w:p>
    <w:p w:rsidR="00C62BE8" w:rsidRDefault="00C62BE8" w:rsidP="00C62BE8">
      <w:pPr>
        <w:rPr>
          <w:rFonts w:ascii="Arial" w:hAnsi="Arial" w:cs="Arial"/>
          <w:sz w:val="20"/>
          <w:szCs w:val="20"/>
        </w:rPr>
      </w:pPr>
    </w:p>
    <w:p w:rsidR="00E67510" w:rsidRPr="0025260C" w:rsidRDefault="00E67510" w:rsidP="00C62BE8">
      <w:pPr>
        <w:rPr>
          <w:rFonts w:ascii="Arial" w:hAnsi="Arial" w:cs="Arial"/>
          <w:sz w:val="20"/>
          <w:szCs w:val="20"/>
        </w:rPr>
      </w:pPr>
    </w:p>
    <w:p w:rsidR="007B76D5" w:rsidRDefault="007B76D5" w:rsidP="00C62BE8">
      <w:pPr>
        <w:pStyle w:val="berschrift1"/>
        <w:rPr>
          <w:rFonts w:ascii="Arial" w:hAnsi="Arial" w:cs="Arial"/>
          <w:sz w:val="20"/>
          <w:szCs w:val="20"/>
        </w:rPr>
      </w:pPr>
      <w:bookmarkStart w:id="5" w:name="_Toc463433153"/>
    </w:p>
    <w:p w:rsidR="0089415E" w:rsidRDefault="0089415E">
      <w:pPr>
        <w:spacing w:after="200" w:line="276" w:lineRule="auto"/>
        <w:rPr>
          <w:rFonts w:ascii="Arial" w:eastAsia="Times New Roman" w:hAnsi="Arial" w:cs="Arial"/>
          <w:b/>
          <w:bCs/>
          <w:kern w:val="36"/>
          <w:sz w:val="20"/>
          <w:szCs w:val="20"/>
          <w:lang w:eastAsia="sk-SK"/>
        </w:rPr>
      </w:pPr>
      <w:r>
        <w:rPr>
          <w:rFonts w:ascii="Arial" w:hAnsi="Arial" w:cs="Arial"/>
          <w:sz w:val="20"/>
          <w:szCs w:val="20"/>
        </w:rPr>
        <w:br w:type="page"/>
      </w:r>
    </w:p>
    <w:p w:rsidR="00C62BE8" w:rsidRPr="0025260C" w:rsidRDefault="00C62BE8" w:rsidP="00C62BE8">
      <w:pPr>
        <w:pStyle w:val="berschrift1"/>
        <w:rPr>
          <w:rFonts w:ascii="Arial" w:hAnsi="Arial" w:cs="Arial"/>
          <w:sz w:val="20"/>
          <w:szCs w:val="20"/>
        </w:rPr>
      </w:pPr>
      <w:r w:rsidRPr="0025260C">
        <w:rPr>
          <w:rFonts w:ascii="Arial" w:hAnsi="Arial" w:cs="Arial"/>
          <w:sz w:val="20"/>
          <w:szCs w:val="20"/>
        </w:rPr>
        <w:lastRenderedPageBreak/>
        <w:t>Záverečné slovo</w:t>
      </w:r>
      <w:bookmarkEnd w:id="5"/>
    </w:p>
    <w:p w:rsidR="00C62BE8" w:rsidRPr="0025260C" w:rsidRDefault="00C62BE8" w:rsidP="00C62BE8">
      <w:pPr>
        <w:jc w:val="both"/>
        <w:rPr>
          <w:rFonts w:ascii="Arial" w:eastAsia="Times New Roman" w:hAnsi="Arial" w:cs="Arial"/>
          <w:b/>
          <w:bCs/>
          <w:kern w:val="36"/>
          <w:sz w:val="20"/>
          <w:szCs w:val="20"/>
          <w:lang w:eastAsia="sk-SK"/>
        </w:rPr>
      </w:pPr>
    </w:p>
    <w:p w:rsidR="00C62BE8" w:rsidRPr="0025260C" w:rsidRDefault="00C62BE8" w:rsidP="000D3FFE">
      <w:pPr>
        <w:spacing w:before="240" w:line="276" w:lineRule="auto"/>
        <w:jc w:val="both"/>
        <w:rPr>
          <w:rFonts w:ascii="Arial" w:hAnsi="Arial" w:cs="Arial"/>
          <w:sz w:val="20"/>
          <w:szCs w:val="20"/>
        </w:rPr>
      </w:pPr>
      <w:r w:rsidRPr="0025260C">
        <w:rPr>
          <w:rFonts w:ascii="Arial" w:hAnsi="Arial" w:cs="Arial"/>
          <w:sz w:val="20"/>
          <w:szCs w:val="20"/>
        </w:rPr>
        <w:t xml:space="preserve">Spoločnosť Nothegger System Logistic, s.r.o. sa takmer plne sústreďuje na zákazníkov na území Slovenskej republiky a nemá  v zahraničí žiadnu organizačnú zložku. V okolitých krajinách túto činnosť vykonávajú jednotlivé sesterské spoločnosti. </w:t>
      </w:r>
    </w:p>
    <w:p w:rsidR="00C62BE8" w:rsidRPr="0025260C" w:rsidRDefault="00C62BE8" w:rsidP="000D3FFE">
      <w:pPr>
        <w:spacing w:before="240" w:line="276" w:lineRule="auto"/>
        <w:jc w:val="both"/>
        <w:rPr>
          <w:rFonts w:ascii="Arial" w:hAnsi="Arial" w:cs="Arial"/>
          <w:sz w:val="20"/>
          <w:szCs w:val="20"/>
        </w:rPr>
      </w:pPr>
      <w:r w:rsidRPr="0025260C">
        <w:rPr>
          <w:rFonts w:ascii="Arial" w:hAnsi="Arial" w:cs="Arial"/>
          <w:sz w:val="20"/>
          <w:szCs w:val="20"/>
        </w:rPr>
        <w:t>Spoločnosť, Nothegger System Logistic s.r.o. nemá žiadne náklady a ani aktivity v oblasti výskumu a vývoja.</w:t>
      </w:r>
    </w:p>
    <w:p w:rsidR="00C62BE8" w:rsidRPr="0025260C" w:rsidRDefault="00C62BE8" w:rsidP="000D3FFE">
      <w:pPr>
        <w:pStyle w:val="berschrift2"/>
        <w:spacing w:before="240" w:after="160" w:line="276" w:lineRule="auto"/>
        <w:jc w:val="both"/>
        <w:rPr>
          <w:rFonts w:ascii="Arial" w:hAnsi="Arial" w:cs="Arial"/>
          <w:color w:val="auto"/>
          <w:sz w:val="20"/>
          <w:szCs w:val="20"/>
        </w:rPr>
      </w:pPr>
      <w:r w:rsidRPr="0025260C">
        <w:rPr>
          <w:rFonts w:ascii="Arial" w:hAnsi="Arial" w:cs="Arial"/>
          <w:color w:val="auto"/>
          <w:sz w:val="20"/>
          <w:szCs w:val="20"/>
        </w:rPr>
        <w:t xml:space="preserve">Spoločnosti </w:t>
      </w:r>
      <w:r w:rsidRPr="0025260C">
        <w:rPr>
          <w:rFonts w:ascii="Arial" w:hAnsi="Arial" w:cs="Arial"/>
          <w:sz w:val="20"/>
          <w:szCs w:val="20"/>
        </w:rPr>
        <w:t>Nothegger System Logistic</w:t>
      </w:r>
      <w:r w:rsidRPr="0025260C">
        <w:rPr>
          <w:rFonts w:ascii="Arial" w:hAnsi="Arial" w:cs="Arial"/>
          <w:color w:val="auto"/>
          <w:sz w:val="20"/>
          <w:szCs w:val="20"/>
        </w:rPr>
        <w:t>, s.r.o. v priebeh</w:t>
      </w:r>
      <w:r w:rsidR="000D3FFE">
        <w:rPr>
          <w:rFonts w:ascii="Arial" w:hAnsi="Arial" w:cs="Arial"/>
          <w:color w:val="auto"/>
          <w:sz w:val="20"/>
          <w:szCs w:val="20"/>
        </w:rPr>
        <w:t>u obdobia od skončenia roku 202</w:t>
      </w:r>
      <w:r w:rsidR="00C22883">
        <w:rPr>
          <w:rFonts w:ascii="Arial" w:hAnsi="Arial" w:cs="Arial"/>
          <w:color w:val="auto"/>
          <w:sz w:val="20"/>
          <w:szCs w:val="20"/>
        </w:rPr>
        <w:t>2</w:t>
      </w:r>
      <w:r w:rsidRPr="0025260C">
        <w:rPr>
          <w:rFonts w:ascii="Arial" w:hAnsi="Arial" w:cs="Arial"/>
          <w:color w:val="auto"/>
          <w:sz w:val="20"/>
          <w:szCs w:val="20"/>
        </w:rPr>
        <w:t xml:space="preserve"> do dňa zostavenia výročnej správy nie sú známe žiadne skutočnosti, ktoré by mali významný vplyv na hospodárenie a postavenie spoločnosti a čitateľov tejto výročnej správy. </w:t>
      </w:r>
    </w:p>
    <w:p w:rsidR="00C62BE8" w:rsidRPr="0025260C" w:rsidRDefault="00C62BE8" w:rsidP="000D3FFE">
      <w:pPr>
        <w:spacing w:before="240" w:line="276" w:lineRule="auto"/>
        <w:jc w:val="both"/>
        <w:rPr>
          <w:rFonts w:ascii="Arial" w:hAnsi="Arial" w:cs="Arial"/>
          <w:sz w:val="20"/>
          <w:szCs w:val="20"/>
        </w:rPr>
      </w:pPr>
      <w:r w:rsidRPr="0025260C">
        <w:rPr>
          <w:rFonts w:ascii="Arial" w:hAnsi="Arial" w:cs="Arial"/>
          <w:sz w:val="20"/>
          <w:szCs w:val="20"/>
        </w:rPr>
        <w:t xml:space="preserve">Spoločnosť Nothegger System Logistic, s.r.o. dôsledne dbá na všetky svoje povinnosti v oblasti ochrany životného prostredia. </w:t>
      </w:r>
    </w:p>
    <w:p w:rsidR="00C62BE8" w:rsidRPr="0025260C" w:rsidRDefault="00C62BE8" w:rsidP="000D3FFE">
      <w:pPr>
        <w:spacing w:before="240" w:line="276" w:lineRule="auto"/>
        <w:jc w:val="both"/>
        <w:rPr>
          <w:rFonts w:ascii="Arial" w:hAnsi="Arial" w:cs="Arial"/>
          <w:sz w:val="20"/>
          <w:szCs w:val="20"/>
        </w:rPr>
      </w:pPr>
      <w:r w:rsidRPr="0025260C">
        <w:rPr>
          <w:rFonts w:ascii="Arial" w:hAnsi="Arial" w:cs="Arial"/>
          <w:sz w:val="20"/>
          <w:szCs w:val="20"/>
        </w:rPr>
        <w:t>V spoločnosti Nothegger System Logistic, s.r.o. nedošlo do dňa zostavenia výročnej správy k žiadnym zmenám vo výške a štruktúre obchodných podielov.</w:t>
      </w:r>
    </w:p>
    <w:p w:rsidR="00C62BE8" w:rsidRPr="0025260C" w:rsidRDefault="00C62BE8" w:rsidP="000D3FFE">
      <w:pPr>
        <w:pStyle w:val="Textkrper-Zeileneinzug"/>
        <w:spacing w:before="240" w:after="160" w:line="276" w:lineRule="auto"/>
        <w:ind w:left="0"/>
        <w:jc w:val="both"/>
        <w:rPr>
          <w:rFonts w:ascii="Arial" w:hAnsi="Arial" w:cs="Arial"/>
          <w:sz w:val="20"/>
          <w:szCs w:val="20"/>
        </w:rPr>
      </w:pPr>
      <w:r w:rsidRPr="0025260C">
        <w:rPr>
          <w:rFonts w:ascii="Arial" w:hAnsi="Arial" w:cs="Arial"/>
          <w:sz w:val="20"/>
          <w:szCs w:val="20"/>
        </w:rPr>
        <w:t>Spoločnosť Nothegger System Logistic, s.r.o. nevlastní žiadne akcie ani obchodné podiely.</w:t>
      </w:r>
    </w:p>
    <w:p w:rsidR="00C62BE8" w:rsidRPr="00FF6866" w:rsidRDefault="00607A1E" w:rsidP="000D3FFE">
      <w:pPr>
        <w:pStyle w:val="Textkrper-Zeileneinzug"/>
        <w:spacing w:before="240" w:after="160" w:line="276" w:lineRule="auto"/>
        <w:ind w:left="0"/>
        <w:jc w:val="both"/>
        <w:rPr>
          <w:rFonts w:ascii="Arial" w:hAnsi="Arial" w:cs="Arial"/>
          <w:b/>
          <w:sz w:val="20"/>
          <w:szCs w:val="20"/>
        </w:rPr>
      </w:pPr>
      <w:r w:rsidRPr="00FF6866">
        <w:rPr>
          <w:rFonts w:ascii="Arial" w:hAnsi="Arial" w:cs="Arial"/>
          <w:b/>
          <w:sz w:val="20"/>
          <w:szCs w:val="20"/>
        </w:rPr>
        <w:t>Predpokladá sa, že n</w:t>
      </w:r>
      <w:r w:rsidR="00C62BE8" w:rsidRPr="00FF6866">
        <w:rPr>
          <w:rFonts w:ascii="Arial" w:hAnsi="Arial" w:cs="Arial"/>
          <w:b/>
          <w:sz w:val="20"/>
          <w:szCs w:val="20"/>
        </w:rPr>
        <w:t xml:space="preserve">a základe rozhodnutia </w:t>
      </w:r>
      <w:r w:rsidRPr="00FF6866">
        <w:rPr>
          <w:rFonts w:ascii="Arial" w:hAnsi="Arial" w:cs="Arial"/>
          <w:b/>
          <w:sz w:val="20"/>
          <w:szCs w:val="20"/>
        </w:rPr>
        <w:t>Valného zhromaždenia (ktoré sa bude konať v blízkej dobe) bude</w:t>
      </w:r>
      <w:r w:rsidR="000D3FFE" w:rsidRPr="00FF6866">
        <w:rPr>
          <w:rFonts w:ascii="Arial" w:hAnsi="Arial" w:cs="Arial"/>
          <w:b/>
          <w:sz w:val="20"/>
          <w:szCs w:val="20"/>
        </w:rPr>
        <w:t xml:space="preserve"> zisk z roku 202</w:t>
      </w:r>
      <w:r w:rsidR="00C22883">
        <w:rPr>
          <w:rFonts w:ascii="Arial" w:hAnsi="Arial" w:cs="Arial"/>
          <w:b/>
          <w:sz w:val="20"/>
          <w:szCs w:val="20"/>
        </w:rPr>
        <w:t>2</w:t>
      </w:r>
      <w:r w:rsidR="00C62BE8" w:rsidRPr="00FF6866">
        <w:rPr>
          <w:rFonts w:ascii="Arial" w:hAnsi="Arial" w:cs="Arial"/>
          <w:b/>
          <w:sz w:val="20"/>
          <w:szCs w:val="20"/>
        </w:rPr>
        <w:t xml:space="preserve"> preúčtovaný na</w:t>
      </w:r>
      <w:r w:rsidRPr="00FF6866">
        <w:rPr>
          <w:rFonts w:ascii="Arial" w:hAnsi="Arial" w:cs="Arial"/>
          <w:b/>
          <w:sz w:val="20"/>
          <w:szCs w:val="20"/>
        </w:rPr>
        <w:t xml:space="preserve"> účet</w:t>
      </w:r>
      <w:r w:rsidR="00C62BE8" w:rsidRPr="00FF6866">
        <w:rPr>
          <w:rFonts w:ascii="Arial" w:hAnsi="Arial" w:cs="Arial"/>
          <w:b/>
          <w:sz w:val="20"/>
          <w:szCs w:val="20"/>
        </w:rPr>
        <w:t xml:space="preserve"> </w:t>
      </w:r>
      <w:r w:rsidRPr="00FF6866">
        <w:rPr>
          <w:rFonts w:ascii="Arial" w:hAnsi="Arial" w:cs="Arial"/>
          <w:b/>
          <w:sz w:val="20"/>
          <w:szCs w:val="20"/>
        </w:rPr>
        <w:t>N</w:t>
      </w:r>
      <w:r w:rsidR="00C62BE8" w:rsidRPr="00FF6866">
        <w:rPr>
          <w:rFonts w:ascii="Arial" w:hAnsi="Arial" w:cs="Arial"/>
          <w:b/>
          <w:sz w:val="20"/>
          <w:szCs w:val="20"/>
        </w:rPr>
        <w:t>erozdelený zisk minulých rokov</w:t>
      </w:r>
      <w:r w:rsidRPr="00FF6866">
        <w:rPr>
          <w:rFonts w:ascii="Arial" w:hAnsi="Arial" w:cs="Arial"/>
          <w:b/>
          <w:sz w:val="20"/>
          <w:szCs w:val="20"/>
        </w:rPr>
        <w:t>, ako tomu bolo aj po minulé obdobia</w:t>
      </w:r>
      <w:r w:rsidR="00C62BE8" w:rsidRPr="00FF6866">
        <w:rPr>
          <w:rFonts w:ascii="Arial" w:hAnsi="Arial" w:cs="Arial"/>
          <w:b/>
          <w:sz w:val="20"/>
          <w:szCs w:val="20"/>
        </w:rPr>
        <w:t xml:space="preserve">. </w:t>
      </w:r>
    </w:p>
    <w:p w:rsidR="00C62BE8" w:rsidRPr="0025260C" w:rsidRDefault="00C62BE8" w:rsidP="000D3FFE">
      <w:pPr>
        <w:pStyle w:val="Textkrper-Zeileneinzug"/>
        <w:ind w:left="0"/>
        <w:jc w:val="both"/>
        <w:rPr>
          <w:rFonts w:ascii="Arial" w:hAnsi="Arial" w:cs="Arial"/>
          <w:sz w:val="20"/>
          <w:szCs w:val="20"/>
        </w:rPr>
      </w:pPr>
    </w:p>
    <w:p w:rsidR="00C62BE8" w:rsidRPr="0025260C" w:rsidRDefault="00C62BE8" w:rsidP="000D3FFE">
      <w:pPr>
        <w:pStyle w:val="Textkrper-Zeileneinzug"/>
        <w:jc w:val="both"/>
        <w:rPr>
          <w:rFonts w:ascii="Arial" w:hAnsi="Arial" w:cs="Arial"/>
          <w:sz w:val="20"/>
          <w:szCs w:val="20"/>
        </w:rPr>
      </w:pPr>
    </w:p>
    <w:p w:rsidR="00C62BE8" w:rsidRPr="0025260C" w:rsidRDefault="00C62BE8" w:rsidP="000D3FFE">
      <w:pPr>
        <w:pStyle w:val="Textkrper-Zeileneinzug"/>
        <w:jc w:val="both"/>
        <w:rPr>
          <w:rFonts w:ascii="Arial" w:hAnsi="Arial" w:cs="Arial"/>
          <w:sz w:val="20"/>
          <w:szCs w:val="20"/>
        </w:rPr>
      </w:pPr>
    </w:p>
    <w:p w:rsidR="00C62BE8" w:rsidRPr="0025260C" w:rsidRDefault="009831BB" w:rsidP="000D3FFE">
      <w:pPr>
        <w:pStyle w:val="Textkrper-Zeileneinzug"/>
        <w:ind w:left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Konateľ</w:t>
      </w:r>
      <w:r w:rsidR="00C62BE8" w:rsidRPr="0025260C">
        <w:rPr>
          <w:rFonts w:ascii="Arial" w:hAnsi="Arial" w:cs="Arial"/>
          <w:sz w:val="20"/>
          <w:szCs w:val="20"/>
        </w:rPr>
        <w:t xml:space="preserve"> spoločnosti Nothegger System Logistic, s.r.o. prehlasujú, že údaje uvedené v tejto výročnej správe zodpovedajú skutočnosti a žiadne podstatné okolnosti neboli vynechané.</w:t>
      </w:r>
    </w:p>
    <w:p w:rsidR="00C62BE8" w:rsidRPr="0025260C" w:rsidRDefault="00C62BE8" w:rsidP="000D3FFE">
      <w:pPr>
        <w:ind w:hanging="1134"/>
        <w:jc w:val="both"/>
        <w:rPr>
          <w:rFonts w:ascii="Arial" w:hAnsi="Arial" w:cs="Arial"/>
          <w:sz w:val="20"/>
          <w:szCs w:val="20"/>
        </w:rPr>
      </w:pPr>
    </w:p>
    <w:p w:rsidR="00C62BE8" w:rsidRPr="0025260C" w:rsidRDefault="00C62BE8" w:rsidP="00C62BE8">
      <w:pPr>
        <w:ind w:left="1276" w:hanging="1134"/>
        <w:jc w:val="both"/>
        <w:rPr>
          <w:rFonts w:ascii="Arial" w:hAnsi="Arial" w:cs="Arial"/>
          <w:sz w:val="20"/>
          <w:szCs w:val="20"/>
        </w:rPr>
      </w:pPr>
      <w:r w:rsidRPr="0025260C">
        <w:rPr>
          <w:rFonts w:ascii="Arial" w:hAnsi="Arial" w:cs="Arial"/>
          <w:sz w:val="20"/>
          <w:szCs w:val="20"/>
        </w:rPr>
        <w:t xml:space="preserve">V Trenčíne </w:t>
      </w:r>
      <w:r w:rsidR="004855AD">
        <w:rPr>
          <w:rFonts w:ascii="Arial" w:hAnsi="Arial" w:cs="Arial"/>
          <w:sz w:val="20"/>
          <w:szCs w:val="20"/>
        </w:rPr>
        <w:t>17</w:t>
      </w:r>
      <w:r w:rsidRPr="0025260C">
        <w:rPr>
          <w:rFonts w:ascii="Arial" w:hAnsi="Arial" w:cs="Arial"/>
          <w:sz w:val="20"/>
          <w:szCs w:val="20"/>
        </w:rPr>
        <w:t>.</w:t>
      </w:r>
      <w:r w:rsidR="00D36EA7">
        <w:rPr>
          <w:rFonts w:ascii="Arial" w:hAnsi="Arial" w:cs="Arial"/>
          <w:sz w:val="20"/>
          <w:szCs w:val="20"/>
        </w:rPr>
        <w:t>0</w:t>
      </w:r>
      <w:r w:rsidR="004855AD">
        <w:rPr>
          <w:rFonts w:ascii="Arial" w:hAnsi="Arial" w:cs="Arial"/>
          <w:sz w:val="20"/>
          <w:szCs w:val="20"/>
        </w:rPr>
        <w:t>5</w:t>
      </w:r>
      <w:r w:rsidRPr="0025260C">
        <w:rPr>
          <w:rFonts w:ascii="Arial" w:hAnsi="Arial" w:cs="Arial"/>
          <w:sz w:val="20"/>
          <w:szCs w:val="20"/>
        </w:rPr>
        <w:t>.202</w:t>
      </w:r>
      <w:r w:rsidR="004855AD">
        <w:rPr>
          <w:rFonts w:ascii="Arial" w:hAnsi="Arial" w:cs="Arial"/>
          <w:sz w:val="20"/>
          <w:szCs w:val="20"/>
        </w:rPr>
        <w:t>3</w:t>
      </w:r>
      <w:bookmarkStart w:id="6" w:name="_GoBack"/>
      <w:bookmarkEnd w:id="6"/>
    </w:p>
    <w:p w:rsidR="00C62BE8" w:rsidRDefault="00C62BE8" w:rsidP="00C62BE8">
      <w:pPr>
        <w:ind w:left="1276" w:hanging="1134"/>
        <w:jc w:val="both"/>
        <w:rPr>
          <w:rFonts w:ascii="Arial" w:hAnsi="Arial" w:cs="Arial"/>
          <w:sz w:val="20"/>
          <w:szCs w:val="20"/>
        </w:rPr>
      </w:pPr>
    </w:p>
    <w:p w:rsidR="009831BB" w:rsidRDefault="009831BB" w:rsidP="00C62BE8">
      <w:pPr>
        <w:ind w:left="1276" w:hanging="1134"/>
        <w:jc w:val="both"/>
        <w:rPr>
          <w:rFonts w:ascii="Arial" w:hAnsi="Arial" w:cs="Arial"/>
          <w:sz w:val="20"/>
          <w:szCs w:val="20"/>
        </w:rPr>
      </w:pPr>
    </w:p>
    <w:p w:rsidR="009831BB" w:rsidRPr="0025260C" w:rsidRDefault="009831BB" w:rsidP="00C62BE8">
      <w:pPr>
        <w:ind w:left="1276" w:hanging="113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...........................................................</w:t>
      </w:r>
    </w:p>
    <w:p w:rsidR="00C62BE8" w:rsidRPr="0025260C" w:rsidRDefault="00C62BE8" w:rsidP="00C62BE8">
      <w:pPr>
        <w:ind w:left="1276" w:hanging="113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Karl Nothegger</w:t>
      </w:r>
    </w:p>
    <w:p w:rsidR="00C62BE8" w:rsidRPr="0025260C" w:rsidRDefault="00C62BE8" w:rsidP="00C62BE8">
      <w:pPr>
        <w:ind w:left="1276" w:hanging="1134"/>
        <w:jc w:val="both"/>
        <w:rPr>
          <w:rFonts w:ascii="Arial" w:hAnsi="Arial" w:cs="Arial"/>
          <w:sz w:val="20"/>
          <w:szCs w:val="20"/>
        </w:rPr>
      </w:pPr>
      <w:r w:rsidRPr="0025260C">
        <w:rPr>
          <w:rFonts w:ascii="Arial" w:hAnsi="Arial" w:cs="Arial"/>
          <w:sz w:val="20"/>
          <w:szCs w:val="20"/>
        </w:rPr>
        <w:t xml:space="preserve">konateľ spoločnosti   </w:t>
      </w:r>
    </w:p>
    <w:p w:rsidR="00C62BE8" w:rsidRPr="0025260C" w:rsidRDefault="00C62BE8" w:rsidP="00C62BE8">
      <w:pPr>
        <w:rPr>
          <w:rFonts w:ascii="Arial" w:hAnsi="Arial" w:cs="Arial"/>
          <w:sz w:val="20"/>
          <w:szCs w:val="20"/>
        </w:rPr>
      </w:pPr>
    </w:p>
    <w:p w:rsidR="00C62BE8" w:rsidRPr="0025260C" w:rsidRDefault="00C62BE8" w:rsidP="00C62BE8">
      <w:pPr>
        <w:rPr>
          <w:rFonts w:ascii="Arial" w:hAnsi="Arial" w:cs="Arial"/>
          <w:sz w:val="20"/>
          <w:szCs w:val="20"/>
        </w:rPr>
      </w:pPr>
    </w:p>
    <w:p w:rsidR="00C62BE8" w:rsidRPr="0025260C" w:rsidRDefault="00C62BE8" w:rsidP="00C62BE8">
      <w:pPr>
        <w:rPr>
          <w:rFonts w:ascii="Arial" w:hAnsi="Arial" w:cs="Arial"/>
          <w:sz w:val="20"/>
          <w:szCs w:val="20"/>
        </w:rPr>
      </w:pPr>
    </w:p>
    <w:p w:rsidR="00C62BE8" w:rsidRPr="0025260C" w:rsidRDefault="00C62BE8" w:rsidP="00C62BE8">
      <w:pPr>
        <w:pStyle w:val="berschrift1"/>
        <w:rPr>
          <w:rFonts w:ascii="Arial" w:hAnsi="Arial" w:cs="Arial"/>
          <w:color w:val="FFFFFF" w:themeColor="background1"/>
          <w:sz w:val="20"/>
          <w:szCs w:val="20"/>
        </w:rPr>
      </w:pPr>
      <w:bookmarkStart w:id="7" w:name="_Toc463433154"/>
      <w:r w:rsidRPr="0025260C">
        <w:rPr>
          <w:rFonts w:ascii="Arial" w:hAnsi="Arial" w:cs="Arial"/>
          <w:color w:val="FFFFFF" w:themeColor="background1"/>
          <w:sz w:val="20"/>
          <w:szCs w:val="20"/>
        </w:rPr>
        <w:t>Správa audítora</w:t>
      </w:r>
      <w:bookmarkEnd w:id="7"/>
    </w:p>
    <w:p w:rsidR="002E3324" w:rsidRDefault="002E3324"/>
    <w:sectPr w:rsidR="002E3324" w:rsidSect="00CF3B70">
      <w:footerReference w:type="default" r:id="rId11"/>
      <w:pgSz w:w="11906" w:h="16838"/>
      <w:pgMar w:top="1417" w:right="1417" w:bottom="851" w:left="709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678D2" w:rsidRDefault="002678D2" w:rsidP="002678D2">
      <w:pPr>
        <w:spacing w:after="0" w:line="240" w:lineRule="auto"/>
      </w:pPr>
      <w:r>
        <w:separator/>
      </w:r>
    </w:p>
  </w:endnote>
  <w:endnote w:type="continuationSeparator" w:id="0">
    <w:p w:rsidR="002678D2" w:rsidRDefault="002678D2" w:rsidP="002678D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120562069"/>
      <w:docPartObj>
        <w:docPartGallery w:val="Page Numbers (Bottom of Page)"/>
        <w:docPartUnique/>
      </w:docPartObj>
    </w:sdtPr>
    <w:sdtEndPr/>
    <w:sdtContent>
      <w:p w:rsidR="00B407DD" w:rsidRDefault="00E856F6">
        <w:pPr>
          <w:pStyle w:val="Fuzeil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855AD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:rsidR="00B407DD" w:rsidRDefault="00B407DD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678D2" w:rsidRDefault="002678D2" w:rsidP="002678D2">
      <w:pPr>
        <w:spacing w:after="0" w:line="240" w:lineRule="auto"/>
      </w:pPr>
      <w:r>
        <w:separator/>
      </w:r>
    </w:p>
  </w:footnote>
  <w:footnote w:type="continuationSeparator" w:id="0">
    <w:p w:rsidR="002678D2" w:rsidRDefault="002678D2" w:rsidP="002678D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5127B"/>
    <w:multiLevelType w:val="hybridMultilevel"/>
    <w:tmpl w:val="7AE05EA6"/>
    <w:lvl w:ilvl="0" w:tplc="6644A19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1850030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87AEABD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0AF2443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6B8AE7D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E3C2394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15DE26C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B954802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47D8851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" w15:restartNumberingAfterBreak="0">
    <w:nsid w:val="7D421A13"/>
    <w:multiLevelType w:val="hybridMultilevel"/>
    <w:tmpl w:val="0D024AEA"/>
    <w:lvl w:ilvl="0" w:tplc="53A65AD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1254981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364E9ED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C166E1F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A42D82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5C52119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D60EBC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5B18FE9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FB4C04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2BE8"/>
    <w:rsid w:val="000259CE"/>
    <w:rsid w:val="00050903"/>
    <w:rsid w:val="000D3FFE"/>
    <w:rsid w:val="00152FEF"/>
    <w:rsid w:val="00190FE3"/>
    <w:rsid w:val="001F0FEF"/>
    <w:rsid w:val="002678D2"/>
    <w:rsid w:val="002E3324"/>
    <w:rsid w:val="00346BD0"/>
    <w:rsid w:val="003B6737"/>
    <w:rsid w:val="00445C12"/>
    <w:rsid w:val="004855AD"/>
    <w:rsid w:val="0058406C"/>
    <w:rsid w:val="005F1E6F"/>
    <w:rsid w:val="00607A1E"/>
    <w:rsid w:val="00614F42"/>
    <w:rsid w:val="006C6E23"/>
    <w:rsid w:val="007A6846"/>
    <w:rsid w:val="007B76D5"/>
    <w:rsid w:val="007F6CC4"/>
    <w:rsid w:val="00861CAA"/>
    <w:rsid w:val="0089415E"/>
    <w:rsid w:val="009831BB"/>
    <w:rsid w:val="009C316E"/>
    <w:rsid w:val="00B11B16"/>
    <w:rsid w:val="00B407DD"/>
    <w:rsid w:val="00C22883"/>
    <w:rsid w:val="00C56AF1"/>
    <w:rsid w:val="00C62BE8"/>
    <w:rsid w:val="00CB0B11"/>
    <w:rsid w:val="00CB2565"/>
    <w:rsid w:val="00CC68DE"/>
    <w:rsid w:val="00CF3B70"/>
    <w:rsid w:val="00D15E84"/>
    <w:rsid w:val="00D36EA7"/>
    <w:rsid w:val="00D5026B"/>
    <w:rsid w:val="00E67510"/>
    <w:rsid w:val="00E856F6"/>
    <w:rsid w:val="00F71374"/>
    <w:rsid w:val="00F9239E"/>
    <w:rsid w:val="00FF68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9607C0"/>
  <w15:docId w15:val="{1B4A1561-2714-40B7-90ED-12FCCFA844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C62BE8"/>
    <w:pPr>
      <w:spacing w:after="160" w:line="259" w:lineRule="auto"/>
    </w:pPr>
    <w:rPr>
      <w:lang w:val="sk-SK"/>
    </w:rPr>
  </w:style>
  <w:style w:type="paragraph" w:styleId="berschrift1">
    <w:name w:val="heading 1"/>
    <w:basedOn w:val="Standard"/>
    <w:link w:val="berschrift1Zchn"/>
    <w:uiPriority w:val="9"/>
    <w:qFormat/>
    <w:rsid w:val="00C62BE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C62BE8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C62BE8"/>
    <w:rPr>
      <w:rFonts w:ascii="Times New Roman" w:eastAsia="Times New Roman" w:hAnsi="Times New Roman" w:cs="Times New Roman"/>
      <w:b/>
      <w:bCs/>
      <w:kern w:val="36"/>
      <w:sz w:val="48"/>
      <w:szCs w:val="48"/>
      <w:lang w:val="sk-SK" w:eastAsia="sk-SK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C62BE8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val="sk-SK"/>
    </w:rPr>
  </w:style>
  <w:style w:type="character" w:styleId="Hyperlink">
    <w:name w:val="Hyperlink"/>
    <w:basedOn w:val="Absatz-Standardschriftart"/>
    <w:uiPriority w:val="99"/>
    <w:unhideWhenUsed/>
    <w:rsid w:val="00C62BE8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62BE8"/>
    <w:pPr>
      <w:spacing w:after="0" w:line="240" w:lineRule="auto"/>
      <w:ind w:left="708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ra">
    <w:name w:val="ra"/>
    <w:basedOn w:val="Absatz-Standardschriftart"/>
    <w:rsid w:val="00C62BE8"/>
  </w:style>
  <w:style w:type="character" w:customStyle="1" w:styleId="apple-converted-space">
    <w:name w:val="apple-converted-space"/>
    <w:basedOn w:val="Absatz-Standardschriftart"/>
    <w:rsid w:val="00C62BE8"/>
  </w:style>
  <w:style w:type="paragraph" w:styleId="Fuzeile">
    <w:name w:val="footer"/>
    <w:basedOn w:val="Standard"/>
    <w:link w:val="FuzeileZchn"/>
    <w:uiPriority w:val="99"/>
    <w:unhideWhenUsed/>
    <w:rsid w:val="00C62BE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C62BE8"/>
    <w:rPr>
      <w:lang w:val="sk-SK"/>
    </w:rPr>
  </w:style>
  <w:style w:type="paragraph" w:styleId="Textkrper-Zeileneinzug">
    <w:name w:val="Body Text Indent"/>
    <w:basedOn w:val="Standard"/>
    <w:link w:val="Textkrper-ZeileneinzugZchn"/>
    <w:uiPriority w:val="99"/>
    <w:semiHidden/>
    <w:unhideWhenUsed/>
    <w:rsid w:val="00C62BE8"/>
    <w:pPr>
      <w:spacing w:after="120"/>
      <w:ind w:left="283"/>
    </w:pPr>
  </w:style>
  <w:style w:type="character" w:customStyle="1" w:styleId="Textkrper-ZeileneinzugZchn">
    <w:name w:val="Textkörper-Zeileneinzug Zchn"/>
    <w:basedOn w:val="Absatz-Standardschriftart"/>
    <w:link w:val="Textkrper-Zeileneinzug"/>
    <w:uiPriority w:val="99"/>
    <w:semiHidden/>
    <w:rsid w:val="00C62BE8"/>
    <w:rPr>
      <w:lang w:val="sk-SK"/>
    </w:rPr>
  </w:style>
  <w:style w:type="paragraph" w:styleId="Verzeichnis1">
    <w:name w:val="toc 1"/>
    <w:basedOn w:val="Standard"/>
    <w:next w:val="Standard"/>
    <w:autoRedefine/>
    <w:uiPriority w:val="39"/>
    <w:unhideWhenUsed/>
    <w:rsid w:val="00C62BE8"/>
    <w:pPr>
      <w:spacing w:after="1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8423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2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92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85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91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64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registeruz.sk/cruz-public/domain/accountingentity/show/482720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registeruz.sk/cruz-public/domain/accountingentity/show/482720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yperlink" Target="http://www.orsr.sk/hladaj_osoba.asp?PR=Schellerer&amp;MENO=Wolfgang&amp;SID=0&amp;T=f0&amp;R=0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orsr.sk/hladaj_osoba.asp?PR=Schellerer&amp;MENO=Wolfgang&amp;SID=0&amp;T=f0&amp;R=0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940</Words>
  <Characters>5359</Characters>
  <Application>Microsoft Office Word</Application>
  <DocSecurity>0</DocSecurity>
  <Lines>44</Lines>
  <Paragraphs>12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6287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PC2017</dc:creator>
  <cp:lastModifiedBy>Porubanova Zuzana</cp:lastModifiedBy>
  <cp:revision>11</cp:revision>
  <cp:lastPrinted>2021-06-16T17:25:00Z</cp:lastPrinted>
  <dcterms:created xsi:type="dcterms:W3CDTF">2022-06-07T12:05:00Z</dcterms:created>
  <dcterms:modified xsi:type="dcterms:W3CDTF">2023-05-16T09:12:00Z</dcterms:modified>
</cp:coreProperties>
</file>