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D12599" w:rsidRDefault="00D12599" w:rsidP="006C6545"/>
    <w:p w:rsidR="006C6545" w:rsidRPr="00D12599" w:rsidRDefault="00F32642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Shopspt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 w:rsidR="00EA486B">
        <w:rPr>
          <w:b/>
          <w:sz w:val="28"/>
          <w:szCs w:val="28"/>
        </w:rPr>
        <w:t xml:space="preserve">  IČO: 4</w:t>
      </w:r>
      <w:r>
        <w:rPr>
          <w:b/>
          <w:sz w:val="28"/>
          <w:szCs w:val="28"/>
        </w:rPr>
        <w:t>8282511</w:t>
      </w:r>
    </w:p>
    <w:p w:rsidR="006C6545" w:rsidRPr="00D12599" w:rsidRDefault="00F32642" w:rsidP="006C6545">
      <w:pPr>
        <w:rPr>
          <w:b/>
          <w:sz w:val="28"/>
          <w:szCs w:val="28"/>
        </w:rPr>
      </w:pPr>
      <w:r>
        <w:rPr>
          <w:b/>
          <w:sz w:val="28"/>
          <w:szCs w:val="28"/>
        </w:rPr>
        <w:t>Haniska142/19</w:t>
      </w:r>
      <w:r w:rsidR="006C6545" w:rsidRPr="00D12599">
        <w:rPr>
          <w:b/>
          <w:sz w:val="28"/>
          <w:szCs w:val="28"/>
        </w:rPr>
        <w:t xml:space="preserve">,                                                               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120126800</w:t>
      </w:r>
    </w:p>
    <w:p w:rsidR="006C6545" w:rsidRPr="00D12599" w:rsidRDefault="00F32642" w:rsidP="006C6545">
      <w:pPr>
        <w:rPr>
          <w:b/>
          <w:sz w:val="28"/>
          <w:szCs w:val="28"/>
        </w:rPr>
      </w:pPr>
      <w:r>
        <w:rPr>
          <w:b/>
          <w:sz w:val="28"/>
          <w:szCs w:val="28"/>
        </w:rPr>
        <w:t>080 01 Prešov</w:t>
      </w:r>
    </w:p>
    <w:p w:rsidR="006C6545" w:rsidRDefault="006C6545" w:rsidP="006C6545"/>
    <w:p w:rsidR="006C6545" w:rsidRPr="006C6545" w:rsidRDefault="006C6545" w:rsidP="006C6545">
      <w:pPr>
        <w:pStyle w:val="Bezriadkovania"/>
        <w:rPr>
          <w:rStyle w:val="Siln"/>
        </w:rPr>
      </w:pPr>
      <w:r w:rsidRPr="006C6545">
        <w:rPr>
          <w:rStyle w:val="Siln"/>
        </w:rPr>
        <w:t>Vznik účtovnej jednotky</w:t>
      </w:r>
    </w:p>
    <w:p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F32642">
        <w:t>2</w:t>
      </w:r>
      <w:r w:rsidR="00C01899">
        <w:t>9</w:t>
      </w:r>
      <w:r w:rsidR="00EA486B">
        <w:t>.0</w:t>
      </w:r>
      <w:r w:rsidR="00C01899">
        <w:t>8</w:t>
      </w:r>
      <w:r w:rsidR="00EE1AD9">
        <w:t>.201</w:t>
      </w:r>
      <w:r w:rsidR="00F32642">
        <w:t>5</w:t>
      </w:r>
    </w:p>
    <w:p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F32642">
        <w:t>31861</w:t>
      </w:r>
      <w:r>
        <w:t>/P</w:t>
      </w:r>
    </w:p>
    <w:p w:rsidR="006C6545" w:rsidRDefault="006C6545" w:rsidP="006C6545">
      <w:pPr>
        <w:pStyle w:val="Bezriadkovania"/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Opis prevažnej činnosti</w:t>
      </w:r>
    </w:p>
    <w:p w:rsidR="006C6545" w:rsidRDefault="006C6545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Siln"/>
          <w:b w:val="0"/>
        </w:rPr>
        <w:t>, sprostredkovateľská činnosť v oblasti služieb,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reklamné a marketingové služby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Počet zamestnancov:</w:t>
      </w:r>
      <w:r w:rsidR="00C01899">
        <w:rPr>
          <w:rStyle w:val="Siln"/>
          <w:b w:val="0"/>
        </w:rPr>
        <w:t>1</w:t>
      </w:r>
      <w:r w:rsidR="00F32642">
        <w:rPr>
          <w:rStyle w:val="Siln"/>
          <w:b w:val="0"/>
        </w:rPr>
        <w:t>8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Dátum schvále</w:t>
      </w:r>
      <w:r w:rsidR="00EE1AD9">
        <w:rPr>
          <w:rStyle w:val="Siln"/>
        </w:rPr>
        <w:t>nia účtovnej závierky za r. 2020</w:t>
      </w:r>
      <w:r w:rsidRPr="006C6545">
        <w:rPr>
          <w:rStyle w:val="Siln"/>
        </w:rPr>
        <w:t>:</w:t>
      </w:r>
      <w:r w:rsidR="00D56A82">
        <w:rPr>
          <w:rStyle w:val="Siln"/>
          <w:b w:val="0"/>
        </w:rPr>
        <w:t xml:space="preserve">   09.09.2022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D12599" w:rsidP="006C6545">
      <w:pPr>
        <w:pStyle w:val="Bezriadkovania"/>
        <w:rPr>
          <w:rStyle w:val="Siln"/>
        </w:rPr>
      </w:pPr>
      <w:r w:rsidRPr="00D12599">
        <w:rPr>
          <w:rStyle w:val="Siln"/>
        </w:rPr>
        <w:t>Zostavenie účtovnej závierky: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spoločnos</w:t>
      </w:r>
      <w:r w:rsidR="00EE1AD9">
        <w:rPr>
          <w:rStyle w:val="Siln"/>
          <w:b w:val="0"/>
        </w:rPr>
        <w:t xml:space="preserve">ti zostavená </w:t>
      </w:r>
      <w:r w:rsidR="00D56A82">
        <w:rPr>
          <w:rStyle w:val="Siln"/>
          <w:b w:val="0"/>
        </w:rPr>
        <w:t>k 31.12.2022</w:t>
      </w:r>
      <w:r>
        <w:rPr>
          <w:rStyle w:val="Sil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 účtovníctve v znení neskorších predpisov, a to za účtovné obdobie  </w:t>
      </w:r>
      <w:r w:rsidR="00D56A82">
        <w:rPr>
          <w:rStyle w:val="Siln"/>
          <w:b w:val="0"/>
        </w:rPr>
        <w:t>kalendárny rok od 1.januára 2022 do 31.decembra 2022</w:t>
      </w:r>
      <w:r>
        <w:rPr>
          <w:rStyle w:val="Siln"/>
          <w:b w:val="0"/>
        </w:rPr>
        <w:t>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bola zostavená za predpokladu nepretržitého trvania spoločnosti.</w:t>
      </w:r>
    </w:p>
    <w:p w:rsidR="00D12599" w:rsidRDefault="00D12599" w:rsidP="006C6545">
      <w:pPr>
        <w:pStyle w:val="Bezriadkovania"/>
        <w:rPr>
          <w:rStyle w:val="Siln"/>
          <w:b w:val="0"/>
        </w:rPr>
      </w:pPr>
    </w:p>
    <w:p w:rsidR="00D12599" w:rsidRDefault="00D12599" w:rsidP="006C6545">
      <w:pPr>
        <w:pStyle w:val="Bezriadkovania"/>
        <w:rPr>
          <w:rStyle w:val="Siln"/>
          <w:b w:val="0"/>
        </w:rPr>
      </w:pPr>
      <w:r w:rsidRPr="00D12599">
        <w:rPr>
          <w:rStyle w:val="Siln"/>
        </w:rPr>
        <w:t>Účtovné metódy</w:t>
      </w:r>
      <w:r>
        <w:rPr>
          <w:rStyle w:val="Siln"/>
        </w:rPr>
        <w:t xml:space="preserve"> a spôsob oceňovania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Účtovné metódy a všeobecné účtovné zásady boli počas účtovného obdobia dodržané.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EE1AD9" w:rsidRDefault="00EE1AD9" w:rsidP="006C6545">
      <w:pPr>
        <w:pStyle w:val="Bezriadkovania"/>
        <w:rPr>
          <w:rStyle w:val="Siln"/>
          <w:b w:val="0"/>
        </w:rPr>
      </w:pPr>
    </w:p>
    <w:p w:rsidR="00EE1AD9" w:rsidRPr="00EE1AD9" w:rsidRDefault="00EE1AD9" w:rsidP="006C6545">
      <w:pPr>
        <w:pStyle w:val="Bezriadkovania"/>
        <w:rPr>
          <w:rStyle w:val="Siln"/>
        </w:rPr>
      </w:pPr>
      <w:r w:rsidRPr="00EE1AD9">
        <w:rPr>
          <w:rStyle w:val="Siln"/>
        </w:rPr>
        <w:t>Záväzky, iné aktíva a pasíva:</w:t>
      </w:r>
    </w:p>
    <w:p w:rsidR="00EE1AD9" w:rsidRPr="00D12599" w:rsidRDefault="00EE1AD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 xml:space="preserve">Firma neeviduje záväzky po lehote splatnosti, ani iné aktíva a pasíva. </w:t>
      </w:r>
    </w:p>
    <w:p w:rsidR="006C6545" w:rsidRPr="006C6545" w:rsidRDefault="006C6545" w:rsidP="006C6545">
      <w:pPr>
        <w:rPr>
          <w:rStyle w:val="Sil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C6545"/>
    <w:rsid w:val="00001525"/>
    <w:rsid w:val="00104E23"/>
    <w:rsid w:val="002F6FE2"/>
    <w:rsid w:val="006472D1"/>
    <w:rsid w:val="006C6545"/>
    <w:rsid w:val="00A34FDE"/>
    <w:rsid w:val="00A958AF"/>
    <w:rsid w:val="00AD0B98"/>
    <w:rsid w:val="00B03671"/>
    <w:rsid w:val="00C01899"/>
    <w:rsid w:val="00CA0ED7"/>
    <w:rsid w:val="00CA323F"/>
    <w:rsid w:val="00D12599"/>
    <w:rsid w:val="00D56A82"/>
    <w:rsid w:val="00EA486B"/>
    <w:rsid w:val="00EC7313"/>
    <w:rsid w:val="00ED5711"/>
    <w:rsid w:val="00EE1AD9"/>
    <w:rsid w:val="00F32642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jankovicova</cp:lastModifiedBy>
  <cp:revision>11</cp:revision>
  <cp:lastPrinted>2020-03-18T13:13:00Z</cp:lastPrinted>
  <dcterms:created xsi:type="dcterms:W3CDTF">2019-02-12T10:00:00Z</dcterms:created>
  <dcterms:modified xsi:type="dcterms:W3CDTF">2023-04-11T10:28:00Z</dcterms:modified>
</cp:coreProperties>
</file>