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00642" w14:textId="77777777" w:rsidR="001B2A54" w:rsidRPr="006E1A4E" w:rsidRDefault="00356882" w:rsidP="00356882">
      <w:pPr>
        <w:pStyle w:val="Default"/>
        <w:rPr>
          <w:rFonts w:ascii="Arial" w:hAnsi="Arial" w:cs="Arial"/>
        </w:rPr>
      </w:pPr>
      <w:r w:rsidRPr="006E1A4E">
        <w:rPr>
          <w:rFonts w:ascii="Arial" w:hAnsi="Arial" w:cs="Arial"/>
        </w:rPr>
        <w:t xml:space="preserve">Poznámky </w:t>
      </w:r>
      <w:proofErr w:type="spellStart"/>
      <w:r w:rsidRPr="006E1A4E">
        <w:rPr>
          <w:rFonts w:ascii="Arial" w:hAnsi="Arial" w:cs="Arial"/>
        </w:rPr>
        <w:t>Úč</w:t>
      </w:r>
      <w:proofErr w:type="spellEnd"/>
      <w:r w:rsidRPr="006E1A4E">
        <w:rPr>
          <w:rFonts w:ascii="Arial" w:hAnsi="Arial" w:cs="Arial"/>
        </w:rPr>
        <w:t xml:space="preserve"> MÚJ 3 </w:t>
      </w:r>
    </w:p>
    <w:p w14:paraId="38BCF662" w14:textId="77777777" w:rsidR="001B2A54" w:rsidRPr="006E1A4E" w:rsidRDefault="001B2A54" w:rsidP="00356882">
      <w:pPr>
        <w:pStyle w:val="Default"/>
        <w:rPr>
          <w:rFonts w:ascii="Arial" w:hAnsi="Arial" w:cs="Arial"/>
        </w:rPr>
      </w:pPr>
    </w:p>
    <w:p w14:paraId="4444D05D" w14:textId="77777777" w:rsidR="001B2A54" w:rsidRPr="006E1A4E" w:rsidRDefault="001B2A54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Názov právnickej osoby a jej sídlo alebo meno a priezvisko fyzickej osoby</w:t>
      </w:r>
    </w:p>
    <w:p w14:paraId="1EFA538F" w14:textId="77777777"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14:paraId="04644B47" w14:textId="053ED62D" w:rsidR="001B2A54" w:rsidRDefault="00D11E72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Disco</w:t>
      </w:r>
      <w:proofErr w:type="spellEnd"/>
      <w:r>
        <w:rPr>
          <w:rFonts w:ascii="Arial" w:hAnsi="Arial" w:cs="Arial"/>
          <w:sz w:val="28"/>
          <w:szCs w:val="28"/>
        </w:rPr>
        <w:t>-center</w:t>
      </w:r>
      <w:r w:rsidR="009D78CA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9D78CA">
        <w:rPr>
          <w:rFonts w:ascii="Arial" w:hAnsi="Arial" w:cs="Arial"/>
          <w:sz w:val="28"/>
          <w:szCs w:val="28"/>
        </w:rPr>
        <w:t>s</w:t>
      </w:r>
      <w:r w:rsidR="00935F9F">
        <w:rPr>
          <w:rFonts w:ascii="Arial" w:hAnsi="Arial" w:cs="Arial"/>
          <w:sz w:val="28"/>
          <w:szCs w:val="28"/>
        </w:rPr>
        <w:t>.</w:t>
      </w:r>
      <w:r w:rsidR="009D78CA">
        <w:rPr>
          <w:rFonts w:ascii="Arial" w:hAnsi="Arial" w:cs="Arial"/>
          <w:sz w:val="28"/>
          <w:szCs w:val="28"/>
        </w:rPr>
        <w:t>r.o</w:t>
      </w:r>
      <w:proofErr w:type="spellEnd"/>
      <w:r w:rsidR="009D78CA">
        <w:rPr>
          <w:rFonts w:ascii="Arial" w:hAnsi="Arial" w:cs="Arial"/>
          <w:sz w:val="28"/>
          <w:szCs w:val="28"/>
        </w:rPr>
        <w:t>.</w:t>
      </w:r>
    </w:p>
    <w:p w14:paraId="16A88A5C" w14:textId="75FFD180" w:rsidR="000C077C" w:rsidRDefault="00D11E72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Mliečany</w:t>
      </w:r>
      <w:proofErr w:type="spellEnd"/>
      <w:r w:rsidR="009D78C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9D78CA">
        <w:rPr>
          <w:rFonts w:ascii="Arial" w:hAnsi="Arial" w:cs="Arial"/>
          <w:sz w:val="28"/>
          <w:szCs w:val="28"/>
        </w:rPr>
        <w:t xml:space="preserve"> </w:t>
      </w:r>
    </w:p>
    <w:p w14:paraId="5AD09B4D" w14:textId="61F88157" w:rsidR="000C077C" w:rsidRPr="006E1A4E" w:rsidRDefault="00D11E72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929</w:t>
      </w:r>
      <w:r w:rsidR="000C07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01</w:t>
      </w:r>
      <w:r w:rsidR="000C07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Dunajská Streda</w:t>
      </w:r>
    </w:p>
    <w:p w14:paraId="0FE2B570" w14:textId="77777777" w:rsidR="00356882" w:rsidRPr="006E1A4E" w:rsidRDefault="00356882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075742B6" w14:textId="4E32CBFD" w:rsidR="001B2A54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 xml:space="preserve">DIČ </w:t>
      </w:r>
      <w:r w:rsidR="00D11E72" w:rsidRPr="00D11E72">
        <w:rPr>
          <w:rFonts w:ascii="Arial" w:hAnsi="Arial" w:cs="Arial"/>
          <w:sz w:val="28"/>
          <w:szCs w:val="28"/>
        </w:rPr>
        <w:t>2021502868</w:t>
      </w:r>
      <w:r w:rsidR="009D78CA">
        <w:rPr>
          <w:rFonts w:ascii="Arial" w:hAnsi="Arial" w:cs="Arial"/>
          <w:sz w:val="28"/>
          <w:szCs w:val="28"/>
        </w:rPr>
        <w:t xml:space="preserve">     </w:t>
      </w:r>
      <w:r w:rsidRPr="000C077C">
        <w:rPr>
          <w:rFonts w:ascii="Arial" w:hAnsi="Arial" w:cs="Arial"/>
          <w:sz w:val="28"/>
          <w:szCs w:val="28"/>
        </w:rPr>
        <w:t xml:space="preserve">IČO </w:t>
      </w:r>
      <w:r w:rsidR="003C50E3" w:rsidRPr="003C50E3">
        <w:rPr>
          <w:rFonts w:ascii="Arial" w:hAnsi="Arial" w:cs="Arial"/>
          <w:sz w:val="28"/>
          <w:szCs w:val="28"/>
        </w:rPr>
        <w:t>36237183</w:t>
      </w:r>
    </w:p>
    <w:p w14:paraId="39A6FC5C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14:paraId="562C30C2" w14:textId="5D339752" w:rsidR="00356882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SK NACE </w:t>
      </w:r>
      <w:r w:rsidR="003C50E3">
        <w:rPr>
          <w:rFonts w:ascii="Arial" w:hAnsi="Arial" w:cs="Arial"/>
          <w:color w:val="auto"/>
          <w:sz w:val="28"/>
          <w:szCs w:val="28"/>
        </w:rPr>
        <w:t>55909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78576C6C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4CE7654B" w14:textId="77777777" w:rsid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Právna forma 112 – spoločnosť s ručením obmedzeným</w:t>
      </w:r>
    </w:p>
    <w:p w14:paraId="6425C409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17DE8CA7" w14:textId="121851F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Zdaňovacie obdobie od 01 </w:t>
      </w:r>
      <w:r w:rsidR="003C510D">
        <w:rPr>
          <w:rFonts w:ascii="Arial" w:hAnsi="Arial" w:cs="Arial"/>
          <w:color w:val="auto"/>
          <w:sz w:val="28"/>
          <w:szCs w:val="28"/>
        </w:rPr>
        <w:t>202</w:t>
      </w:r>
      <w:r w:rsidR="00154AD5">
        <w:rPr>
          <w:rFonts w:ascii="Arial" w:hAnsi="Arial" w:cs="Arial"/>
          <w:color w:val="auto"/>
          <w:sz w:val="28"/>
          <w:szCs w:val="28"/>
        </w:rPr>
        <w:t>2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do 12 </w:t>
      </w:r>
      <w:r w:rsidR="003C510D">
        <w:rPr>
          <w:rFonts w:ascii="Arial" w:hAnsi="Arial" w:cs="Arial"/>
          <w:color w:val="auto"/>
          <w:sz w:val="28"/>
          <w:szCs w:val="28"/>
        </w:rPr>
        <w:t>202</w:t>
      </w:r>
      <w:r w:rsidR="00154AD5">
        <w:rPr>
          <w:rFonts w:ascii="Arial" w:hAnsi="Arial" w:cs="Arial"/>
          <w:color w:val="auto"/>
          <w:sz w:val="28"/>
          <w:szCs w:val="28"/>
        </w:rPr>
        <w:t>2</w:t>
      </w:r>
    </w:p>
    <w:p w14:paraId="4FC68E0D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0F446915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Spoločnosť </w:t>
      </w:r>
      <w:r w:rsidR="00935F9F">
        <w:rPr>
          <w:rFonts w:ascii="Arial" w:hAnsi="Arial" w:cs="Arial"/>
          <w:color w:val="auto"/>
          <w:sz w:val="28"/>
          <w:szCs w:val="28"/>
        </w:rPr>
        <w:t xml:space="preserve">nie </w:t>
      </w:r>
      <w:r w:rsidRPr="006E1A4E">
        <w:rPr>
          <w:rFonts w:ascii="Arial" w:hAnsi="Arial" w:cs="Arial"/>
          <w:color w:val="auto"/>
          <w:sz w:val="28"/>
          <w:szCs w:val="28"/>
        </w:rPr>
        <w:t>je platiteľom dane z pridanej hodnoty.</w:t>
      </w:r>
    </w:p>
    <w:p w14:paraId="4E8014BC" w14:textId="77777777"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14:paraId="22A83C6D" w14:textId="68EEB694" w:rsidR="006E1A4E" w:rsidRDefault="000C077C" w:rsidP="00356882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Spoločník – </w:t>
      </w:r>
      <w:proofErr w:type="spellStart"/>
      <w:r w:rsidR="009D78CA">
        <w:rPr>
          <w:rFonts w:ascii="Arial" w:hAnsi="Arial" w:cs="Arial"/>
          <w:color w:val="auto"/>
        </w:rPr>
        <w:t>Vércse</w:t>
      </w:r>
      <w:proofErr w:type="spellEnd"/>
      <w:r w:rsidR="009D78CA">
        <w:rPr>
          <w:rFonts w:ascii="Arial" w:hAnsi="Arial" w:cs="Arial"/>
          <w:color w:val="auto"/>
        </w:rPr>
        <w:t xml:space="preserve"> Jozef</w:t>
      </w:r>
    </w:p>
    <w:p w14:paraId="2B22EA0E" w14:textId="77777777" w:rsidR="000C077C" w:rsidRDefault="000C077C" w:rsidP="00356882">
      <w:pPr>
        <w:pStyle w:val="Default"/>
        <w:rPr>
          <w:rFonts w:ascii="Arial" w:hAnsi="Arial" w:cs="Arial"/>
          <w:color w:val="auto"/>
        </w:rPr>
      </w:pPr>
    </w:p>
    <w:p w14:paraId="7579E75C" w14:textId="77777777"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Účtovná závierka bola zostavená za predpokladu nepretržitého trvania spoločnosti. </w:t>
      </w:r>
    </w:p>
    <w:p w14:paraId="60ADB12D" w14:textId="77777777"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</w:p>
    <w:p w14:paraId="0272F5D3" w14:textId="77777777" w:rsidR="00356882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daje o konsolidovanom celku, a to </w:t>
      </w:r>
    </w:p>
    <w:p w14:paraId="0F4D5767" w14:textId="77777777"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51EC34B" w14:textId="77777777"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836D98E" w14:textId="77777777"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5B44F719" w14:textId="77777777"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2. pri oslobodení podľa § 22 ods. 12 zákona obchodné meno a sídlo dcérskych účtovných jednotiek. </w:t>
      </w:r>
    </w:p>
    <w:p w14:paraId="7FC8641A" w14:textId="77777777"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</w:p>
    <w:p w14:paraId="45B53A79" w14:textId="77777777" w:rsidR="00356882" w:rsidRPr="006E1A4E" w:rsidRDefault="0078157C" w:rsidP="006E1A4E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Spoločnosť nie je súčasťou konsolidovanej účtovnej jednotky.</w:t>
      </w:r>
    </w:p>
    <w:p w14:paraId="549105B4" w14:textId="77777777" w:rsidR="00C83E6C" w:rsidRPr="006E1A4E" w:rsidRDefault="00C83E6C" w:rsidP="00356882">
      <w:pPr>
        <w:pStyle w:val="Default"/>
        <w:rPr>
          <w:rFonts w:ascii="Arial" w:hAnsi="Arial" w:cs="Arial"/>
          <w:color w:val="auto"/>
        </w:rPr>
      </w:pPr>
    </w:p>
    <w:tbl>
      <w:tblPr>
        <w:tblW w:w="1458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08"/>
      </w:tblGrid>
      <w:tr w:rsidR="00C83E6C" w:rsidRPr="00C83E6C" w14:paraId="146751DB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AABF" w14:textId="77777777"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:rsidR="00C83E6C" w:rsidRPr="00C83E6C" w14:paraId="7AF2CA64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0AA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C83E6C" w:rsidRPr="00C83E6C" w14:paraId="176E10A4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50F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14:paraId="16307357" w14:textId="77777777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0F2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14:paraId="44F59974" w14:textId="77777777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8E6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14:paraId="10AB73FF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D747" w14:textId="77777777"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:rsidR="00C83E6C" w:rsidRPr="00C83E6C" w14:paraId="029CB98A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AFC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14:paraId="32D9B585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939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C83E6C" w:rsidRPr="00C83E6C" w14:paraId="4C9D5DBB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84BC" w14:textId="77777777" w:rsid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cena (resp. vlastné náklady) je  2400 EUR a nižšia, sa odpisuje jednorazovo pri uvedení do používania.</w:t>
            </w:r>
          </w:p>
          <w:p w14:paraId="0591FCD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C83E6C" w:rsidRPr="00C83E6C" w14:paraId="4306BD95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AD6B" w14:textId="77777777"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hmotného majetku sú stanovené vychádzajúc z predpokladanej doby jeho </w:t>
            </w:r>
          </w:p>
        </w:tc>
      </w:tr>
      <w:tr w:rsidR="00C83E6C" w:rsidRPr="00C83E6C" w14:paraId="4E5DA40A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E38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14:paraId="15D49041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EB5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C83E6C" w:rsidRPr="00C83E6C" w14:paraId="49326107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C11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  <w:tr w:rsidR="00C83E6C" w:rsidRPr="006E1A4E" w14:paraId="00BFCC38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22EF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F90E" w14:textId="77777777" w:rsidR="00C83E6C" w:rsidRPr="00C83E6C" w:rsidRDefault="00C83E6C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337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9B4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937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1D4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9BE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44E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524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00A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BDF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AE9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81B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458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BD9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D4C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5DA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2E9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14:paraId="107BFE6A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3BE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78A942F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34E52345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F0F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lastRenderedPageBreak/>
              <w:t>vlastné náklady (zásoby vytvorené vlastnou činnosťou) alebo čistá realizačná hodnota.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33B8000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10E81DD8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E009" w14:textId="77777777" w:rsidR="00C83E6C" w:rsidRP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8157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Nakupované zásoby sa oceňujú váženým aritmetickým priemerom z obstarávacích cien.</w:t>
            </w:r>
          </w:p>
          <w:p w14:paraId="324DAE8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692D7B8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02715DB0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A55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Zníženie hodnoty zásob sa upravuje vytvorením opravnej položky.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734D959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14:paraId="765CC253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DE83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1C9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8A0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97A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720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5AE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B8F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F20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054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4FD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263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87F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E31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242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BF7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F7A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81F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680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933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FFF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B10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454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E34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B64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281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150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EA2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21E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3E9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C5A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643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9C5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1B6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426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9ED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AE9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8C1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F3C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B25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7AA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DDA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CF8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ED5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170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2B6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BE1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A67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14:paraId="1FDA5DBA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D29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5E773FE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389594A6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6AE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1CF3306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240BBB97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6FF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s obstaraním. Toto ocenenie sa znižuje o pochybné a nevymožiteľné pohľadávky.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56F8DB8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68E61AC1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63FF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2D2A" w14:textId="77777777" w:rsidR="006E1A4E" w:rsidRPr="006E1A4E" w:rsidRDefault="006E1A4E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Spoločnosť neevidu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je vlastné akcie, nevlastní cenné papiere.</w:t>
            </w:r>
          </w:p>
          <w:p w14:paraId="1D7E841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199E4C6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14:paraId="6788A26B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4A4F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9DA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F6A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B50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464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F9F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A4E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8E9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C16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172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724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288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79C5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5E85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F9F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71C5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6D0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14:paraId="5F0F628E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C1A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46D11B4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6FA09165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C88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25CE1FA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24EB91D2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C015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7E33D12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73762CFD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F83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2350F28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1CD1B750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EC5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strát z podnikania. Oceňujú sa v očakávanej výške záväzku.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467F4D9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14:paraId="7A32C838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36C7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4B6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Informácie o poskytnutých </w:t>
            </w:r>
            <w:proofErr w:type="spellStart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dotáciach</w:t>
            </w:r>
            <w:proofErr w:type="spellEnd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a ich ocenení</w:t>
            </w: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A9D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E3B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1B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CFB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FFE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A83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3BE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565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4B5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E1E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96A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990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6DE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C78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527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D00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094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1B9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990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F44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797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FDF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56E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A17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CE4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</w:tbl>
    <w:p w14:paraId="0937F64C" w14:textId="77777777" w:rsidR="00C83E6C" w:rsidRPr="006E1A4E" w:rsidRDefault="00C83E6C" w:rsidP="00356882">
      <w:pPr>
        <w:pStyle w:val="Default"/>
        <w:rPr>
          <w:rFonts w:ascii="Arial" w:hAnsi="Arial" w:cs="Arial"/>
          <w:bCs/>
          <w:color w:val="auto"/>
        </w:rPr>
      </w:pPr>
    </w:p>
    <w:p w14:paraId="42F06F17" w14:textId="77777777" w:rsidR="00356882" w:rsidRDefault="00356882" w:rsidP="00356882">
      <w:pPr>
        <w:pStyle w:val="Default"/>
        <w:rPr>
          <w:rFonts w:ascii="Arial" w:hAnsi="Arial" w:cs="Arial"/>
          <w:b/>
          <w:bCs/>
          <w:i/>
          <w:color w:val="auto"/>
        </w:rPr>
      </w:pPr>
      <w:r w:rsidRPr="006E1A4E">
        <w:rPr>
          <w:rFonts w:ascii="Arial" w:hAnsi="Arial" w:cs="Arial"/>
          <w:b/>
          <w:bCs/>
          <w:i/>
          <w:color w:val="auto"/>
        </w:rPr>
        <w:t xml:space="preserve">Informácie o prijatých postupoch </w:t>
      </w:r>
    </w:p>
    <w:p w14:paraId="1CE2A903" w14:textId="77777777" w:rsidR="006E1A4E" w:rsidRPr="006E1A4E" w:rsidRDefault="006E1A4E" w:rsidP="00356882">
      <w:pPr>
        <w:pStyle w:val="Default"/>
        <w:rPr>
          <w:rFonts w:ascii="Arial" w:hAnsi="Arial" w:cs="Arial"/>
          <w:b/>
          <w:i/>
          <w:color w:val="auto"/>
        </w:rPr>
      </w:pPr>
    </w:p>
    <w:p w14:paraId="3E7AA1E5" w14:textId="77777777" w:rsidR="00356882" w:rsidRPr="006E1A4E" w:rsidRDefault="001B2A54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čtovná jednotka </w:t>
      </w:r>
      <w:r w:rsidRPr="006E1A4E">
        <w:rPr>
          <w:rFonts w:ascii="Arial" w:hAnsi="Arial" w:cs="Arial"/>
          <w:color w:val="auto"/>
        </w:rPr>
        <w:t xml:space="preserve">predpokladá, že </w:t>
      </w:r>
      <w:r w:rsidR="00356882" w:rsidRPr="006E1A4E">
        <w:rPr>
          <w:rFonts w:ascii="Arial" w:hAnsi="Arial" w:cs="Arial"/>
          <w:color w:val="auto"/>
        </w:rPr>
        <w:t xml:space="preserve">bude nepretržite pokračovať vo svojej činnosti. </w:t>
      </w:r>
    </w:p>
    <w:p w14:paraId="01A1A4D0" w14:textId="77777777"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Účtovné metódy a všeobecné účtovné zásady boli účtovnou jednotkou konzistentne aplikované.</w:t>
      </w:r>
    </w:p>
    <w:p w14:paraId="313C7224" w14:textId="77777777"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</w:p>
    <w:p w14:paraId="76F399DB" w14:textId="77777777"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eviduje záväzky, ktorých hodnota je uvedená vo výkaze MÚJ.</w:t>
      </w:r>
    </w:p>
    <w:p w14:paraId="7A625689" w14:textId="77777777"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299EC4A0" w14:textId="77777777"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neeviduje finančné povinnosti, ktoré sa nevykazujú  v súvahe.</w:t>
      </w:r>
    </w:p>
    <w:p w14:paraId="4AE9F588" w14:textId="77777777"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0C7D4038" w14:textId="77777777" w:rsidR="0078157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neposkytla účasť na dôchodkových programoch pre zamestnancov.</w:t>
      </w:r>
    </w:p>
    <w:p w14:paraId="3C1567B4" w14:textId="77777777"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1C38498C" w14:textId="77777777" w:rsidR="00C83E6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Spoločnosti neboli poskytnuté dotácie.</w:t>
      </w:r>
    </w:p>
    <w:p w14:paraId="366A3B94" w14:textId="77777777" w:rsidR="0078157C" w:rsidRPr="006E1A4E" w:rsidRDefault="0078157C" w:rsidP="0078157C">
      <w:pP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247C6DB1" w14:textId="77777777" w:rsidR="0078157C" w:rsidRPr="006E1A4E" w:rsidRDefault="0078157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78157C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 </w:t>
      </w:r>
    </w:p>
    <w:sectPr w:rsidR="0078157C" w:rsidRPr="006E1A4E" w:rsidSect="0077053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10A79"/>
    <w:multiLevelType w:val="hybridMultilevel"/>
    <w:tmpl w:val="D166AC1A"/>
    <w:lvl w:ilvl="0" w:tplc="F73AFD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301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882"/>
    <w:rsid w:val="000C077C"/>
    <w:rsid w:val="00154AD5"/>
    <w:rsid w:val="001B2A54"/>
    <w:rsid w:val="00356882"/>
    <w:rsid w:val="003C50E3"/>
    <w:rsid w:val="003C510D"/>
    <w:rsid w:val="00410548"/>
    <w:rsid w:val="00496867"/>
    <w:rsid w:val="00531B30"/>
    <w:rsid w:val="005A2811"/>
    <w:rsid w:val="00686686"/>
    <w:rsid w:val="006E1A4E"/>
    <w:rsid w:val="0078157C"/>
    <w:rsid w:val="00784911"/>
    <w:rsid w:val="00935F9F"/>
    <w:rsid w:val="009D78CA"/>
    <w:rsid w:val="00C83E6C"/>
    <w:rsid w:val="00C96CBB"/>
    <w:rsid w:val="00D06BE1"/>
    <w:rsid w:val="00D1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7E296"/>
  <w15:docId w15:val="{DEF72B1D-05CA-4D47-80BC-9A7E7753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6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6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C83E6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83E6C"/>
    <w:rPr>
      <w:color w:val="800080"/>
      <w:u w:val="single"/>
    </w:rPr>
  </w:style>
  <w:style w:type="paragraph" w:customStyle="1" w:styleId="font5">
    <w:name w:val="font5"/>
    <w:basedOn w:val="Normlny"/>
    <w:rsid w:val="00C83E6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sk-SK"/>
    </w:rPr>
  </w:style>
  <w:style w:type="paragraph" w:customStyle="1" w:styleId="xl66">
    <w:name w:val="xl66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8">
    <w:name w:val="xl68"/>
    <w:basedOn w:val="Normlny"/>
    <w:rsid w:val="00C83E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1">
    <w:name w:val="xl101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2">
    <w:name w:val="xl102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3">
    <w:name w:val="xl103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4">
    <w:name w:val="xl104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5">
    <w:name w:val="xl105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6">
    <w:name w:val="xl106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7">
    <w:name w:val="xl107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8">
    <w:name w:val="xl108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9">
    <w:name w:val="xl109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1">
    <w:name w:val="xl111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19">
    <w:name w:val="xl11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E1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olgi</dc:creator>
  <cp:lastModifiedBy>Peter Stanko</cp:lastModifiedBy>
  <cp:revision>2</cp:revision>
  <dcterms:created xsi:type="dcterms:W3CDTF">2023-06-30T18:39:00Z</dcterms:created>
  <dcterms:modified xsi:type="dcterms:W3CDTF">2023-06-30T18:39:00Z</dcterms:modified>
</cp:coreProperties>
</file>