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E64C9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E38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Zubčekovo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E38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50981757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E38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námestie 30/72,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E64C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E380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5E380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C65573" w:rsidRDefault="00C65573" w:rsidP="005E3804">
      <w:pPr>
        <w:pStyle w:val="Nadpis1"/>
        <w:ind w:right="839"/>
        <w:jc w:val="both"/>
        <w:rPr>
          <w:rFonts w:ascii="Arial" w:hAnsi="Arial" w:cs="Arial"/>
          <w:b w:val="0"/>
          <w:sz w:val="22"/>
          <w:szCs w:val="22"/>
        </w:rPr>
      </w:pPr>
    </w:p>
    <w:p w:rsidR="005E3804" w:rsidRPr="005E3804" w:rsidRDefault="005E3804" w:rsidP="005E3804">
      <w:pPr>
        <w:pStyle w:val="Nadpis1"/>
        <w:ind w:right="839"/>
        <w:jc w:val="both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 xml:space="preserve">V roku 2022 boli okrem stálych pracovníkov zamestnaní na príležitostné práce </w:t>
      </w:r>
      <w:proofErr w:type="spellStart"/>
      <w:r>
        <w:rPr>
          <w:rFonts w:ascii="Arial" w:hAnsi="Arial" w:cs="Arial"/>
          <w:b w:val="0"/>
          <w:sz w:val="22"/>
          <w:szCs w:val="22"/>
        </w:rPr>
        <w:t>dohodári</w:t>
      </w:r>
      <w:proofErr w:type="spellEnd"/>
      <w:r>
        <w:rPr>
          <w:rFonts w:ascii="Arial" w:hAnsi="Arial" w:cs="Arial"/>
          <w:b w:val="0"/>
          <w:sz w:val="22"/>
          <w:szCs w:val="22"/>
        </w:rPr>
        <w:t>. Ku koncu roka 2022 bol stav pracovníkov vo fyzických osobách 3.</w:t>
      </w:r>
    </w:p>
    <w:p w:rsidR="00C65573" w:rsidRDefault="00C65573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obdobia, s tým, že bude naďalej pokračovať vo svojej činnosti.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65573" w:rsidRDefault="005E38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účtovné a daňové odpisy sa rovnajú.</w:t>
      </w:r>
    </w:p>
    <w:p w:rsidR="005E3804" w:rsidRPr="00A55E63" w:rsidRDefault="005E38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 a je predpoklad, že v tejto veľkostnej kategórii bude pokračovať aj v nasledujúcom roku.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5E38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2022 nebolo účtované o dotáciách.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E64C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EE64C9" w:rsidRPr="00A55E63" w:rsidRDefault="00EE64C9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ani o nákladoch ani o výnosoch, ktoré by mali výnimočný rozsah alebo výskyt.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E38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Ku koncu roka 2022 účtovná jednotka účtovala o zabezpečených záväzkoch a to za osobné motorové vozidlo v sume 207,75, splatné v januári 2023 financované prostredníctvom </w:t>
      </w:r>
      <w:proofErr w:type="spellStart"/>
      <w:r>
        <w:rPr>
          <w:rFonts w:ascii="Arial" w:hAnsi="Arial" w:cs="Arial"/>
          <w:sz w:val="22"/>
          <w:szCs w:val="22"/>
        </w:rPr>
        <w:t>UniCredit</w:t>
      </w:r>
      <w:proofErr w:type="spellEnd"/>
      <w:r>
        <w:rPr>
          <w:rFonts w:ascii="Arial" w:hAnsi="Arial" w:cs="Arial"/>
          <w:sz w:val="22"/>
          <w:szCs w:val="22"/>
        </w:rPr>
        <w:t xml:space="preserve"> Leasing Slovakia a.s.,  za stomatologickú súpravu cez VUB leasing a.s. so splatnosťou 6.1.2026 v celkovej sume 9 218,66 Eur a za osobné motorové vozidlo TOYOTA </w:t>
      </w:r>
      <w:proofErr w:type="spellStart"/>
      <w:r>
        <w:rPr>
          <w:rFonts w:ascii="Arial" w:hAnsi="Arial" w:cs="Arial"/>
          <w:sz w:val="22"/>
          <w:szCs w:val="22"/>
        </w:rPr>
        <w:t>Yaris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Cross</w:t>
      </w:r>
      <w:proofErr w:type="spellEnd"/>
      <w:r>
        <w:rPr>
          <w:rFonts w:ascii="Arial" w:hAnsi="Arial" w:cs="Arial"/>
          <w:sz w:val="22"/>
          <w:szCs w:val="22"/>
        </w:rPr>
        <w:t xml:space="preserve"> prostredníctvom Toyota </w:t>
      </w:r>
      <w:proofErr w:type="spellStart"/>
      <w:r>
        <w:rPr>
          <w:rFonts w:ascii="Arial" w:hAnsi="Arial" w:cs="Arial"/>
          <w:sz w:val="22"/>
          <w:szCs w:val="22"/>
        </w:rPr>
        <w:t>Financial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Services</w:t>
      </w:r>
      <w:proofErr w:type="spellEnd"/>
      <w:r>
        <w:rPr>
          <w:rFonts w:ascii="Arial" w:hAnsi="Arial" w:cs="Arial"/>
          <w:sz w:val="22"/>
          <w:szCs w:val="22"/>
        </w:rPr>
        <w:t xml:space="preserve"> Slovakia so splatnosťou 26.4.2027 v hodnote 18 199,85 Eur. Záväzky sú zabezpečené predmetmi zmlúv.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 významných povinností</w:t>
      </w:r>
      <w:r>
        <w:rPr>
          <w:rFonts w:ascii="Arial" w:hAnsi="Arial" w:cs="Arial"/>
          <w:sz w:val="22"/>
          <w:szCs w:val="22"/>
        </w:rPr>
        <w:t xml:space="preserve"> účtovnej jednotky vyplývajúcich </w:t>
      </w:r>
      <w:r>
        <w:rPr>
          <w:rFonts w:ascii="Arial" w:hAnsi="Arial" w:cs="Arial"/>
          <w:sz w:val="22"/>
          <w:szCs w:val="22"/>
          <w:u w:val="single"/>
        </w:rPr>
        <w:t>z dôchodkových programov</w:t>
      </w:r>
      <w:r>
        <w:rPr>
          <w:rFonts w:ascii="Arial" w:hAnsi="Arial" w:cs="Arial"/>
          <w:sz w:val="22"/>
          <w:szCs w:val="22"/>
        </w:rPr>
        <w:t xml:space="preserve"> pre zamestnancov: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A55E63" w:rsidRDefault="0029762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3. a 7. článku III. p</w:t>
      </w:r>
      <w:r w:rsidR="00EE64C9">
        <w:rPr>
          <w:rFonts w:ascii="Arial" w:hAnsi="Arial" w:cs="Arial"/>
          <w:sz w:val="22"/>
          <w:szCs w:val="22"/>
        </w:rPr>
        <w:t>oznámok nemá účtovná jednotka obsahovú náplň.</w:t>
      </w:r>
    </w:p>
    <w:sectPr w:rsidR="00EE64C9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3A3A" w:rsidRDefault="00FA3A3A">
      <w:r>
        <w:separator/>
      </w:r>
    </w:p>
  </w:endnote>
  <w:endnote w:type="continuationSeparator" w:id="0">
    <w:p w:rsidR="00FA3A3A" w:rsidRDefault="00FA3A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C2C5E">
    <w:pPr>
      <w:spacing w:line="200" w:lineRule="exact"/>
      <w:rPr>
        <w:sz w:val="20"/>
        <w:szCs w:val="20"/>
      </w:rPr>
    </w:pPr>
    <w:r w:rsidRPr="00CC2C5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C2C5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C2C5E">
                  <w:fldChar w:fldCharType="separate"/>
                </w:r>
                <w:r w:rsidR="0029762F">
                  <w:rPr>
                    <w:rFonts w:cs="Times New Roman"/>
                    <w:noProof/>
                  </w:rPr>
                  <w:t>1</w:t>
                </w:r>
                <w:r w:rsidR="00CC2C5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3A3A" w:rsidRDefault="00FA3A3A">
      <w:r>
        <w:separator/>
      </w:r>
    </w:p>
  </w:footnote>
  <w:footnote w:type="continuationSeparator" w:id="0">
    <w:p w:rsidR="00FA3A3A" w:rsidRDefault="00FA3A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E3804">
      <w:rPr>
        <w:rFonts w:ascii="Arial" w:hAnsi="Arial" w:cs="Arial"/>
        <w:sz w:val="22"/>
        <w:szCs w:val="22"/>
        <w:bdr w:val="single" w:sz="4" w:space="0" w:color="auto"/>
      </w:rPr>
      <w:t>50981757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3804">
      <w:rPr>
        <w:rFonts w:ascii="Arial" w:hAnsi="Arial" w:cs="Arial"/>
        <w:sz w:val="22"/>
        <w:szCs w:val="22"/>
        <w:bdr w:val="single" w:sz="4" w:space="0" w:color="auto"/>
      </w:rPr>
      <w:t>2120543942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1A4D5B"/>
    <w:rsid w:val="002401F1"/>
    <w:rsid w:val="0029762F"/>
    <w:rsid w:val="002C12B4"/>
    <w:rsid w:val="002D7E6D"/>
    <w:rsid w:val="003657F5"/>
    <w:rsid w:val="00373635"/>
    <w:rsid w:val="003D056F"/>
    <w:rsid w:val="00401155"/>
    <w:rsid w:val="0045427A"/>
    <w:rsid w:val="004A2BF3"/>
    <w:rsid w:val="0055784D"/>
    <w:rsid w:val="005E3804"/>
    <w:rsid w:val="0061045C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42880"/>
    <w:rsid w:val="00C65573"/>
    <w:rsid w:val="00CC2C5E"/>
    <w:rsid w:val="00CC3205"/>
    <w:rsid w:val="00CD545D"/>
    <w:rsid w:val="00EB4798"/>
    <w:rsid w:val="00EB55FA"/>
    <w:rsid w:val="00EE5474"/>
    <w:rsid w:val="00EE64C9"/>
    <w:rsid w:val="00F404E8"/>
    <w:rsid w:val="00F817B0"/>
    <w:rsid w:val="00FA3A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1233</Words>
  <Characters>7033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2023-06-27T14:00:00Z</dcterms:created>
  <dcterms:modified xsi:type="dcterms:W3CDTF">2023-06-27T14:00:00Z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