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1A3C" w:rsidRDefault="00F9652F" w:rsidP="00F9652F">
      <w:pPr>
        <w:jc w:val="center"/>
      </w:pPr>
      <w:proofErr w:type="spellStart"/>
      <w:r>
        <w:rPr>
          <w:u w:val="single"/>
        </w:rPr>
        <w:t>Čítačkovo</w:t>
      </w:r>
      <w:proofErr w:type="spellEnd"/>
      <w:r>
        <w:rPr>
          <w:u w:val="single"/>
        </w:rPr>
        <w:t xml:space="preserve">, </w:t>
      </w:r>
      <w:proofErr w:type="spellStart"/>
      <w:r>
        <w:rPr>
          <w:u w:val="single"/>
        </w:rPr>
        <w:t>n.o</w:t>
      </w:r>
      <w:proofErr w:type="spellEnd"/>
      <w:r>
        <w:rPr>
          <w:u w:val="single"/>
        </w:rPr>
        <w:t>., Račianska 1575/78, 831 02 Bratislava – Nové Mesto</w:t>
      </w:r>
    </w:p>
    <w:p w:rsidR="00F9652F" w:rsidRDefault="00F9652F" w:rsidP="00F9652F">
      <w:pPr>
        <w:jc w:val="center"/>
      </w:pPr>
    </w:p>
    <w:p w:rsidR="00F9652F" w:rsidRDefault="00F9652F" w:rsidP="00F9652F">
      <w:pPr>
        <w:jc w:val="both"/>
      </w:pPr>
    </w:p>
    <w:p w:rsidR="00F9652F" w:rsidRDefault="00F9652F" w:rsidP="00F9652F">
      <w:pPr>
        <w:jc w:val="both"/>
      </w:pPr>
    </w:p>
    <w:p w:rsidR="00F9652F" w:rsidRDefault="00F9652F" w:rsidP="00F9652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Okresný úrad Bratislava</w:t>
      </w:r>
      <w:r>
        <w:tab/>
      </w:r>
    </w:p>
    <w:p w:rsidR="00F9652F" w:rsidRDefault="00F9652F" w:rsidP="00F9652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Odbor všeobecnej vnútornej správy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Tomášikova 46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831 05 Bratislava </w:t>
      </w:r>
    </w:p>
    <w:p w:rsidR="00F9652F" w:rsidRDefault="00F9652F" w:rsidP="00F9652F">
      <w:pPr>
        <w:jc w:val="both"/>
      </w:pPr>
    </w:p>
    <w:p w:rsidR="00F9652F" w:rsidRDefault="00F9652F" w:rsidP="00F9652F">
      <w:pPr>
        <w:jc w:val="both"/>
      </w:pPr>
    </w:p>
    <w:p w:rsidR="00F9652F" w:rsidRDefault="00F9652F" w:rsidP="00F9652F">
      <w:pPr>
        <w:jc w:val="both"/>
      </w:pPr>
    </w:p>
    <w:p w:rsidR="00F9652F" w:rsidRDefault="00F9652F" w:rsidP="00F9652F">
      <w:pPr>
        <w:jc w:val="both"/>
      </w:pPr>
    </w:p>
    <w:p w:rsidR="00F9652F" w:rsidRDefault="00F9652F" w:rsidP="00F9652F">
      <w:pPr>
        <w:jc w:val="both"/>
      </w:pPr>
    </w:p>
    <w:p w:rsidR="00F9652F" w:rsidRDefault="00F9652F" w:rsidP="00F9652F">
      <w:pPr>
        <w:jc w:val="both"/>
      </w:pPr>
      <w:r>
        <w:t>Vec:</w:t>
      </w:r>
    </w:p>
    <w:p w:rsidR="00F9652F" w:rsidRDefault="002018FB" w:rsidP="00F9652F">
      <w:pPr>
        <w:jc w:val="both"/>
      </w:pPr>
      <w:r>
        <w:rPr>
          <w:u w:val="single"/>
        </w:rPr>
        <w:t xml:space="preserve">Výročná </w:t>
      </w:r>
      <w:proofErr w:type="spellStart"/>
      <w:r>
        <w:rPr>
          <w:u w:val="single"/>
        </w:rPr>
        <w:t>spráa</w:t>
      </w:r>
      <w:proofErr w:type="spellEnd"/>
      <w:r>
        <w:rPr>
          <w:u w:val="single"/>
        </w:rPr>
        <w:t xml:space="preserve"> za rok 2022</w:t>
      </w:r>
      <w:r w:rsidR="00F9652F">
        <w:rPr>
          <w:u w:val="single"/>
        </w:rPr>
        <w:t xml:space="preserve"> – predloženie</w:t>
      </w:r>
    </w:p>
    <w:p w:rsidR="00F9652F" w:rsidRDefault="00F9652F" w:rsidP="00F9652F">
      <w:pPr>
        <w:jc w:val="both"/>
      </w:pPr>
    </w:p>
    <w:p w:rsidR="00F9652F" w:rsidRDefault="00F9652F" w:rsidP="00F9652F">
      <w:pPr>
        <w:jc w:val="both"/>
      </w:pPr>
    </w:p>
    <w:p w:rsidR="00F9652F" w:rsidRDefault="00F9652F" w:rsidP="00F9652F">
      <w:pPr>
        <w:jc w:val="both"/>
      </w:pPr>
      <w:r>
        <w:t xml:space="preserve">     V prílohe Vám zasielam výr</w:t>
      </w:r>
      <w:r w:rsidR="002018FB">
        <w:t>očnú správu a výkazy za rok 2022</w:t>
      </w:r>
      <w:r>
        <w:t xml:space="preserve"> Neziskovej organizácie </w:t>
      </w:r>
      <w:proofErr w:type="spellStart"/>
      <w:r>
        <w:t>Čítačkovo</w:t>
      </w:r>
      <w:proofErr w:type="spellEnd"/>
      <w:r>
        <w:t xml:space="preserve">, </w:t>
      </w:r>
      <w:proofErr w:type="spellStart"/>
      <w:r>
        <w:t>n.o</w:t>
      </w:r>
      <w:proofErr w:type="spellEnd"/>
      <w:r>
        <w:t>.</w:t>
      </w:r>
    </w:p>
    <w:p w:rsidR="00F9652F" w:rsidRDefault="00F9652F" w:rsidP="00F9652F">
      <w:pPr>
        <w:jc w:val="both"/>
      </w:pPr>
    </w:p>
    <w:p w:rsidR="00F9652F" w:rsidRDefault="00F9652F" w:rsidP="00F9652F">
      <w:pPr>
        <w:jc w:val="both"/>
      </w:pPr>
    </w:p>
    <w:p w:rsidR="00F9652F" w:rsidRDefault="00F9652F" w:rsidP="00F9652F">
      <w:pPr>
        <w:jc w:val="both"/>
      </w:pPr>
    </w:p>
    <w:p w:rsidR="00F9652F" w:rsidRDefault="00F9652F" w:rsidP="00F9652F">
      <w:pPr>
        <w:jc w:val="both"/>
      </w:pPr>
    </w:p>
    <w:p w:rsidR="00F9652F" w:rsidRDefault="00F9652F" w:rsidP="00F9652F">
      <w:pPr>
        <w:jc w:val="both"/>
      </w:pPr>
    </w:p>
    <w:p w:rsidR="00F9652F" w:rsidRDefault="00F9652F" w:rsidP="00F9652F">
      <w:pPr>
        <w:jc w:val="both"/>
      </w:pPr>
    </w:p>
    <w:p w:rsidR="00F9652F" w:rsidRDefault="00F9652F" w:rsidP="00F9652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</w:t>
      </w:r>
    </w:p>
    <w:p w:rsidR="00F9652F" w:rsidRDefault="00F9652F" w:rsidP="00F9652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Ondrej </w:t>
      </w:r>
      <w:proofErr w:type="spellStart"/>
      <w:r>
        <w:t>Bagin</w:t>
      </w:r>
      <w:proofErr w:type="spellEnd"/>
      <w:r>
        <w:t>, štatutárny orgán</w:t>
      </w:r>
    </w:p>
    <w:p w:rsidR="00F9652F" w:rsidRDefault="00F9652F" w:rsidP="00F9652F">
      <w:pPr>
        <w:jc w:val="both"/>
      </w:pPr>
    </w:p>
    <w:p w:rsidR="00F9652F" w:rsidRDefault="00F9652F" w:rsidP="00F9652F">
      <w:pPr>
        <w:jc w:val="both"/>
      </w:pPr>
    </w:p>
    <w:p w:rsidR="00F9652F" w:rsidRDefault="00F9652F" w:rsidP="00F9652F">
      <w:pPr>
        <w:jc w:val="both"/>
      </w:pPr>
      <w:r>
        <w:t>Kontakt: 0915792736</w:t>
      </w:r>
    </w:p>
    <w:p w:rsidR="00415A96" w:rsidRDefault="00415A96" w:rsidP="00F9652F">
      <w:pPr>
        <w:jc w:val="both"/>
      </w:pPr>
    </w:p>
    <w:p w:rsidR="00415A96" w:rsidRDefault="00415A96" w:rsidP="00F9652F">
      <w:pPr>
        <w:jc w:val="both"/>
      </w:pPr>
    </w:p>
    <w:p w:rsidR="00415A96" w:rsidRDefault="00415A96" w:rsidP="00F9652F">
      <w:pPr>
        <w:jc w:val="both"/>
      </w:pPr>
    </w:p>
    <w:p w:rsidR="00415A96" w:rsidRDefault="00415A96" w:rsidP="00F9652F">
      <w:pPr>
        <w:jc w:val="both"/>
      </w:pPr>
    </w:p>
    <w:p w:rsidR="00415A96" w:rsidRDefault="002018FB" w:rsidP="00415A9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 za rok 2022</w:t>
      </w:r>
    </w:p>
    <w:p w:rsidR="00415A96" w:rsidRDefault="00415A96" w:rsidP="00415A96">
      <w:pPr>
        <w:jc w:val="center"/>
        <w:rPr>
          <w:b/>
          <w:sz w:val="32"/>
          <w:szCs w:val="32"/>
        </w:rPr>
      </w:pPr>
    </w:p>
    <w:p w:rsidR="00415A96" w:rsidRPr="00415A96" w:rsidRDefault="00415A96" w:rsidP="00415A96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Úvod</w:t>
      </w:r>
    </w:p>
    <w:p w:rsidR="00415A96" w:rsidRDefault="00415A96" w:rsidP="00415A96">
      <w:pPr>
        <w:jc w:val="both"/>
        <w:rPr>
          <w:b/>
          <w:sz w:val="28"/>
          <w:szCs w:val="28"/>
        </w:rPr>
      </w:pPr>
    </w:p>
    <w:p w:rsidR="00415A96" w:rsidRDefault="004B2864" w:rsidP="00415A96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Čítačkovo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., so sídlom Račianska 1575/78, 831 02 Bratislava – Nové Mesto, vznikla 15.02.2021 a bola zaregistrovaná Okresným úradom pod registračným číslom OVVS-35831/565/2021-NO.</w:t>
      </w:r>
    </w:p>
    <w:p w:rsidR="004B2864" w:rsidRDefault="004B2864" w:rsidP="00415A96">
      <w:pPr>
        <w:jc w:val="both"/>
        <w:rPr>
          <w:sz w:val="24"/>
          <w:szCs w:val="24"/>
        </w:rPr>
      </w:pPr>
    </w:p>
    <w:p w:rsidR="004B2864" w:rsidRDefault="004B2864" w:rsidP="00415A9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 všeobecne prospešných služieb: </w:t>
      </w:r>
    </w:p>
    <w:p w:rsidR="004B2864" w:rsidRPr="00E0619C" w:rsidRDefault="004B2864" w:rsidP="004B2864">
      <w:pPr>
        <w:jc w:val="center"/>
        <w:rPr>
          <w:sz w:val="18"/>
          <w:szCs w:val="18"/>
          <w:shd w:val="clear" w:color="auto" w:fill="999999"/>
        </w:rPr>
      </w:pPr>
    </w:p>
    <w:p w:rsidR="004B2864" w:rsidRPr="004B2864" w:rsidRDefault="004B2864" w:rsidP="004B2864">
      <w:pPr>
        <w:numPr>
          <w:ilvl w:val="0"/>
          <w:numId w:val="2"/>
        </w:numPr>
        <w:spacing w:after="0" w:line="276" w:lineRule="auto"/>
        <w:rPr>
          <w:sz w:val="24"/>
          <w:szCs w:val="24"/>
        </w:rPr>
      </w:pPr>
      <w:r w:rsidRPr="004B2864">
        <w:rPr>
          <w:sz w:val="24"/>
          <w:szCs w:val="24"/>
        </w:rPr>
        <w:t>Tvorba, rozvoj, ochrana, obnova a prezentácia duchovných a kultúrnych hodnôt</w:t>
      </w:r>
    </w:p>
    <w:p w:rsidR="004B2864" w:rsidRPr="004B2864" w:rsidRDefault="004B2864" w:rsidP="004B2864">
      <w:pPr>
        <w:pStyle w:val="Odsekzoznamu"/>
        <w:numPr>
          <w:ilvl w:val="0"/>
          <w:numId w:val="3"/>
        </w:numPr>
        <w:spacing w:after="0" w:line="276" w:lineRule="auto"/>
        <w:rPr>
          <w:sz w:val="24"/>
          <w:szCs w:val="24"/>
        </w:rPr>
      </w:pPr>
      <w:r w:rsidRPr="004B2864">
        <w:rPr>
          <w:sz w:val="24"/>
          <w:szCs w:val="24"/>
        </w:rPr>
        <w:t xml:space="preserve">tvorba digitálnych m audiovizuálnych a iných encyklopédii a publikácií pre deti v predškolskom a ranom školskom veku aj pre deti daného veku s hendikepom s dôrazom na tvorbu , rozvoj, ochranu obnovu a prezentáciu duchovných a kultúrnych hodnôt </w:t>
      </w:r>
    </w:p>
    <w:p w:rsidR="004B2864" w:rsidRPr="004B2864" w:rsidRDefault="004B2864" w:rsidP="004B2864">
      <w:pPr>
        <w:numPr>
          <w:ilvl w:val="0"/>
          <w:numId w:val="2"/>
        </w:numPr>
        <w:spacing w:after="0" w:line="276" w:lineRule="auto"/>
        <w:rPr>
          <w:sz w:val="24"/>
          <w:szCs w:val="24"/>
        </w:rPr>
      </w:pPr>
      <w:r w:rsidRPr="004B2864">
        <w:rPr>
          <w:sz w:val="24"/>
          <w:szCs w:val="24"/>
        </w:rPr>
        <w:t>Vzdelávanie, výchova a rozvoj telesnej kultúry</w:t>
      </w:r>
    </w:p>
    <w:p w:rsidR="004B2864" w:rsidRPr="004B2864" w:rsidRDefault="004B2864" w:rsidP="004B2864">
      <w:pPr>
        <w:pStyle w:val="Odsekzoznamu"/>
        <w:numPr>
          <w:ilvl w:val="0"/>
          <w:numId w:val="3"/>
        </w:numPr>
        <w:spacing w:after="0" w:line="276" w:lineRule="auto"/>
        <w:rPr>
          <w:sz w:val="24"/>
          <w:szCs w:val="24"/>
        </w:rPr>
      </w:pPr>
      <w:r w:rsidRPr="004B2864">
        <w:rPr>
          <w:sz w:val="24"/>
          <w:szCs w:val="24"/>
        </w:rPr>
        <w:t>tvorba digitálnych m audiovizuálnych a iných encyklopédii a publikácií pre deti v predškolskom a ranom školskom veku aj pre deti daného veku s hendikepom s dôrazom na vzdelávanie a výchovu</w:t>
      </w:r>
    </w:p>
    <w:p w:rsidR="004B2864" w:rsidRDefault="004B2864" w:rsidP="00415A96">
      <w:pPr>
        <w:jc w:val="both"/>
        <w:rPr>
          <w:sz w:val="24"/>
          <w:szCs w:val="24"/>
        </w:rPr>
      </w:pPr>
    </w:p>
    <w:p w:rsidR="004B2864" w:rsidRDefault="004B2864" w:rsidP="00415A96">
      <w:pPr>
        <w:jc w:val="both"/>
        <w:rPr>
          <w:sz w:val="24"/>
          <w:szCs w:val="24"/>
        </w:rPr>
      </w:pPr>
    </w:p>
    <w:p w:rsidR="004B2864" w:rsidRDefault="004B2864" w:rsidP="00415A96">
      <w:pPr>
        <w:jc w:val="both"/>
        <w:rPr>
          <w:sz w:val="24"/>
          <w:szCs w:val="24"/>
        </w:rPr>
      </w:pPr>
      <w:r>
        <w:rPr>
          <w:sz w:val="24"/>
          <w:szCs w:val="24"/>
        </w:rPr>
        <w:t>Správna rada prerokoval</w:t>
      </w:r>
      <w:r w:rsidR="002018FB">
        <w:rPr>
          <w:sz w:val="24"/>
          <w:szCs w:val="24"/>
        </w:rPr>
        <w:t>a a jednohlasne schválila dňa 27. 06.2023</w:t>
      </w:r>
      <w:r>
        <w:rPr>
          <w:sz w:val="24"/>
          <w:szCs w:val="24"/>
        </w:rPr>
        <w:t xml:space="preserve"> predl</w:t>
      </w:r>
      <w:r w:rsidR="002018FB">
        <w:rPr>
          <w:sz w:val="24"/>
          <w:szCs w:val="24"/>
        </w:rPr>
        <w:t>oženú výročnú správu za rok 2022</w:t>
      </w:r>
      <w:r>
        <w:rPr>
          <w:sz w:val="24"/>
          <w:szCs w:val="24"/>
        </w:rPr>
        <w:t>.</w:t>
      </w:r>
    </w:p>
    <w:p w:rsidR="007332EE" w:rsidRDefault="007332EE" w:rsidP="00415A96">
      <w:pPr>
        <w:jc w:val="both"/>
        <w:rPr>
          <w:sz w:val="24"/>
          <w:szCs w:val="24"/>
        </w:rPr>
      </w:pPr>
    </w:p>
    <w:p w:rsidR="007332EE" w:rsidRDefault="007332EE" w:rsidP="00415A96">
      <w:pPr>
        <w:jc w:val="both"/>
        <w:rPr>
          <w:sz w:val="24"/>
          <w:szCs w:val="24"/>
        </w:rPr>
      </w:pPr>
    </w:p>
    <w:p w:rsidR="007332EE" w:rsidRDefault="007332EE" w:rsidP="007332EE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Prehľad činností vyko</w:t>
      </w:r>
      <w:r w:rsidR="002018FB">
        <w:rPr>
          <w:b/>
          <w:sz w:val="28"/>
          <w:szCs w:val="28"/>
        </w:rPr>
        <w:t>návaných v kalendárnom roku 2022</w:t>
      </w:r>
      <w:r>
        <w:rPr>
          <w:b/>
          <w:sz w:val="28"/>
          <w:szCs w:val="28"/>
        </w:rPr>
        <w:t xml:space="preserve"> s uvedením vzťahu k účelu založenia neziskovej organizácie.</w:t>
      </w:r>
    </w:p>
    <w:p w:rsidR="007332EE" w:rsidRDefault="007332EE" w:rsidP="007332EE">
      <w:pPr>
        <w:ind w:left="360"/>
        <w:jc w:val="both"/>
        <w:rPr>
          <w:b/>
          <w:sz w:val="28"/>
          <w:szCs w:val="28"/>
        </w:rPr>
      </w:pPr>
    </w:p>
    <w:p w:rsidR="007332EE" w:rsidRDefault="007332EE" w:rsidP="007332EE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Nezisková organizácia počas roka </w:t>
      </w:r>
      <w:r w:rsidR="002018FB">
        <w:rPr>
          <w:sz w:val="24"/>
          <w:szCs w:val="24"/>
        </w:rPr>
        <w:t>2022</w:t>
      </w:r>
      <w:r>
        <w:rPr>
          <w:sz w:val="24"/>
          <w:szCs w:val="24"/>
        </w:rPr>
        <w:t xml:space="preserve"> nevykonávala žiadnu činnosť.</w:t>
      </w:r>
    </w:p>
    <w:p w:rsidR="007332EE" w:rsidRDefault="007332EE" w:rsidP="007332EE">
      <w:pPr>
        <w:ind w:left="360"/>
        <w:jc w:val="both"/>
        <w:rPr>
          <w:sz w:val="24"/>
          <w:szCs w:val="24"/>
        </w:rPr>
      </w:pPr>
    </w:p>
    <w:p w:rsidR="007332EE" w:rsidRDefault="007332EE" w:rsidP="007332EE">
      <w:pPr>
        <w:ind w:left="360"/>
        <w:jc w:val="both"/>
        <w:rPr>
          <w:sz w:val="24"/>
          <w:szCs w:val="24"/>
        </w:rPr>
      </w:pPr>
    </w:p>
    <w:p w:rsidR="007332EE" w:rsidRPr="001640BB" w:rsidRDefault="007332EE" w:rsidP="007332EE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Ročná účtovná závierka a zhodnotenie základných údajov v nej obsiahnutých.</w:t>
      </w:r>
    </w:p>
    <w:p w:rsidR="007332EE" w:rsidRDefault="007332EE" w:rsidP="007332EE">
      <w:pPr>
        <w:jc w:val="both"/>
        <w:rPr>
          <w:sz w:val="24"/>
          <w:szCs w:val="24"/>
        </w:rPr>
      </w:pPr>
      <w:r>
        <w:rPr>
          <w:sz w:val="24"/>
          <w:szCs w:val="24"/>
        </w:rPr>
        <w:t>Prikladám ročnú závierku v prílohe č. 1.</w:t>
      </w:r>
    </w:p>
    <w:p w:rsidR="007332EE" w:rsidRDefault="007332EE" w:rsidP="007332EE">
      <w:pPr>
        <w:jc w:val="both"/>
        <w:rPr>
          <w:sz w:val="24"/>
          <w:szCs w:val="24"/>
        </w:rPr>
      </w:pPr>
    </w:p>
    <w:p w:rsidR="007332EE" w:rsidRPr="001640BB" w:rsidRDefault="007332EE" w:rsidP="007332EE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Prehľad o nákladoch a výnosoch.</w:t>
      </w:r>
    </w:p>
    <w:p w:rsidR="007332EE" w:rsidRDefault="007332EE" w:rsidP="007332E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Nezisková organizácia </w:t>
      </w:r>
      <w:proofErr w:type="spellStart"/>
      <w:r>
        <w:rPr>
          <w:sz w:val="24"/>
          <w:szCs w:val="24"/>
        </w:rPr>
        <w:t>Čí</w:t>
      </w:r>
      <w:r w:rsidR="002018FB">
        <w:rPr>
          <w:sz w:val="24"/>
          <w:szCs w:val="24"/>
        </w:rPr>
        <w:t>tačkovo</w:t>
      </w:r>
      <w:proofErr w:type="spellEnd"/>
      <w:r w:rsidR="002018FB">
        <w:rPr>
          <w:sz w:val="24"/>
          <w:szCs w:val="24"/>
        </w:rPr>
        <w:t xml:space="preserve">, </w:t>
      </w:r>
      <w:proofErr w:type="spellStart"/>
      <w:r w:rsidR="002018FB">
        <w:rPr>
          <w:sz w:val="24"/>
          <w:szCs w:val="24"/>
        </w:rPr>
        <w:t>n.o</w:t>
      </w:r>
      <w:proofErr w:type="spellEnd"/>
      <w:r w:rsidR="002018FB">
        <w:rPr>
          <w:sz w:val="24"/>
          <w:szCs w:val="24"/>
        </w:rPr>
        <w:t>. nemala v roku 2022</w:t>
      </w:r>
      <w:r>
        <w:rPr>
          <w:sz w:val="24"/>
          <w:szCs w:val="24"/>
        </w:rPr>
        <w:t xml:space="preserve"> žiadne náklady, ani výnosy.</w:t>
      </w:r>
    </w:p>
    <w:p w:rsidR="007332EE" w:rsidRDefault="007332EE" w:rsidP="007332EE">
      <w:pPr>
        <w:jc w:val="both"/>
        <w:rPr>
          <w:sz w:val="24"/>
          <w:szCs w:val="24"/>
        </w:rPr>
      </w:pPr>
    </w:p>
    <w:p w:rsidR="007332EE" w:rsidRPr="001640BB" w:rsidRDefault="007332EE" w:rsidP="007332EE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Stav a pohyb majetku a záväzkov neziskovej organizácie.</w:t>
      </w:r>
    </w:p>
    <w:p w:rsidR="007332EE" w:rsidRDefault="001640BB" w:rsidP="007332E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Nezisková organizácia </w:t>
      </w:r>
      <w:proofErr w:type="spellStart"/>
      <w:r>
        <w:rPr>
          <w:sz w:val="24"/>
          <w:szCs w:val="24"/>
        </w:rPr>
        <w:t>Čí</w:t>
      </w:r>
      <w:r w:rsidR="002018FB">
        <w:rPr>
          <w:sz w:val="24"/>
          <w:szCs w:val="24"/>
        </w:rPr>
        <w:t>tačkovo</w:t>
      </w:r>
      <w:proofErr w:type="spellEnd"/>
      <w:r w:rsidR="002018FB">
        <w:rPr>
          <w:sz w:val="24"/>
          <w:szCs w:val="24"/>
        </w:rPr>
        <w:t xml:space="preserve">, </w:t>
      </w:r>
      <w:proofErr w:type="spellStart"/>
      <w:r w:rsidR="002018FB">
        <w:rPr>
          <w:sz w:val="24"/>
          <w:szCs w:val="24"/>
        </w:rPr>
        <w:t>n.o</w:t>
      </w:r>
      <w:proofErr w:type="spellEnd"/>
      <w:r w:rsidR="002018FB">
        <w:rPr>
          <w:sz w:val="24"/>
          <w:szCs w:val="24"/>
        </w:rPr>
        <w:t>. nemala v roku 2022</w:t>
      </w:r>
      <w:r>
        <w:rPr>
          <w:sz w:val="24"/>
          <w:szCs w:val="24"/>
        </w:rPr>
        <w:t xml:space="preserve"> žiadny majetok, ani záväzky.</w:t>
      </w:r>
    </w:p>
    <w:p w:rsidR="001640BB" w:rsidRDefault="001640BB" w:rsidP="007332EE">
      <w:pPr>
        <w:jc w:val="both"/>
        <w:rPr>
          <w:sz w:val="24"/>
          <w:szCs w:val="24"/>
        </w:rPr>
      </w:pPr>
    </w:p>
    <w:p w:rsidR="001640BB" w:rsidRPr="001640BB" w:rsidRDefault="001640BB" w:rsidP="001640BB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Zmeny a nové zloženie orgánov neziskovej organizácie, ku ktorým došlo v priebehu roka.</w:t>
      </w:r>
      <w:r w:rsidRPr="001640BB">
        <w:rPr>
          <w:b/>
          <w:sz w:val="28"/>
          <w:szCs w:val="28"/>
        </w:rPr>
        <w:t xml:space="preserve"> </w:t>
      </w:r>
    </w:p>
    <w:p w:rsidR="001640BB" w:rsidRDefault="001640BB" w:rsidP="001640BB">
      <w:pPr>
        <w:jc w:val="both"/>
        <w:rPr>
          <w:sz w:val="24"/>
          <w:szCs w:val="24"/>
        </w:rPr>
      </w:pPr>
      <w:r>
        <w:rPr>
          <w:sz w:val="24"/>
          <w:szCs w:val="24"/>
        </w:rPr>
        <w:t>V priebehu</w:t>
      </w:r>
      <w:r w:rsidR="002018FB">
        <w:rPr>
          <w:sz w:val="24"/>
          <w:szCs w:val="24"/>
        </w:rPr>
        <w:t xml:space="preserve"> roka 2022</w:t>
      </w:r>
      <w:r>
        <w:rPr>
          <w:sz w:val="24"/>
          <w:szCs w:val="24"/>
        </w:rPr>
        <w:t xml:space="preserve"> nenastali žiadne zmeny v zložení orgánov neziskovej organizácie.</w:t>
      </w:r>
    </w:p>
    <w:p w:rsidR="001640BB" w:rsidRDefault="001640BB" w:rsidP="001640BB">
      <w:pPr>
        <w:jc w:val="both"/>
        <w:rPr>
          <w:sz w:val="24"/>
          <w:szCs w:val="24"/>
        </w:rPr>
      </w:pPr>
    </w:p>
    <w:p w:rsidR="001640BB" w:rsidRPr="001640BB" w:rsidRDefault="001640BB" w:rsidP="001640BB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1640BB">
        <w:rPr>
          <w:b/>
          <w:sz w:val="28"/>
          <w:szCs w:val="28"/>
        </w:rPr>
        <w:t>Ďalšie údaje určené správnou radou.</w:t>
      </w:r>
    </w:p>
    <w:p w:rsidR="001640BB" w:rsidRDefault="001640BB" w:rsidP="001640BB">
      <w:pPr>
        <w:jc w:val="both"/>
        <w:rPr>
          <w:sz w:val="24"/>
          <w:szCs w:val="24"/>
        </w:rPr>
      </w:pPr>
      <w:r>
        <w:rPr>
          <w:sz w:val="24"/>
          <w:szCs w:val="24"/>
        </w:rPr>
        <w:t>Správna rada schválila ro</w:t>
      </w:r>
      <w:r w:rsidR="002018FB">
        <w:rPr>
          <w:sz w:val="24"/>
          <w:szCs w:val="24"/>
        </w:rPr>
        <w:t>čnú účtovnú závierku za rok 2022</w:t>
      </w:r>
      <w:r>
        <w:rPr>
          <w:sz w:val="24"/>
          <w:szCs w:val="24"/>
        </w:rPr>
        <w:t>.</w:t>
      </w:r>
    </w:p>
    <w:p w:rsidR="001640BB" w:rsidRDefault="001640BB" w:rsidP="001640BB">
      <w:pPr>
        <w:jc w:val="both"/>
        <w:rPr>
          <w:sz w:val="24"/>
          <w:szCs w:val="24"/>
        </w:rPr>
      </w:pPr>
    </w:p>
    <w:p w:rsidR="001640BB" w:rsidRDefault="001640BB" w:rsidP="001640BB">
      <w:pPr>
        <w:jc w:val="both"/>
        <w:rPr>
          <w:sz w:val="24"/>
          <w:szCs w:val="24"/>
        </w:rPr>
      </w:pPr>
    </w:p>
    <w:p w:rsidR="001640BB" w:rsidRDefault="001640BB" w:rsidP="001640B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Bratislave </w:t>
      </w:r>
      <w:r w:rsidR="002018FB">
        <w:rPr>
          <w:sz w:val="24"/>
          <w:szCs w:val="24"/>
        </w:rPr>
        <w:t>27.06.2023</w:t>
      </w:r>
      <w:bookmarkStart w:id="0" w:name="_GoBack"/>
      <w:bookmarkEnd w:id="0"/>
    </w:p>
    <w:p w:rsidR="001640BB" w:rsidRDefault="001640BB" w:rsidP="001640BB">
      <w:pPr>
        <w:jc w:val="both"/>
        <w:rPr>
          <w:sz w:val="24"/>
          <w:szCs w:val="24"/>
        </w:rPr>
      </w:pPr>
    </w:p>
    <w:p w:rsidR="001640BB" w:rsidRDefault="001640BB" w:rsidP="001640BB">
      <w:pPr>
        <w:ind w:left="4248" w:firstLine="708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</w:t>
      </w:r>
    </w:p>
    <w:p w:rsidR="001640BB" w:rsidRDefault="001640BB" w:rsidP="001640BB">
      <w:pPr>
        <w:ind w:left="4248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Ondrej </w:t>
      </w:r>
      <w:proofErr w:type="spellStart"/>
      <w:r>
        <w:rPr>
          <w:sz w:val="24"/>
          <w:szCs w:val="24"/>
        </w:rPr>
        <w:t>Bagin</w:t>
      </w:r>
      <w:proofErr w:type="spellEnd"/>
    </w:p>
    <w:p w:rsidR="001640BB" w:rsidRDefault="001640BB" w:rsidP="001640BB">
      <w:pPr>
        <w:ind w:left="4248" w:firstLine="708"/>
        <w:jc w:val="both"/>
        <w:rPr>
          <w:sz w:val="24"/>
          <w:szCs w:val="24"/>
        </w:rPr>
      </w:pPr>
    </w:p>
    <w:p w:rsidR="001640BB" w:rsidRDefault="001640BB" w:rsidP="001640BB">
      <w:pPr>
        <w:ind w:left="4248" w:firstLine="708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</w:t>
      </w:r>
    </w:p>
    <w:p w:rsidR="001640BB" w:rsidRDefault="001640BB" w:rsidP="001640BB">
      <w:pPr>
        <w:ind w:left="4248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Mgr. Ing. Jana </w:t>
      </w:r>
      <w:proofErr w:type="spellStart"/>
      <w:r>
        <w:rPr>
          <w:sz w:val="24"/>
          <w:szCs w:val="24"/>
        </w:rPr>
        <w:t>Baginová</w:t>
      </w:r>
      <w:proofErr w:type="spellEnd"/>
      <w:r>
        <w:rPr>
          <w:sz w:val="24"/>
          <w:szCs w:val="24"/>
        </w:rPr>
        <w:t>, PhD.</w:t>
      </w:r>
    </w:p>
    <w:p w:rsidR="001640BB" w:rsidRDefault="001640BB" w:rsidP="001640BB">
      <w:pPr>
        <w:ind w:left="4248" w:firstLine="708"/>
        <w:jc w:val="both"/>
        <w:rPr>
          <w:sz w:val="24"/>
          <w:szCs w:val="24"/>
        </w:rPr>
      </w:pPr>
    </w:p>
    <w:p w:rsidR="001640BB" w:rsidRDefault="001640BB" w:rsidP="001640BB">
      <w:pPr>
        <w:ind w:left="4248" w:firstLine="708"/>
        <w:jc w:val="both"/>
        <w:rPr>
          <w:sz w:val="24"/>
          <w:szCs w:val="24"/>
        </w:rPr>
      </w:pPr>
    </w:p>
    <w:p w:rsidR="001640BB" w:rsidRDefault="001640BB" w:rsidP="001640BB">
      <w:pPr>
        <w:ind w:left="4248" w:firstLine="708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</w:t>
      </w:r>
    </w:p>
    <w:p w:rsidR="001640BB" w:rsidRPr="001640BB" w:rsidRDefault="001640BB" w:rsidP="001640BB">
      <w:pPr>
        <w:ind w:left="4248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Peter Soós</w:t>
      </w:r>
    </w:p>
    <w:p w:rsidR="007332EE" w:rsidRPr="007332EE" w:rsidRDefault="007332EE" w:rsidP="007332EE">
      <w:pPr>
        <w:ind w:left="360"/>
        <w:jc w:val="both"/>
        <w:rPr>
          <w:b/>
          <w:sz w:val="28"/>
          <w:szCs w:val="28"/>
        </w:rPr>
      </w:pPr>
    </w:p>
    <w:sectPr w:rsidR="007332EE" w:rsidRPr="007332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0EA243A"/>
    <w:multiLevelType w:val="multilevel"/>
    <w:tmpl w:val="D7243D4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618453E8"/>
    <w:multiLevelType w:val="hybridMultilevel"/>
    <w:tmpl w:val="6548DB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5FD3B6F"/>
    <w:multiLevelType w:val="hybridMultilevel"/>
    <w:tmpl w:val="BF384B1C"/>
    <w:lvl w:ilvl="0" w:tplc="D8DAA57A">
      <w:start w:val="1"/>
      <w:numFmt w:val="bullet"/>
      <w:lvlText w:val="-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52F"/>
    <w:rsid w:val="001640BB"/>
    <w:rsid w:val="002018FB"/>
    <w:rsid w:val="00415A96"/>
    <w:rsid w:val="004B2864"/>
    <w:rsid w:val="007332EE"/>
    <w:rsid w:val="00AB1A3C"/>
    <w:rsid w:val="00F96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F5154D-765A-472D-8FAD-89E0B886E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15A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355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2023-06-27T15:38:00Z</dcterms:created>
  <dcterms:modified xsi:type="dcterms:W3CDTF">2023-06-27T15:38:00Z</dcterms:modified>
</cp:coreProperties>
</file>