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9304A" w14:textId="77777777" w:rsidR="00C96AEE" w:rsidRDefault="00C96AEE">
      <w:pPr>
        <w:ind w:left="3540"/>
        <w:rPr>
          <w:b/>
          <w:sz w:val="40"/>
          <w:szCs w:val="40"/>
        </w:rPr>
      </w:pPr>
    </w:p>
    <w:p w14:paraId="34EE6A3D" w14:textId="77777777" w:rsidR="00C96AEE" w:rsidRDefault="00C96AEE">
      <w:pPr>
        <w:ind w:left="3540"/>
        <w:rPr>
          <w:b/>
          <w:sz w:val="40"/>
          <w:szCs w:val="40"/>
        </w:rPr>
      </w:pPr>
    </w:p>
    <w:p w14:paraId="396E7A75" w14:textId="77777777" w:rsidR="00C96AEE" w:rsidRDefault="00C96AEE">
      <w:pPr>
        <w:rPr>
          <w:rFonts w:ascii="Comic Sans MS" w:eastAsia="Comic Sans MS" w:hAnsi="Comic Sans MS" w:cs="Comic Sans MS"/>
          <w:b/>
          <w:sz w:val="52"/>
          <w:szCs w:val="52"/>
        </w:rPr>
      </w:pPr>
    </w:p>
    <w:p w14:paraId="5E5C9B3E" w14:textId="77777777" w:rsidR="00C96AEE" w:rsidRDefault="00C96AEE">
      <w:pPr>
        <w:jc w:val="center"/>
        <w:rPr>
          <w:rFonts w:ascii="Comic Sans MS" w:eastAsia="Comic Sans MS" w:hAnsi="Comic Sans MS" w:cs="Comic Sans MS"/>
        </w:rPr>
      </w:pPr>
    </w:p>
    <w:p w14:paraId="21BC70F8" w14:textId="77777777" w:rsidR="00C96AEE" w:rsidRDefault="00C96AEE">
      <w:pPr>
        <w:jc w:val="center"/>
        <w:rPr>
          <w:rFonts w:ascii="Comic Sans MS" w:eastAsia="Comic Sans MS" w:hAnsi="Comic Sans MS" w:cs="Comic Sans MS"/>
        </w:rPr>
      </w:pPr>
    </w:p>
    <w:p w14:paraId="55468C98" w14:textId="77777777" w:rsidR="00C96AEE" w:rsidRDefault="00C96AEE">
      <w:pPr>
        <w:jc w:val="center"/>
        <w:rPr>
          <w:rFonts w:ascii="Comic Sans MS" w:eastAsia="Comic Sans MS" w:hAnsi="Comic Sans MS" w:cs="Comic Sans MS"/>
        </w:rPr>
      </w:pPr>
    </w:p>
    <w:p w14:paraId="0E8C8D65" w14:textId="77777777" w:rsidR="00C96AEE" w:rsidRDefault="00C96AEE">
      <w:pPr>
        <w:jc w:val="center"/>
        <w:rPr>
          <w:rFonts w:ascii="Comic Sans MS" w:eastAsia="Comic Sans MS" w:hAnsi="Comic Sans MS" w:cs="Comic Sans MS"/>
        </w:rPr>
      </w:pPr>
    </w:p>
    <w:p w14:paraId="41191DEE" w14:textId="77777777" w:rsidR="00C96AEE" w:rsidRDefault="00C96AEE">
      <w:pPr>
        <w:jc w:val="center"/>
        <w:rPr>
          <w:rFonts w:ascii="Comic Sans MS" w:eastAsia="Comic Sans MS" w:hAnsi="Comic Sans MS" w:cs="Comic Sans MS"/>
        </w:rPr>
      </w:pPr>
    </w:p>
    <w:p w14:paraId="7B9DFCD0" w14:textId="77777777" w:rsidR="00C96AEE" w:rsidRDefault="00C96AEE">
      <w:pPr>
        <w:jc w:val="center"/>
        <w:rPr>
          <w:rFonts w:ascii="Comic Sans MS" w:eastAsia="Comic Sans MS" w:hAnsi="Comic Sans MS" w:cs="Comic Sans MS"/>
        </w:rPr>
      </w:pPr>
    </w:p>
    <w:p w14:paraId="76F8B118" w14:textId="77777777" w:rsidR="00C96AEE" w:rsidRDefault="00C96AEE">
      <w:pPr>
        <w:jc w:val="center"/>
        <w:rPr>
          <w:rFonts w:ascii="Comic Sans MS" w:eastAsia="Comic Sans MS" w:hAnsi="Comic Sans MS" w:cs="Comic Sans MS"/>
        </w:rPr>
      </w:pPr>
    </w:p>
    <w:p w14:paraId="3DAED789" w14:textId="77777777" w:rsidR="00C96AEE" w:rsidRDefault="00C96AEE">
      <w:pPr>
        <w:jc w:val="center"/>
        <w:rPr>
          <w:rFonts w:ascii="Comic Sans MS" w:eastAsia="Comic Sans MS" w:hAnsi="Comic Sans MS" w:cs="Comic Sans MS"/>
        </w:rPr>
      </w:pPr>
    </w:p>
    <w:p w14:paraId="778F794F" w14:textId="77777777" w:rsidR="00C96AEE" w:rsidRDefault="00C96AEE">
      <w:pPr>
        <w:jc w:val="center"/>
        <w:rPr>
          <w:rFonts w:ascii="Comic Sans MS" w:eastAsia="Comic Sans MS" w:hAnsi="Comic Sans MS" w:cs="Comic Sans MS"/>
        </w:rPr>
      </w:pPr>
    </w:p>
    <w:p w14:paraId="562DC408" w14:textId="77777777" w:rsidR="00C96AEE" w:rsidRDefault="00C96AEE">
      <w:pPr>
        <w:jc w:val="center"/>
        <w:rPr>
          <w:rFonts w:ascii="Comic Sans MS" w:eastAsia="Comic Sans MS" w:hAnsi="Comic Sans MS" w:cs="Comic Sans MS"/>
        </w:rPr>
      </w:pPr>
    </w:p>
    <w:p w14:paraId="34C65C52" w14:textId="77777777" w:rsidR="00C96AEE" w:rsidRDefault="00C96AEE">
      <w:pPr>
        <w:jc w:val="center"/>
        <w:rPr>
          <w:rFonts w:ascii="Comic Sans MS" w:eastAsia="Comic Sans MS" w:hAnsi="Comic Sans MS" w:cs="Comic Sans MS"/>
        </w:rPr>
      </w:pPr>
    </w:p>
    <w:p w14:paraId="38D08178" w14:textId="77777777" w:rsidR="00C96AEE" w:rsidRDefault="00C96AEE">
      <w:pPr>
        <w:jc w:val="center"/>
        <w:rPr>
          <w:rFonts w:ascii="Comic Sans MS" w:eastAsia="Comic Sans MS" w:hAnsi="Comic Sans MS" w:cs="Comic Sans MS"/>
        </w:rPr>
      </w:pPr>
    </w:p>
    <w:p w14:paraId="32039D9B" w14:textId="77777777" w:rsidR="00C96AEE" w:rsidRDefault="00C96AEE">
      <w:pPr>
        <w:jc w:val="center"/>
        <w:rPr>
          <w:rFonts w:ascii="Comic Sans MS" w:eastAsia="Comic Sans MS" w:hAnsi="Comic Sans MS" w:cs="Comic Sans MS"/>
        </w:rPr>
      </w:pPr>
    </w:p>
    <w:p w14:paraId="4FC201F3" w14:textId="77777777" w:rsidR="00C96AEE" w:rsidRDefault="00C96AEE">
      <w:pPr>
        <w:jc w:val="center"/>
        <w:rPr>
          <w:rFonts w:ascii="Comic Sans MS" w:eastAsia="Comic Sans MS" w:hAnsi="Comic Sans MS" w:cs="Comic Sans MS"/>
        </w:rPr>
      </w:pPr>
    </w:p>
    <w:p w14:paraId="60D19B6C" w14:textId="77777777" w:rsidR="00C96AEE" w:rsidRDefault="00C96AEE">
      <w:pPr>
        <w:jc w:val="center"/>
        <w:rPr>
          <w:rFonts w:ascii="Comic Sans MS" w:eastAsia="Comic Sans MS" w:hAnsi="Comic Sans MS" w:cs="Comic Sans MS"/>
          <w:b/>
          <w:sz w:val="36"/>
          <w:szCs w:val="36"/>
        </w:rPr>
      </w:pPr>
    </w:p>
    <w:p w14:paraId="64445766" w14:textId="77777777" w:rsidR="00C96AEE" w:rsidRDefault="00180AA9">
      <w:pPr>
        <w:jc w:val="center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sz w:val="40"/>
          <w:szCs w:val="40"/>
        </w:rPr>
        <w:t xml:space="preserve">Výročná správa neziskovej organizácie </w:t>
      </w:r>
    </w:p>
    <w:p w14:paraId="2CD9C3BD" w14:textId="77777777" w:rsidR="00C96AEE" w:rsidRDefault="00C96AEE">
      <w:pPr>
        <w:jc w:val="center"/>
        <w:rPr>
          <w:rFonts w:ascii="Calibri" w:eastAsia="Calibri" w:hAnsi="Calibri" w:cs="Calibri"/>
          <w:b/>
          <w:sz w:val="40"/>
          <w:szCs w:val="40"/>
        </w:rPr>
      </w:pPr>
    </w:p>
    <w:p w14:paraId="393701C7" w14:textId="77777777" w:rsidR="00C96AEE" w:rsidRDefault="00180AA9">
      <w:pPr>
        <w:jc w:val="center"/>
        <w:rPr>
          <w:rFonts w:ascii="Calibri" w:eastAsia="Calibri" w:hAnsi="Calibri" w:cs="Calibri"/>
          <w:b/>
          <w:sz w:val="40"/>
          <w:szCs w:val="40"/>
        </w:rPr>
      </w:pPr>
      <w:r>
        <w:rPr>
          <w:rFonts w:ascii="Calibri" w:eastAsia="Calibri" w:hAnsi="Calibri" w:cs="Calibri"/>
          <w:b/>
          <w:sz w:val="40"/>
          <w:szCs w:val="40"/>
        </w:rPr>
        <w:t xml:space="preserve">Univerzita vedomého života, </w:t>
      </w:r>
      <w:proofErr w:type="spellStart"/>
      <w:r>
        <w:rPr>
          <w:rFonts w:ascii="Calibri" w:eastAsia="Calibri" w:hAnsi="Calibri" w:cs="Calibri"/>
          <w:b/>
          <w:sz w:val="40"/>
          <w:szCs w:val="40"/>
        </w:rPr>
        <w:t>n.o</w:t>
      </w:r>
      <w:proofErr w:type="spellEnd"/>
      <w:r>
        <w:rPr>
          <w:rFonts w:ascii="Calibri" w:eastAsia="Calibri" w:hAnsi="Calibri" w:cs="Calibri"/>
          <w:b/>
          <w:sz w:val="40"/>
          <w:szCs w:val="40"/>
        </w:rPr>
        <w:t xml:space="preserve">. </w:t>
      </w:r>
    </w:p>
    <w:p w14:paraId="0E4BFA26" w14:textId="77777777" w:rsidR="00C96AEE" w:rsidRDefault="00C96AEE">
      <w:pPr>
        <w:jc w:val="center"/>
        <w:rPr>
          <w:rFonts w:ascii="Calibri" w:eastAsia="Calibri" w:hAnsi="Calibri" w:cs="Calibri"/>
          <w:b/>
          <w:sz w:val="40"/>
          <w:szCs w:val="40"/>
        </w:rPr>
      </w:pPr>
    </w:p>
    <w:p w14:paraId="13C848E4" w14:textId="77777777" w:rsidR="00C96AEE" w:rsidRDefault="00180AA9">
      <w:pPr>
        <w:jc w:val="center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sz w:val="40"/>
          <w:szCs w:val="40"/>
        </w:rPr>
        <w:t>za rok 2022</w:t>
      </w:r>
    </w:p>
    <w:p w14:paraId="05A11871" w14:textId="77777777" w:rsidR="00C96AEE" w:rsidRDefault="00C96AEE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103350B7" w14:textId="77777777" w:rsidR="00C96AEE" w:rsidRDefault="00C96AEE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1BAC2FA9" w14:textId="77777777" w:rsidR="00C96AEE" w:rsidRDefault="00C96AEE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37AD1C32" w14:textId="77777777" w:rsidR="00C96AEE" w:rsidRDefault="00C96AEE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071F6DAE" w14:textId="77777777" w:rsidR="00C96AEE" w:rsidRDefault="00C96AEE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5BBF5293" w14:textId="77777777" w:rsidR="00C96AEE" w:rsidRDefault="00C96AEE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55CFAB3E" w14:textId="77777777" w:rsidR="00C96AEE" w:rsidRDefault="00C96AEE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1AE93B33" w14:textId="77777777" w:rsidR="00C96AEE" w:rsidRDefault="00C96AEE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0090C68F" w14:textId="77777777" w:rsidR="00C96AEE" w:rsidRDefault="00C96AEE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4D1E03D0" w14:textId="77777777" w:rsidR="00C96AEE" w:rsidRDefault="00C96AEE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13850E52" w14:textId="77777777" w:rsidR="00C96AEE" w:rsidRDefault="00C96AEE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728310DD" w14:textId="77777777" w:rsidR="00C96AEE" w:rsidRDefault="00C96AEE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292AED84" w14:textId="77777777" w:rsidR="00C96AEE" w:rsidRDefault="00C96AEE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6EE6A4E9" w14:textId="77777777" w:rsidR="00C96AEE" w:rsidRDefault="00C96AEE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2151752F" w14:textId="48A4D9EC" w:rsidR="00C96AEE" w:rsidRDefault="00180AA9">
      <w:pPr>
        <w:jc w:val="right"/>
        <w:rPr>
          <w:rFonts w:ascii="Calibri" w:eastAsia="Calibri" w:hAnsi="Calibri" w:cs="Calibri"/>
          <w:sz w:val="32"/>
          <w:szCs w:val="32"/>
          <w:shd w:val="clear" w:color="auto" w:fill="FFCC99"/>
        </w:rPr>
      </w:pP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alibri" w:eastAsia="Calibri" w:hAnsi="Calibri" w:cs="Calibri"/>
          <w:sz w:val="32"/>
          <w:szCs w:val="32"/>
        </w:rPr>
        <w:t xml:space="preserve">V Nitre, </w:t>
      </w:r>
      <w:r w:rsidR="00943AAF">
        <w:rPr>
          <w:rFonts w:ascii="Calibri" w:eastAsia="Calibri" w:hAnsi="Calibri" w:cs="Calibri"/>
          <w:sz w:val="32"/>
          <w:szCs w:val="32"/>
        </w:rPr>
        <w:t>26</w:t>
      </w:r>
      <w:r>
        <w:rPr>
          <w:rFonts w:ascii="Calibri" w:eastAsia="Calibri" w:hAnsi="Calibri" w:cs="Calibri"/>
          <w:sz w:val="32"/>
          <w:szCs w:val="32"/>
        </w:rPr>
        <w:t>.0</w:t>
      </w:r>
      <w:r w:rsidR="00943AAF">
        <w:rPr>
          <w:rFonts w:ascii="Calibri" w:eastAsia="Calibri" w:hAnsi="Calibri" w:cs="Calibri"/>
          <w:sz w:val="32"/>
          <w:szCs w:val="32"/>
        </w:rPr>
        <w:t>6</w:t>
      </w:r>
      <w:r>
        <w:rPr>
          <w:rFonts w:ascii="Calibri" w:eastAsia="Calibri" w:hAnsi="Calibri" w:cs="Calibri"/>
          <w:sz w:val="32"/>
          <w:szCs w:val="32"/>
        </w:rPr>
        <w:t>.202</w:t>
      </w:r>
      <w:r w:rsidR="00943AAF">
        <w:rPr>
          <w:rFonts w:ascii="Calibri" w:eastAsia="Calibri" w:hAnsi="Calibri" w:cs="Calibri"/>
          <w:sz w:val="32"/>
          <w:szCs w:val="32"/>
        </w:rPr>
        <w:t>3</w:t>
      </w:r>
    </w:p>
    <w:p w14:paraId="4D094D56" w14:textId="77777777" w:rsidR="00C96AEE" w:rsidRDefault="00C96AEE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78E8BE18" w14:textId="77777777" w:rsidR="00C96AEE" w:rsidRDefault="00C96AEE">
      <w:pPr>
        <w:jc w:val="both"/>
        <w:rPr>
          <w:rFonts w:ascii="Comic Sans MS" w:eastAsia="Comic Sans MS" w:hAnsi="Comic Sans MS" w:cs="Comic Sans MS"/>
        </w:rPr>
      </w:pPr>
    </w:p>
    <w:p w14:paraId="13D1A777" w14:textId="77777777" w:rsidR="00C96AEE" w:rsidRDefault="00C96AEE">
      <w:pPr>
        <w:jc w:val="both"/>
        <w:rPr>
          <w:rFonts w:ascii="Comic Sans MS" w:eastAsia="Comic Sans MS" w:hAnsi="Comic Sans MS" w:cs="Comic Sans MS"/>
        </w:rPr>
      </w:pPr>
    </w:p>
    <w:p w14:paraId="6D1246BC" w14:textId="77777777" w:rsidR="00C96AEE" w:rsidRDefault="00C96AEE">
      <w:pPr>
        <w:jc w:val="both"/>
        <w:rPr>
          <w:rFonts w:ascii="Comic Sans MS" w:eastAsia="Comic Sans MS" w:hAnsi="Comic Sans MS" w:cs="Comic Sans MS"/>
        </w:rPr>
      </w:pPr>
    </w:p>
    <w:p w14:paraId="71309793" w14:textId="77777777" w:rsidR="00C96AEE" w:rsidRDefault="00180AA9">
      <w:pPr>
        <w:jc w:val="both"/>
        <w:rPr>
          <w:rFonts w:ascii="Calibri" w:eastAsia="Calibri" w:hAnsi="Calibri" w:cs="Calibri"/>
          <w:b/>
          <w:sz w:val="32"/>
          <w:szCs w:val="32"/>
          <w:u w:val="single"/>
        </w:rPr>
      </w:pPr>
      <w:r>
        <w:rPr>
          <w:rFonts w:ascii="Calibri" w:eastAsia="Calibri" w:hAnsi="Calibri" w:cs="Calibri"/>
          <w:b/>
          <w:sz w:val="32"/>
          <w:szCs w:val="32"/>
          <w:u w:val="single"/>
        </w:rPr>
        <w:t>OBSAH:</w:t>
      </w:r>
    </w:p>
    <w:p w14:paraId="7033D737" w14:textId="77777777" w:rsidR="00C96AEE" w:rsidRDefault="00C96AEE">
      <w:pPr>
        <w:jc w:val="both"/>
        <w:rPr>
          <w:rFonts w:ascii="Calibri" w:eastAsia="Calibri" w:hAnsi="Calibri" w:cs="Calibri"/>
          <w:b/>
          <w:sz w:val="32"/>
          <w:szCs w:val="32"/>
          <w:u w:val="single"/>
        </w:rPr>
      </w:pPr>
    </w:p>
    <w:p w14:paraId="0FD439B7" w14:textId="77777777" w:rsidR="00C96AEE" w:rsidRDefault="00C96AEE">
      <w:pPr>
        <w:jc w:val="both"/>
        <w:rPr>
          <w:rFonts w:ascii="Calibri" w:eastAsia="Calibri" w:hAnsi="Calibri" w:cs="Calibri"/>
          <w:sz w:val="28"/>
          <w:szCs w:val="28"/>
        </w:rPr>
      </w:pPr>
    </w:p>
    <w:p w14:paraId="5BB6E823" w14:textId="77777777" w:rsidR="00C96AEE" w:rsidRDefault="00180AA9">
      <w:r>
        <w:t>1.  ÚVOD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12F46B92" w14:textId="11774DF6" w:rsidR="00C96AEE" w:rsidRDefault="00180AA9">
      <w:r>
        <w:t>2. Prehľad činností uskutočnených organizáciou za rok 202</w:t>
      </w:r>
      <w:r w:rsidR="00875068">
        <w:t>2</w:t>
      </w:r>
      <w:r>
        <w:tab/>
      </w:r>
      <w:r>
        <w:tab/>
      </w:r>
      <w:r>
        <w:tab/>
      </w:r>
      <w:r>
        <w:tab/>
        <w:t>3</w:t>
      </w:r>
    </w:p>
    <w:p w14:paraId="45CF863F" w14:textId="77777777" w:rsidR="00C96AEE" w:rsidRDefault="00180AA9">
      <w:r>
        <w:t>3. Ročná účtovná závierka a zhodnotenie základných údajov v nej obsiahnutých</w:t>
      </w:r>
      <w:r>
        <w:tab/>
      </w:r>
      <w:r>
        <w:tab/>
        <w:t>4</w:t>
      </w:r>
    </w:p>
    <w:p w14:paraId="455E004B" w14:textId="77777777" w:rsidR="00C96AEE" w:rsidRDefault="00180AA9">
      <w:r>
        <w:t>4. Výrok audítora k ročnej účtovnej závierke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423E1C2E" w14:textId="77777777" w:rsidR="00C96AEE" w:rsidRDefault="00180AA9">
      <w:r>
        <w:t>5. Prehľad o výnosoch a nákladoch</w:t>
      </w:r>
      <w:r>
        <w:tab/>
      </w:r>
      <w:r>
        <w:tab/>
      </w:r>
      <w:r>
        <w:tab/>
      </w:r>
      <w:r>
        <w:tab/>
      </w:r>
      <w:r>
        <w:tab/>
        <w:t xml:space="preserve">                        </w:t>
      </w:r>
      <w:r>
        <w:tab/>
        <w:t>5</w:t>
      </w:r>
    </w:p>
    <w:p w14:paraId="63CBEFDE" w14:textId="77777777" w:rsidR="00C96AEE" w:rsidRDefault="00180AA9">
      <w:r>
        <w:t>6. Stav a pohyb majetku a záväzkov neziskovej organizácie</w:t>
      </w:r>
      <w:r>
        <w:tab/>
      </w:r>
      <w:r>
        <w:tab/>
      </w:r>
      <w:r>
        <w:tab/>
      </w:r>
      <w:r>
        <w:tab/>
      </w:r>
      <w:r>
        <w:tab/>
        <w:t>5</w:t>
      </w:r>
    </w:p>
    <w:p w14:paraId="21BE0BB7" w14:textId="77777777" w:rsidR="00C96AEE" w:rsidRDefault="00180AA9">
      <w:r>
        <w:t>7. Prehľad rozsahu príjmov (výnosov) v členení podľa zdrojov</w:t>
      </w:r>
      <w:r>
        <w:tab/>
      </w:r>
      <w:r>
        <w:tab/>
      </w:r>
      <w:r>
        <w:tab/>
      </w:r>
      <w:r>
        <w:tab/>
        <w:t>6</w:t>
      </w:r>
    </w:p>
    <w:p w14:paraId="12D42CD2" w14:textId="77777777" w:rsidR="00C96AEE" w:rsidRDefault="00180AA9">
      <w:pPr>
        <w:rPr>
          <w:sz w:val="32"/>
          <w:szCs w:val="32"/>
        </w:rPr>
      </w:pPr>
      <w:r>
        <w:t>8. Zmeny a nové zloženie orgánov neziskovej organizácie</w:t>
      </w:r>
      <w:r>
        <w:tab/>
      </w:r>
      <w:r>
        <w:tab/>
      </w:r>
      <w:r>
        <w:tab/>
      </w:r>
      <w:r>
        <w:tab/>
      </w:r>
      <w:r>
        <w:tab/>
        <w:t>6</w:t>
      </w:r>
    </w:p>
    <w:p w14:paraId="70C836BF" w14:textId="77777777" w:rsidR="00C96AEE" w:rsidRDefault="00C96AEE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4BE94202" w14:textId="77777777" w:rsidR="00C96AEE" w:rsidRDefault="00C96AEE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4E96340C" w14:textId="77777777" w:rsidR="00C96AEE" w:rsidRDefault="00C96AEE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73578AB8" w14:textId="77777777" w:rsidR="00C96AEE" w:rsidRDefault="00C96AEE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0071B74C" w14:textId="77777777" w:rsidR="00C96AEE" w:rsidRDefault="00C96AEE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25919B3A" w14:textId="77777777" w:rsidR="00C96AEE" w:rsidRDefault="00C96AEE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5DFCD7E3" w14:textId="77777777" w:rsidR="00C96AEE" w:rsidRDefault="00C96AEE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47F3004F" w14:textId="77777777" w:rsidR="00C96AEE" w:rsidRDefault="00C96AEE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505FBAF4" w14:textId="77777777" w:rsidR="00C96AEE" w:rsidRDefault="00C96AEE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0393FDD5" w14:textId="77777777" w:rsidR="00C96AEE" w:rsidRDefault="00C96AEE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5F7D8A07" w14:textId="77777777" w:rsidR="00C96AEE" w:rsidRDefault="00C96AEE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6E250A7A" w14:textId="77777777" w:rsidR="00C96AEE" w:rsidRDefault="00C96AEE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1E0FE5A8" w14:textId="77777777" w:rsidR="00C96AEE" w:rsidRDefault="00C96AEE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62EA10E8" w14:textId="77777777" w:rsidR="00C96AEE" w:rsidRDefault="00C96AEE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48977AEF" w14:textId="77777777" w:rsidR="00C96AEE" w:rsidRDefault="00C96AEE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7653F6D1" w14:textId="77777777" w:rsidR="00C96AEE" w:rsidRDefault="00C96AEE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0E30A185" w14:textId="77777777" w:rsidR="00C96AEE" w:rsidRDefault="00C96AEE">
      <w:pPr>
        <w:pStyle w:val="Nadpis1"/>
        <w:rPr>
          <w:rFonts w:ascii="Comic Sans MS" w:eastAsia="Comic Sans MS" w:hAnsi="Comic Sans MS" w:cs="Comic Sans MS"/>
        </w:rPr>
      </w:pPr>
    </w:p>
    <w:p w14:paraId="7AB12CE0" w14:textId="77777777" w:rsidR="00C96AEE" w:rsidRDefault="00180AA9">
      <w:pPr>
        <w:pStyle w:val="Nadpis1"/>
        <w:rPr>
          <w:rFonts w:ascii="Calibri" w:eastAsia="Calibri" w:hAnsi="Calibri" w:cs="Calibri"/>
          <w:b/>
          <w:smallCaps/>
          <w:sz w:val="32"/>
          <w:szCs w:val="32"/>
        </w:rPr>
      </w:pPr>
      <w:r>
        <w:rPr>
          <w:rFonts w:ascii="Calibri" w:eastAsia="Calibri" w:hAnsi="Calibri" w:cs="Calibri"/>
          <w:b/>
          <w:smallCaps/>
          <w:sz w:val="32"/>
          <w:szCs w:val="32"/>
        </w:rPr>
        <w:t>1.  ÚVOD</w:t>
      </w:r>
    </w:p>
    <w:p w14:paraId="7A138B1A" w14:textId="77777777" w:rsidR="00C96AEE" w:rsidRDefault="00C96AEE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5ACC5CDB" w14:textId="77777777" w:rsidR="00C96AEE" w:rsidRDefault="00180AA9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 xml:space="preserve">Nezisková organizácia Univerzita vedomého života, </w:t>
      </w:r>
      <w:proofErr w:type="spellStart"/>
      <w:r>
        <w:rPr>
          <w:rFonts w:ascii="Comic Sans MS" w:eastAsia="Comic Sans MS" w:hAnsi="Comic Sans MS" w:cs="Comic Sans MS"/>
          <w:sz w:val="22"/>
          <w:szCs w:val="22"/>
        </w:rPr>
        <w:t>n.o</w:t>
      </w:r>
      <w:proofErr w:type="spellEnd"/>
      <w:r>
        <w:rPr>
          <w:rFonts w:ascii="Comic Sans MS" w:eastAsia="Comic Sans MS" w:hAnsi="Comic Sans MS" w:cs="Comic Sans MS"/>
          <w:sz w:val="22"/>
          <w:szCs w:val="22"/>
        </w:rPr>
        <w:t>. so sídlom: Dlhá 195/556, 949 07 Nitra, IČO: 50 364 634 vznikla dňa 01/06/2016 na základe rozhodnutia Okresného úradu v Trenčíne podľa ustanovenia § 9 ods. 1 zákona č. 213/1997 Z . z. o neziskových organizáciách poskytujúcich všeobecne prospešné služby v platnom znení (ďalej len „</w:t>
      </w:r>
      <w:r>
        <w:rPr>
          <w:rFonts w:ascii="Comic Sans MS" w:eastAsia="Comic Sans MS" w:hAnsi="Comic Sans MS" w:cs="Comic Sans MS"/>
          <w:b/>
          <w:sz w:val="22"/>
          <w:szCs w:val="22"/>
        </w:rPr>
        <w:t>Zákon</w:t>
      </w:r>
      <w:r>
        <w:rPr>
          <w:rFonts w:ascii="Comic Sans MS" w:eastAsia="Comic Sans MS" w:hAnsi="Comic Sans MS" w:cs="Comic Sans MS"/>
          <w:sz w:val="22"/>
          <w:szCs w:val="22"/>
        </w:rPr>
        <w:t>“).</w:t>
      </w:r>
    </w:p>
    <w:p w14:paraId="6D131380" w14:textId="77777777" w:rsidR="00C96AEE" w:rsidRDefault="00C96AEE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0FDFFC74" w14:textId="77777777" w:rsidR="00C96AEE" w:rsidRDefault="00C96AEE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1EE4B7CC" w14:textId="77777777" w:rsidR="00C96AEE" w:rsidRDefault="00C96AEE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476BD5CA" w14:textId="77777777" w:rsidR="00C96AEE" w:rsidRDefault="00C96AEE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0EF58791" w14:textId="77777777" w:rsidR="00C96AEE" w:rsidRDefault="00C96AEE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7C5E8FB4" w14:textId="77777777" w:rsidR="00C96AEE" w:rsidRDefault="00C96AEE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52BBD7E9" w14:textId="77777777" w:rsidR="00C96AEE" w:rsidRDefault="00180AA9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Univerzita vedomého života, n. o poskytuje nasledovné všeobecne prospešné služby:</w:t>
      </w:r>
    </w:p>
    <w:p w14:paraId="0B56F8AA" w14:textId="77777777" w:rsidR="00C96AEE" w:rsidRDefault="00180AA9">
      <w:pPr>
        <w:numPr>
          <w:ilvl w:val="0"/>
          <w:numId w:val="7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vzdelávanie, výchova a rozvoj telesnej kultúry;</w:t>
      </w:r>
    </w:p>
    <w:p w14:paraId="228E3E44" w14:textId="77777777" w:rsidR="00C96AEE" w:rsidRDefault="00180AA9">
      <w:pPr>
        <w:numPr>
          <w:ilvl w:val="0"/>
          <w:numId w:val="7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tvorba, rozvoj, ochrana, obnova a prezentácia duchovných a kultúrnych hodnôt;</w:t>
      </w:r>
    </w:p>
    <w:p w14:paraId="45F78C7F" w14:textId="77777777" w:rsidR="00C96AEE" w:rsidRDefault="00180AA9">
      <w:pPr>
        <w:numPr>
          <w:ilvl w:val="0"/>
          <w:numId w:val="7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výskum, vývoj, vedecko-technické služby a informačné služby.</w:t>
      </w:r>
    </w:p>
    <w:p w14:paraId="44D5BD27" w14:textId="77777777" w:rsidR="00C96AEE" w:rsidRDefault="00C96AEE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56C652EA" w14:textId="77777777" w:rsidR="00C96AEE" w:rsidRDefault="00180AA9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Nezisková organizácia poskytuje všeobecne prospešné služby v oblasti vzdelávania, výchovy a rozvoja telesnej kultúry pre celé územie Slovenskej republiky, a to najmä prostredníctvom organizovaných konferencií, seminárov, kurzov, školení a diskusií a aktívne prispieva k uvedomelému prístupu k vzdelávaniu. Chráni a rozvíja duchovné a kultúrne hodnoty národa.</w:t>
      </w:r>
    </w:p>
    <w:p w14:paraId="1167BB5E" w14:textId="77777777" w:rsidR="00C96AEE" w:rsidRDefault="00C96AEE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538BCF40" w14:textId="77777777" w:rsidR="00C96AEE" w:rsidRDefault="00180AA9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Orgánmi neziskovej organizácie sú:</w:t>
      </w:r>
    </w:p>
    <w:p w14:paraId="359ABCBE" w14:textId="77777777" w:rsidR="00C96AEE" w:rsidRDefault="00180AA9">
      <w:pPr>
        <w:numPr>
          <w:ilvl w:val="0"/>
          <w:numId w:val="1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správna rada,</w:t>
      </w:r>
    </w:p>
    <w:p w14:paraId="0C478D7C" w14:textId="77777777" w:rsidR="00C96AEE" w:rsidRDefault="00180AA9">
      <w:pPr>
        <w:numPr>
          <w:ilvl w:val="0"/>
          <w:numId w:val="1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riaditeľ,</w:t>
      </w:r>
    </w:p>
    <w:p w14:paraId="300B73F6" w14:textId="77777777" w:rsidR="00C96AEE" w:rsidRDefault="00180AA9">
      <w:pPr>
        <w:numPr>
          <w:ilvl w:val="0"/>
          <w:numId w:val="1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revízor.</w:t>
      </w:r>
    </w:p>
    <w:p w14:paraId="426C7AC2" w14:textId="77777777" w:rsidR="00C96AEE" w:rsidRDefault="00C96AEE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56AE4EE0" w14:textId="77777777" w:rsidR="00C96AEE" w:rsidRDefault="00C96AEE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7814BE83" w14:textId="77777777" w:rsidR="00C96AEE" w:rsidRDefault="00C96AEE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4EDDB14F" w14:textId="77777777" w:rsidR="00C96AEE" w:rsidRDefault="00C96AEE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29E7F825" w14:textId="77777777" w:rsidR="00C96AEE" w:rsidRDefault="00C96AEE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4327721E" w14:textId="185D2F40" w:rsidR="00C96AEE" w:rsidRDefault="00180AA9">
      <w:pPr>
        <w:pStyle w:val="Nadpis1"/>
        <w:rPr>
          <w:rFonts w:ascii="Calibri" w:eastAsia="Calibri" w:hAnsi="Calibri" w:cs="Calibri"/>
          <w:b/>
          <w:smallCaps/>
          <w:sz w:val="32"/>
          <w:szCs w:val="32"/>
        </w:rPr>
      </w:pPr>
      <w:r>
        <w:rPr>
          <w:rFonts w:ascii="Calibri" w:eastAsia="Calibri" w:hAnsi="Calibri" w:cs="Calibri"/>
          <w:b/>
          <w:smallCaps/>
          <w:sz w:val="32"/>
          <w:szCs w:val="32"/>
        </w:rPr>
        <w:t>2. PREHĽAD ČINNOSTÍ USKUTOČNENÝCH ORGANIZÁCIOU ZA ROK 202</w:t>
      </w:r>
      <w:r w:rsidR="00875068">
        <w:rPr>
          <w:rFonts w:ascii="Calibri" w:eastAsia="Calibri" w:hAnsi="Calibri" w:cs="Calibri"/>
          <w:b/>
          <w:smallCaps/>
          <w:sz w:val="32"/>
          <w:szCs w:val="32"/>
        </w:rPr>
        <w:t>2</w:t>
      </w:r>
    </w:p>
    <w:p w14:paraId="5B51B819" w14:textId="77777777" w:rsidR="00C96AEE" w:rsidRDefault="00C96AEE">
      <w:pPr>
        <w:ind w:left="360"/>
        <w:jc w:val="both"/>
        <w:rPr>
          <w:rFonts w:ascii="Comic Sans MS" w:eastAsia="Comic Sans MS" w:hAnsi="Comic Sans MS" w:cs="Comic Sans MS"/>
          <w:smallCaps/>
        </w:rPr>
      </w:pPr>
    </w:p>
    <w:p w14:paraId="691070B2" w14:textId="77777777" w:rsidR="00C96AEE" w:rsidRDefault="00C96A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36C03FCC" w14:textId="420E783B" w:rsidR="00C96AEE" w:rsidRDefault="00180AA9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Počas roka 202</w:t>
      </w:r>
      <w:r w:rsidR="00875068"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 Univerzita vedomého života, </w:t>
      </w:r>
      <w:proofErr w:type="spellStart"/>
      <w:r>
        <w:rPr>
          <w:rFonts w:ascii="Calibri" w:eastAsia="Calibri" w:hAnsi="Calibri" w:cs="Calibri"/>
          <w:sz w:val="22"/>
          <w:szCs w:val="22"/>
        </w:rPr>
        <w:t>n.o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realizovala / zabezpečovala nasledovné činnosti </w:t>
      </w:r>
      <w:r>
        <w:rPr>
          <w:rFonts w:ascii="Calibri" w:eastAsia="Calibri" w:hAnsi="Calibri" w:cs="Calibri"/>
          <w:i/>
          <w:sz w:val="22"/>
          <w:szCs w:val="22"/>
        </w:rPr>
        <w:t>(zoznam činností spolu so stručným popisom)</w:t>
      </w:r>
      <w:r>
        <w:rPr>
          <w:rFonts w:ascii="Calibri" w:eastAsia="Calibri" w:hAnsi="Calibri" w:cs="Calibri"/>
          <w:sz w:val="22"/>
          <w:szCs w:val="22"/>
        </w:rPr>
        <w:t>:</w:t>
      </w:r>
    </w:p>
    <w:p w14:paraId="085C3481" w14:textId="77777777" w:rsidR="00C96AEE" w:rsidRDefault="00C96A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5456DF9A" w14:textId="77777777" w:rsidR="00C96AEE" w:rsidRDefault="00180AA9">
      <w:pPr>
        <w:numPr>
          <w:ilvl w:val="0"/>
          <w:numId w:val="2"/>
        </w:numPr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Rozpoznávací ročník</w:t>
      </w:r>
    </w:p>
    <w:p w14:paraId="23CCED44" w14:textId="77777777" w:rsidR="00C96AEE" w:rsidRDefault="00180AA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cyklus pravidelných na seba nadväzujúcich prednášok</w:t>
      </w:r>
    </w:p>
    <w:p w14:paraId="07B706C6" w14:textId="77777777" w:rsidR="00C96AEE" w:rsidRDefault="00180AA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 termíne január až december 2022 v 6 mestách na Slovensku </w:t>
      </w:r>
    </w:p>
    <w:p w14:paraId="138B8ED5" w14:textId="77777777" w:rsidR="00C96AEE" w:rsidRDefault="00180AA9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(Košice, Žilina, Banská Bystrica, Trnava, Bratislava, Nitra)</w:t>
      </w:r>
    </w:p>
    <w:p w14:paraId="6BF33DFE" w14:textId="77777777" w:rsidR="00C96AEE" w:rsidRDefault="00180AA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aj v roku 2022 prebiehali prednášky prostredníctvom </w:t>
      </w:r>
      <w:proofErr w:type="spellStart"/>
      <w:r>
        <w:rPr>
          <w:rFonts w:ascii="Calibri" w:eastAsia="Calibri" w:hAnsi="Calibri" w:cs="Calibri"/>
          <w:sz w:val="22"/>
          <w:szCs w:val="22"/>
        </w:rPr>
        <w:t>OnLine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v dvoch skupinách</w:t>
      </w:r>
    </w:p>
    <w:p w14:paraId="6D9E3773" w14:textId="77777777" w:rsidR="00C96AEE" w:rsidRDefault="00180AA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vzdelávanie, výchova a rozvoj telesnej kultúry</w:t>
      </w:r>
    </w:p>
    <w:p w14:paraId="69C2327B" w14:textId="77777777" w:rsidR="00C96AEE" w:rsidRDefault="00C96AEE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5A1794B0" w14:textId="77777777" w:rsidR="00C96AEE" w:rsidRDefault="00180A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2. ročník</w:t>
      </w:r>
    </w:p>
    <w:p w14:paraId="55B01561" w14:textId="77777777" w:rsidR="00C96AEE" w:rsidRDefault="00180AA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Cyklus pravidelných prednášok </w:t>
      </w:r>
    </w:p>
    <w:p w14:paraId="5F31043A" w14:textId="77777777" w:rsidR="00C96AEE" w:rsidRDefault="00180AA9">
      <w:pPr>
        <w:numPr>
          <w:ilvl w:val="1"/>
          <w:numId w:val="2"/>
        </w:numPr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aj v roku 2022 prebiehali prednášky prostredníctvom </w:t>
      </w:r>
      <w:proofErr w:type="spellStart"/>
      <w:r>
        <w:rPr>
          <w:rFonts w:ascii="Calibri" w:eastAsia="Calibri" w:hAnsi="Calibri" w:cs="Calibri"/>
          <w:sz w:val="22"/>
          <w:szCs w:val="22"/>
        </w:rPr>
        <w:t>OnLine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v dvoch skupinách</w:t>
      </w:r>
    </w:p>
    <w:p w14:paraId="767C04AD" w14:textId="77777777" w:rsidR="00C96AEE" w:rsidRDefault="00180AA9">
      <w:pPr>
        <w:ind w:left="10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0ECC585D" w14:textId="77777777" w:rsidR="00C96AEE" w:rsidRDefault="00180A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3. ročník</w:t>
      </w:r>
    </w:p>
    <w:p w14:paraId="50669078" w14:textId="77777777" w:rsidR="00C96AEE" w:rsidRDefault="00180AA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Cyklus pravidelných prednášok podľa prílohy </w:t>
      </w:r>
    </w:p>
    <w:p w14:paraId="09C13DA3" w14:textId="77777777" w:rsidR="00C96AEE" w:rsidRDefault="00180AA9">
      <w:pPr>
        <w:numPr>
          <w:ilvl w:val="1"/>
          <w:numId w:val="2"/>
        </w:numPr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aj v roku 2022 prebiehali prednášky prostredníctvom </w:t>
      </w:r>
      <w:proofErr w:type="spellStart"/>
      <w:r>
        <w:rPr>
          <w:rFonts w:ascii="Calibri" w:eastAsia="Calibri" w:hAnsi="Calibri" w:cs="Calibri"/>
          <w:sz w:val="22"/>
          <w:szCs w:val="22"/>
        </w:rPr>
        <w:t>OnLine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v dvoch skupinách</w:t>
      </w:r>
    </w:p>
    <w:p w14:paraId="55665B39" w14:textId="77777777" w:rsidR="00C96AEE" w:rsidRDefault="00C96AEE">
      <w:pPr>
        <w:ind w:left="108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52C67EB6" w14:textId="77777777" w:rsidR="00C96AEE" w:rsidRDefault="00C96AEE">
      <w:pPr>
        <w:ind w:left="108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23F7E044" w14:textId="77777777" w:rsidR="00C96AEE" w:rsidRDefault="00C96AEE">
      <w:pPr>
        <w:ind w:left="108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77634380" w14:textId="77777777" w:rsidR="00C96AEE" w:rsidRDefault="00C96AEE">
      <w:pPr>
        <w:ind w:left="108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36218B8C" w14:textId="77777777" w:rsidR="00C96AEE" w:rsidRDefault="00C96AEE">
      <w:pPr>
        <w:ind w:left="108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3FF3520D" w14:textId="77777777" w:rsidR="00C96AEE" w:rsidRDefault="00C96AEE">
      <w:pPr>
        <w:ind w:left="108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749F8E8B" w14:textId="77777777" w:rsidR="00C96AEE" w:rsidRDefault="00C96AEE">
      <w:pPr>
        <w:ind w:left="108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282C51D3" w14:textId="77777777" w:rsidR="00C96AEE" w:rsidRDefault="00180A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Organizácia odborných dielní</w:t>
      </w:r>
    </w:p>
    <w:p w14:paraId="474BD1B6" w14:textId="77777777" w:rsidR="00C96AEE" w:rsidRDefault="00180AA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Cyklus pravidelných prednášok podľa prílohy č.1</w:t>
      </w:r>
    </w:p>
    <w:p w14:paraId="42B90696" w14:textId="77777777" w:rsidR="00C96AEE" w:rsidRDefault="00C96AEE">
      <w:pPr>
        <w:ind w:left="426"/>
        <w:jc w:val="both"/>
        <w:rPr>
          <w:rFonts w:ascii="Calibri" w:eastAsia="Calibri" w:hAnsi="Calibri" w:cs="Calibri"/>
          <w:sz w:val="22"/>
          <w:szCs w:val="22"/>
        </w:rPr>
      </w:pPr>
    </w:p>
    <w:p w14:paraId="4F3E8FAB" w14:textId="77777777" w:rsidR="00C96AEE" w:rsidRDefault="00180A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Festival poznania UVŽ - UVŽ vystupovala ako spoluorganizátor</w:t>
      </w:r>
    </w:p>
    <w:p w14:paraId="2E1A7188" w14:textId="77777777" w:rsidR="00C96AEE" w:rsidRDefault="00180AA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prednášky /besedy / workshopy na rôzne témy</w:t>
      </w:r>
    </w:p>
    <w:p w14:paraId="47824326" w14:textId="77777777" w:rsidR="00C96AEE" w:rsidRDefault="00180AA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 termíne</w:t>
      </w:r>
    </w:p>
    <w:p w14:paraId="6B56F35A" w14:textId="77777777" w:rsidR="00C96AEE" w:rsidRDefault="00180AA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vzdelávanie, výchova a rozvoj telesnej kultúry</w:t>
      </w:r>
    </w:p>
    <w:p w14:paraId="01C2A8C7" w14:textId="77777777" w:rsidR="00C96AEE" w:rsidRDefault="00180AA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tvorba, rozvoj, ochrana, obnova a prezentácia duchovných a kultúrnych hodnôt</w:t>
      </w:r>
    </w:p>
    <w:p w14:paraId="23D18F1F" w14:textId="77777777" w:rsidR="00C96AEE" w:rsidRDefault="00180AA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informačný leták tvorí Prílohu č. 2 a následné</w:t>
      </w:r>
    </w:p>
    <w:p w14:paraId="396C4DEA" w14:textId="77777777" w:rsidR="00C96AEE" w:rsidRDefault="00C96AEE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AF5D697" w14:textId="77777777" w:rsidR="00C96AEE" w:rsidRDefault="00180A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Výskum</w:t>
      </w:r>
    </w:p>
    <w:p w14:paraId="14360466" w14:textId="77777777" w:rsidR="00C96AEE" w:rsidRDefault="00180AA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príprava na publikačnú činnosť v budúcom období činnosti</w:t>
      </w:r>
    </w:p>
    <w:p w14:paraId="7753709A" w14:textId="77777777" w:rsidR="00C96AEE" w:rsidRDefault="00180AA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výskum, vývoj, vedecko-technické služby a informačné služby</w:t>
      </w:r>
    </w:p>
    <w:p w14:paraId="5713C2F3" w14:textId="77777777" w:rsidR="00C96AEE" w:rsidRDefault="00C96AEE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C2AB99F" w14:textId="77777777" w:rsidR="00C96AEE" w:rsidRDefault="00C96AEE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E1FDE54" w14:textId="77777777" w:rsidR="00C96AEE" w:rsidRDefault="00C96AEE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7A126FE" w14:textId="77777777" w:rsidR="00C96AEE" w:rsidRDefault="00C96AEE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6C619618" w14:textId="77777777" w:rsidR="00C96AEE" w:rsidRDefault="00C96AEE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6C7FCEB" w14:textId="77777777" w:rsidR="00C96AEE" w:rsidRDefault="00C96AEE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13EBA48" w14:textId="77777777" w:rsidR="00C96AEE" w:rsidRDefault="00C96AEE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E7D4030" w14:textId="77777777" w:rsidR="00C96AEE" w:rsidRDefault="00C96AEE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61437CB" w14:textId="77777777" w:rsidR="00C96AEE" w:rsidRDefault="00C96AEE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0AD5618" w14:textId="77777777" w:rsidR="00C96AEE" w:rsidRDefault="00C96AEE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14CC8733" w14:textId="77777777" w:rsidR="00C96AEE" w:rsidRDefault="00C96AEE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56B7704" w14:textId="77777777" w:rsidR="00C96AEE" w:rsidRDefault="00C96AEE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6C17803" w14:textId="77777777" w:rsidR="00C96AEE" w:rsidRDefault="00C96AEE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4725B29D" w14:textId="77777777" w:rsidR="00C96AEE" w:rsidRDefault="00C96AEE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C4216FB" w14:textId="77777777" w:rsidR="00C96AEE" w:rsidRDefault="00C96AEE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5E784032" w14:textId="77777777" w:rsidR="00C96AEE" w:rsidRDefault="00C96AEE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4643B407" w14:textId="77777777" w:rsidR="00C96AEE" w:rsidRDefault="00C96AEE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E5E3FAB" w14:textId="77777777" w:rsidR="00C96AEE" w:rsidRDefault="00C96A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70BD55C4" w14:textId="77777777" w:rsidR="00C96AEE" w:rsidRDefault="00C96A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2A902775" w14:textId="77777777" w:rsidR="00C96AEE" w:rsidRDefault="00180AA9">
      <w:pPr>
        <w:pStyle w:val="Nadpis1"/>
        <w:rPr>
          <w:rFonts w:ascii="Calibri" w:eastAsia="Calibri" w:hAnsi="Calibri" w:cs="Calibri"/>
          <w:b/>
          <w:smallCaps/>
          <w:sz w:val="32"/>
          <w:szCs w:val="32"/>
        </w:rPr>
      </w:pPr>
      <w:r>
        <w:rPr>
          <w:rFonts w:ascii="Calibri" w:eastAsia="Calibri" w:hAnsi="Calibri" w:cs="Calibri"/>
          <w:b/>
          <w:smallCaps/>
          <w:sz w:val="32"/>
          <w:szCs w:val="32"/>
        </w:rPr>
        <w:t>3. ROČNÁ ÚČTOVNÁ ZÁVIERKA A ZHODNOTENIE ZÁKLADNÝCH ÚDAJOV V NEJ OBSIAHNUTÝCH</w:t>
      </w:r>
    </w:p>
    <w:p w14:paraId="774672AA" w14:textId="77777777" w:rsidR="00C96AEE" w:rsidRDefault="00C96AEE">
      <w:pPr>
        <w:jc w:val="both"/>
        <w:rPr>
          <w:rFonts w:ascii="Calibri" w:eastAsia="Calibri" w:hAnsi="Calibri" w:cs="Calibri"/>
          <w:smallCaps/>
          <w:sz w:val="32"/>
          <w:szCs w:val="32"/>
        </w:rPr>
      </w:pPr>
    </w:p>
    <w:p w14:paraId="64A9E8AE" w14:textId="77777777" w:rsidR="00C96AEE" w:rsidRDefault="00180AA9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Univerzita vedomého života, </w:t>
      </w:r>
      <w:proofErr w:type="spellStart"/>
      <w:r>
        <w:rPr>
          <w:rFonts w:ascii="Calibri" w:eastAsia="Calibri" w:hAnsi="Calibri" w:cs="Calibri"/>
          <w:sz w:val="22"/>
          <w:szCs w:val="22"/>
        </w:rPr>
        <w:t>n.o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účtuje v sústave podvojného účtovníctva. </w:t>
      </w:r>
    </w:p>
    <w:p w14:paraId="65503E0A" w14:textId="77777777" w:rsidR="00C96AEE" w:rsidRDefault="00C96A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5268F5E0" w14:textId="77777777" w:rsidR="00C96AEE" w:rsidRDefault="00180AA9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Ročná účtovná závierka tvorí Prílohu č. 3.</w:t>
      </w:r>
    </w:p>
    <w:p w14:paraId="1FAD6FF6" w14:textId="77777777" w:rsidR="00C96AEE" w:rsidRDefault="00C96A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5BAD052F" w14:textId="77777777" w:rsidR="00C96AEE" w:rsidRDefault="00C96A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17ACCD98" w14:textId="77777777" w:rsidR="00C96AEE" w:rsidRDefault="00C96A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5B57FAD0" w14:textId="77777777" w:rsidR="00C96AEE" w:rsidRDefault="00C96A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593DD90C" w14:textId="77777777" w:rsidR="00C96AEE" w:rsidRDefault="00C96AEE">
      <w:pPr>
        <w:pStyle w:val="Nadpis1"/>
        <w:rPr>
          <w:rFonts w:ascii="Calibri" w:eastAsia="Calibri" w:hAnsi="Calibri" w:cs="Calibri"/>
          <w:b/>
          <w:smallCaps/>
          <w:sz w:val="32"/>
          <w:szCs w:val="32"/>
        </w:rPr>
      </w:pPr>
    </w:p>
    <w:p w14:paraId="34BC993F" w14:textId="77777777" w:rsidR="00C96AEE" w:rsidRDefault="00C96AEE">
      <w:pPr>
        <w:pStyle w:val="Nadpis1"/>
        <w:rPr>
          <w:rFonts w:ascii="Calibri" w:eastAsia="Calibri" w:hAnsi="Calibri" w:cs="Calibri"/>
          <w:b/>
          <w:smallCaps/>
          <w:sz w:val="32"/>
          <w:szCs w:val="32"/>
        </w:rPr>
      </w:pPr>
    </w:p>
    <w:p w14:paraId="424FD157" w14:textId="77777777" w:rsidR="00C96AEE" w:rsidRDefault="00C96AEE">
      <w:pPr>
        <w:pStyle w:val="Nadpis1"/>
        <w:rPr>
          <w:rFonts w:ascii="Calibri" w:eastAsia="Calibri" w:hAnsi="Calibri" w:cs="Calibri"/>
          <w:b/>
          <w:smallCaps/>
          <w:sz w:val="32"/>
          <w:szCs w:val="32"/>
        </w:rPr>
      </w:pPr>
    </w:p>
    <w:p w14:paraId="0B1ECD14" w14:textId="77777777" w:rsidR="00C96AEE" w:rsidRDefault="00C96AEE">
      <w:pPr>
        <w:pStyle w:val="Nadpis1"/>
        <w:rPr>
          <w:rFonts w:ascii="Calibri" w:eastAsia="Calibri" w:hAnsi="Calibri" w:cs="Calibri"/>
          <w:b/>
          <w:smallCaps/>
          <w:sz w:val="32"/>
          <w:szCs w:val="32"/>
        </w:rPr>
      </w:pPr>
    </w:p>
    <w:p w14:paraId="37AE1CE8" w14:textId="77777777" w:rsidR="00C96AEE" w:rsidRDefault="00C96AEE">
      <w:pPr>
        <w:pStyle w:val="Nadpis1"/>
        <w:rPr>
          <w:rFonts w:ascii="Calibri" w:eastAsia="Calibri" w:hAnsi="Calibri" w:cs="Calibri"/>
          <w:b/>
          <w:smallCaps/>
          <w:sz w:val="32"/>
          <w:szCs w:val="32"/>
        </w:rPr>
      </w:pPr>
    </w:p>
    <w:p w14:paraId="2D97C34E" w14:textId="77777777" w:rsidR="00C96AEE" w:rsidRDefault="00180AA9">
      <w:pPr>
        <w:pStyle w:val="Nadpis1"/>
        <w:rPr>
          <w:rFonts w:ascii="Calibri" w:eastAsia="Calibri" w:hAnsi="Calibri" w:cs="Calibri"/>
          <w:b/>
          <w:smallCaps/>
          <w:sz w:val="32"/>
          <w:szCs w:val="32"/>
        </w:rPr>
      </w:pPr>
      <w:r>
        <w:rPr>
          <w:rFonts w:ascii="Calibri" w:eastAsia="Calibri" w:hAnsi="Calibri" w:cs="Calibri"/>
          <w:b/>
          <w:smallCaps/>
          <w:sz w:val="32"/>
          <w:szCs w:val="32"/>
        </w:rPr>
        <w:t>4. VÝROK AUDÍTORA K ROČNEJ ÚČTOVNEJ ZÁVIERKE</w:t>
      </w:r>
    </w:p>
    <w:p w14:paraId="322C44B4" w14:textId="77777777" w:rsidR="00C96AEE" w:rsidRDefault="00C96AEE">
      <w:pPr>
        <w:ind w:left="360"/>
        <w:jc w:val="both"/>
        <w:rPr>
          <w:rFonts w:ascii="Calibri" w:eastAsia="Calibri" w:hAnsi="Calibri" w:cs="Calibri"/>
          <w:smallCaps/>
          <w:sz w:val="32"/>
          <w:szCs w:val="32"/>
        </w:rPr>
      </w:pPr>
    </w:p>
    <w:p w14:paraId="67547E29" w14:textId="77777777" w:rsidR="00C96AEE" w:rsidRDefault="00180AA9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Vzhľadom na skutočnosť, že </w:t>
      </w:r>
      <w:r>
        <w:rPr>
          <w:rFonts w:ascii="Calibri" w:eastAsia="Calibri" w:hAnsi="Calibri" w:cs="Calibri"/>
          <w:sz w:val="22"/>
          <w:szCs w:val="22"/>
          <w:highlight w:val="white"/>
        </w:rPr>
        <w:t>dotácie zo štátneho rozpočtu, z rozpočtu štátneho fondu a z rozpočtu obce neprekročili v roku 2022, za ktorý je ročná účtovná závierka zostavená 200 000 eur a všetky</w:t>
      </w:r>
      <w:r>
        <w:rPr>
          <w:rFonts w:ascii="Calibri" w:eastAsia="Calibri" w:hAnsi="Calibri" w:cs="Calibri"/>
          <w:sz w:val="22"/>
          <w:szCs w:val="22"/>
        </w:rPr>
        <w:t xml:space="preserve"> príjmy neziskovej organizácie v roku 2022 </w:t>
      </w:r>
      <w:r>
        <w:rPr>
          <w:rFonts w:ascii="Calibri" w:eastAsia="Calibri" w:hAnsi="Calibri" w:cs="Calibri"/>
          <w:sz w:val="22"/>
          <w:szCs w:val="22"/>
          <w:highlight w:val="white"/>
        </w:rPr>
        <w:t>neprekročili 500 000 eur</w:t>
      </w:r>
      <w:r>
        <w:rPr>
          <w:rFonts w:ascii="Calibri" w:eastAsia="Calibri" w:hAnsi="Calibri" w:cs="Calibri"/>
          <w:sz w:val="22"/>
          <w:szCs w:val="22"/>
        </w:rPr>
        <w:t xml:space="preserve"> audit v súlade s § 33 ods. 3 Zákona o neziskových organizáciách č. 213/1997 </w:t>
      </w:r>
      <w:proofErr w:type="spellStart"/>
      <w:r>
        <w:rPr>
          <w:rFonts w:ascii="Calibri" w:eastAsia="Calibri" w:hAnsi="Calibri" w:cs="Calibri"/>
          <w:sz w:val="22"/>
          <w:szCs w:val="22"/>
        </w:rPr>
        <w:t>Z.z</w:t>
      </w:r>
      <w:proofErr w:type="spellEnd"/>
      <w:r>
        <w:rPr>
          <w:rFonts w:ascii="Calibri" w:eastAsia="Calibri" w:hAnsi="Calibri" w:cs="Calibri"/>
          <w:sz w:val="22"/>
          <w:szCs w:val="22"/>
        </w:rPr>
        <w:t>. vykonaný nebol.</w:t>
      </w:r>
    </w:p>
    <w:p w14:paraId="2F78E3C1" w14:textId="77777777" w:rsidR="00C96AEE" w:rsidRDefault="00C96AEE">
      <w:pPr>
        <w:ind w:left="360"/>
        <w:jc w:val="right"/>
        <w:rPr>
          <w:rFonts w:ascii="Calibri" w:eastAsia="Calibri" w:hAnsi="Calibri" w:cs="Calibri"/>
          <w:sz w:val="22"/>
          <w:szCs w:val="22"/>
        </w:rPr>
      </w:pPr>
    </w:p>
    <w:p w14:paraId="4BC63C6D" w14:textId="77777777" w:rsidR="00C96AEE" w:rsidRDefault="00C96AEE">
      <w:pPr>
        <w:ind w:left="360"/>
        <w:jc w:val="right"/>
        <w:rPr>
          <w:rFonts w:ascii="Calibri" w:eastAsia="Calibri" w:hAnsi="Calibri" w:cs="Calibri"/>
          <w:sz w:val="22"/>
          <w:szCs w:val="22"/>
        </w:rPr>
      </w:pPr>
    </w:p>
    <w:p w14:paraId="0F090F39" w14:textId="77777777" w:rsidR="00C96AEE" w:rsidRDefault="00C96AEE">
      <w:pPr>
        <w:ind w:left="360"/>
        <w:jc w:val="right"/>
        <w:rPr>
          <w:rFonts w:ascii="Calibri" w:eastAsia="Calibri" w:hAnsi="Calibri" w:cs="Calibri"/>
          <w:sz w:val="22"/>
          <w:szCs w:val="22"/>
        </w:rPr>
      </w:pPr>
    </w:p>
    <w:p w14:paraId="6999A737" w14:textId="77777777" w:rsidR="00C96AEE" w:rsidRDefault="00C96AEE">
      <w:pPr>
        <w:ind w:left="360"/>
        <w:jc w:val="right"/>
        <w:rPr>
          <w:rFonts w:ascii="Calibri" w:eastAsia="Calibri" w:hAnsi="Calibri" w:cs="Calibri"/>
          <w:sz w:val="22"/>
          <w:szCs w:val="22"/>
        </w:rPr>
      </w:pPr>
    </w:p>
    <w:p w14:paraId="46B0DAF2" w14:textId="77777777" w:rsidR="00C96AEE" w:rsidRDefault="00180AA9">
      <w:pPr>
        <w:pStyle w:val="Nadpis1"/>
        <w:rPr>
          <w:rFonts w:ascii="Calibri" w:eastAsia="Calibri" w:hAnsi="Calibri" w:cs="Calibri"/>
          <w:b/>
          <w:smallCaps/>
          <w:sz w:val="32"/>
          <w:szCs w:val="32"/>
        </w:rPr>
      </w:pPr>
      <w:r>
        <w:rPr>
          <w:rFonts w:ascii="Calibri" w:eastAsia="Calibri" w:hAnsi="Calibri" w:cs="Calibri"/>
          <w:b/>
          <w:smallCaps/>
          <w:sz w:val="32"/>
          <w:szCs w:val="32"/>
        </w:rPr>
        <w:t>5. PREHĽAD O VÝNOSOCH A NÁKLADOCH</w:t>
      </w:r>
    </w:p>
    <w:p w14:paraId="09CC5A52" w14:textId="77777777" w:rsidR="00C96AEE" w:rsidRDefault="00C96AEE">
      <w:pPr>
        <w:jc w:val="both"/>
        <w:rPr>
          <w:rFonts w:ascii="Calibri" w:eastAsia="Calibri" w:hAnsi="Calibri" w:cs="Calibri"/>
          <w:smallCaps/>
          <w:sz w:val="32"/>
          <w:szCs w:val="32"/>
        </w:rPr>
      </w:pPr>
    </w:p>
    <w:tbl>
      <w:tblPr>
        <w:tblStyle w:val="a"/>
        <w:tblW w:w="8744" w:type="dxa"/>
        <w:tblInd w:w="68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835"/>
        <w:gridCol w:w="2303"/>
        <w:gridCol w:w="2303"/>
        <w:gridCol w:w="2303"/>
      </w:tblGrid>
      <w:tr w:rsidR="00C96AEE" w14:paraId="6D213444" w14:textId="77777777">
        <w:trPr>
          <w:trHeight w:val="500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1BE8C" w14:textId="77777777" w:rsidR="00C96AEE" w:rsidRDefault="00C96AEE"/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7FAFE" w14:textId="77777777" w:rsidR="00C96AEE" w:rsidRDefault="00180AA9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Výnosy (v EUR)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4BF1C" w14:textId="77777777" w:rsidR="00C96AEE" w:rsidRDefault="00180AA9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Náklady (v EUR)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47108" w14:textId="342DA16C" w:rsidR="00C96AEE" w:rsidRDefault="00180AA9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Výsledok k 31.12.202</w:t>
            </w:r>
            <w:r w:rsidR="00875068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</w:tr>
      <w:tr w:rsidR="00C96AEE" w14:paraId="5A10BB5B" w14:textId="77777777">
        <w:trPr>
          <w:trHeight w:val="300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F185B" w14:textId="77777777" w:rsidR="00C96AEE" w:rsidRDefault="00180AA9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Celkom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61414" w14:textId="3F072040" w:rsidR="00C96AEE" w:rsidRDefault="00875068">
            <w:pPr>
              <w:jc w:val="both"/>
            </w:pPr>
            <w:r>
              <w:t>204 457,11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D25DE" w14:textId="1427AC99" w:rsidR="00C96AEE" w:rsidRDefault="00875068">
            <w:pPr>
              <w:jc w:val="both"/>
            </w:pPr>
            <w:r>
              <w:t>203 146,00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2B75A" w14:textId="555D3D3F" w:rsidR="00C96AEE" w:rsidRDefault="00875068">
            <w:pPr>
              <w:jc w:val="both"/>
            </w:pPr>
            <w:r>
              <w:t>1 31,11</w:t>
            </w:r>
          </w:p>
        </w:tc>
      </w:tr>
    </w:tbl>
    <w:p w14:paraId="4EF06CB9" w14:textId="77777777" w:rsidR="00C96AEE" w:rsidRDefault="00C96AEE">
      <w:pPr>
        <w:widowControl w:val="0"/>
        <w:ind w:left="576" w:hanging="576"/>
        <w:rPr>
          <w:rFonts w:ascii="Calibri" w:eastAsia="Calibri" w:hAnsi="Calibri" w:cs="Calibri"/>
          <w:smallCaps/>
          <w:sz w:val="32"/>
          <w:szCs w:val="32"/>
        </w:rPr>
      </w:pPr>
    </w:p>
    <w:p w14:paraId="7887C6CD" w14:textId="77777777" w:rsidR="00C96AEE" w:rsidRDefault="00C96AEE">
      <w:pPr>
        <w:widowControl w:val="0"/>
        <w:ind w:left="468" w:hanging="468"/>
        <w:jc w:val="both"/>
        <w:rPr>
          <w:rFonts w:ascii="Calibri" w:eastAsia="Calibri" w:hAnsi="Calibri" w:cs="Calibri"/>
          <w:smallCaps/>
          <w:sz w:val="32"/>
          <w:szCs w:val="32"/>
        </w:rPr>
      </w:pPr>
    </w:p>
    <w:p w14:paraId="0BE29F43" w14:textId="77777777" w:rsidR="00C96AEE" w:rsidRDefault="00C96AEE">
      <w:pPr>
        <w:rPr>
          <w:smallCaps/>
        </w:rPr>
      </w:pPr>
    </w:p>
    <w:p w14:paraId="10047953" w14:textId="77777777" w:rsidR="00C96AEE" w:rsidRDefault="00C96AEE">
      <w:pPr>
        <w:rPr>
          <w:smallCaps/>
        </w:rPr>
      </w:pPr>
    </w:p>
    <w:p w14:paraId="16AF3088" w14:textId="77777777" w:rsidR="00C96AEE" w:rsidRDefault="00C96AEE">
      <w:pPr>
        <w:rPr>
          <w:smallCaps/>
        </w:rPr>
      </w:pPr>
    </w:p>
    <w:p w14:paraId="59E5A0E7" w14:textId="77777777" w:rsidR="00C96AEE" w:rsidRDefault="00180AA9">
      <w:pPr>
        <w:pStyle w:val="Nadpis1"/>
        <w:rPr>
          <w:rFonts w:ascii="Calibri" w:eastAsia="Calibri" w:hAnsi="Calibri" w:cs="Calibri"/>
          <w:b/>
          <w:smallCaps/>
          <w:sz w:val="32"/>
          <w:szCs w:val="32"/>
        </w:rPr>
      </w:pPr>
      <w:r>
        <w:rPr>
          <w:rFonts w:ascii="Calibri" w:eastAsia="Calibri" w:hAnsi="Calibri" w:cs="Calibri"/>
          <w:b/>
          <w:smallCaps/>
          <w:sz w:val="32"/>
          <w:szCs w:val="32"/>
        </w:rPr>
        <w:t>6. STAV A POHYB MAJETKU A ZÁVÄZKOV NEZISKOVEJ ORGANIZÁCIE</w:t>
      </w:r>
    </w:p>
    <w:p w14:paraId="595AB368" w14:textId="77777777" w:rsidR="00C96AEE" w:rsidRDefault="00C96AEE">
      <w:pPr>
        <w:ind w:left="360"/>
        <w:jc w:val="both"/>
        <w:rPr>
          <w:rFonts w:ascii="Calibri" w:eastAsia="Calibri" w:hAnsi="Calibri" w:cs="Calibri"/>
          <w:b/>
          <w:smallCaps/>
          <w:sz w:val="32"/>
          <w:szCs w:val="32"/>
        </w:rPr>
      </w:pPr>
    </w:p>
    <w:p w14:paraId="07A16F6E" w14:textId="77777777" w:rsidR="00C96AEE" w:rsidRDefault="00180AA9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Nezisková organizácia Univerzita vedomého života, n. o. vznikla 1.6.2016 a jej základné imanie predstavovalo sumu 200 eur. </w:t>
      </w:r>
    </w:p>
    <w:p w14:paraId="573C8FD9" w14:textId="77777777" w:rsidR="00C96AEE" w:rsidRDefault="00C96A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49675D36" w14:textId="77777777" w:rsidR="00C96AEE" w:rsidRDefault="00180AA9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Stav a pohyb majetku a záväzkov k 31.12.2022 :</w:t>
      </w:r>
    </w:p>
    <w:p w14:paraId="1D6FB13E" w14:textId="77777777" w:rsidR="00C96AEE" w:rsidRDefault="00C96A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60EF5C15" w14:textId="77777777" w:rsidR="00C96AEE" w:rsidRDefault="00180AA9">
      <w:pPr>
        <w:ind w:left="360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AKTÍVA:</w:t>
      </w:r>
    </w:p>
    <w:p w14:paraId="59AC732F" w14:textId="77777777" w:rsidR="00C96AEE" w:rsidRDefault="00C96AEE">
      <w:pPr>
        <w:ind w:left="36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47CBBEF2" w14:textId="524D0910" w:rsidR="00C96AEE" w:rsidRDefault="00180AA9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Neobežný majetok – </w:t>
      </w:r>
      <w:r w:rsidR="00F23FBB">
        <w:rPr>
          <w:rFonts w:ascii="Calibri" w:eastAsia="Calibri" w:hAnsi="Calibri" w:cs="Calibri"/>
          <w:sz w:val="22"/>
          <w:szCs w:val="22"/>
        </w:rPr>
        <w:t>6 820,00</w:t>
      </w:r>
      <w:r>
        <w:rPr>
          <w:rFonts w:ascii="Calibri" w:eastAsia="Calibri" w:hAnsi="Calibri" w:cs="Calibri"/>
          <w:sz w:val="22"/>
          <w:szCs w:val="22"/>
        </w:rPr>
        <w:t xml:space="preserve"> eur</w:t>
      </w:r>
    </w:p>
    <w:p w14:paraId="6E6920D4" w14:textId="77777777" w:rsidR="00C96AEE" w:rsidRDefault="00C96A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521D59D4" w14:textId="544C7721" w:rsidR="00C96AEE" w:rsidRDefault="00180AA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softvér =  </w:t>
      </w:r>
      <w:r w:rsidR="00875068">
        <w:rPr>
          <w:rFonts w:ascii="Calibri" w:eastAsia="Calibri" w:hAnsi="Calibri" w:cs="Calibri"/>
          <w:sz w:val="22"/>
          <w:szCs w:val="22"/>
        </w:rPr>
        <w:t xml:space="preserve">6 820,00 </w:t>
      </w:r>
      <w:r>
        <w:rPr>
          <w:rFonts w:ascii="Calibri" w:eastAsia="Calibri" w:hAnsi="Calibri" w:cs="Calibri"/>
          <w:sz w:val="22"/>
          <w:szCs w:val="22"/>
        </w:rPr>
        <w:t>eur</w:t>
      </w:r>
    </w:p>
    <w:p w14:paraId="4B0BFABF" w14:textId="77777777" w:rsidR="00C96AEE" w:rsidRDefault="00C96AEE">
      <w:pPr>
        <w:ind w:left="36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259F5E56" w14:textId="77777777" w:rsidR="00C96AEE" w:rsidRDefault="00C96A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6DF2C0C3" w14:textId="70618ACB" w:rsidR="00C96AEE" w:rsidRDefault="00180AA9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sz w:val="22"/>
          <w:szCs w:val="22"/>
        </w:rPr>
        <w:t xml:space="preserve">Obežný majetok – </w:t>
      </w:r>
      <w:r w:rsidR="00875068">
        <w:rPr>
          <w:rFonts w:ascii="Calibri" w:eastAsia="Calibri" w:hAnsi="Calibri" w:cs="Calibri"/>
          <w:sz w:val="22"/>
          <w:szCs w:val="22"/>
        </w:rPr>
        <w:t xml:space="preserve">155 878,92 </w:t>
      </w:r>
      <w:r>
        <w:rPr>
          <w:rFonts w:ascii="Calibri" w:eastAsia="Calibri" w:hAnsi="Calibri" w:cs="Calibri"/>
          <w:sz w:val="22"/>
          <w:szCs w:val="22"/>
        </w:rPr>
        <w:t>eur</w:t>
      </w:r>
    </w:p>
    <w:p w14:paraId="14D9E989" w14:textId="28812280" w:rsidR="00C96AEE" w:rsidRDefault="00180AA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sz w:val="22"/>
          <w:szCs w:val="22"/>
        </w:rPr>
        <w:t xml:space="preserve">pokladnica =  </w:t>
      </w:r>
      <w:r w:rsidR="00875068">
        <w:rPr>
          <w:rFonts w:ascii="Calibri" w:eastAsia="Calibri" w:hAnsi="Calibri" w:cs="Calibri"/>
          <w:sz w:val="22"/>
          <w:szCs w:val="22"/>
        </w:rPr>
        <w:t xml:space="preserve">183,63 </w:t>
      </w:r>
      <w:r>
        <w:rPr>
          <w:rFonts w:ascii="Calibri" w:eastAsia="Calibri" w:hAnsi="Calibri" w:cs="Calibri"/>
          <w:sz w:val="22"/>
          <w:szCs w:val="22"/>
        </w:rPr>
        <w:t>eur</w:t>
      </w:r>
    </w:p>
    <w:p w14:paraId="06E0E771" w14:textId="2C15AD6D" w:rsidR="00C96AEE" w:rsidRDefault="00180AA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bankové účty =  </w:t>
      </w:r>
      <w:r w:rsidR="00875068">
        <w:rPr>
          <w:rFonts w:ascii="Calibri" w:eastAsia="Calibri" w:hAnsi="Calibri" w:cs="Calibri"/>
          <w:sz w:val="22"/>
          <w:szCs w:val="22"/>
        </w:rPr>
        <w:t xml:space="preserve">155 461,29 </w:t>
      </w:r>
      <w:r>
        <w:rPr>
          <w:rFonts w:ascii="Calibri" w:eastAsia="Calibri" w:hAnsi="Calibri" w:cs="Calibri"/>
          <w:sz w:val="22"/>
          <w:szCs w:val="22"/>
        </w:rPr>
        <w:t>eur</w:t>
      </w:r>
    </w:p>
    <w:p w14:paraId="7D1B9624" w14:textId="5BC30B73" w:rsidR="00C96AEE" w:rsidRDefault="00180AA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krátkodobé pohľadávky =  </w:t>
      </w:r>
      <w:r w:rsidR="00875068">
        <w:rPr>
          <w:rFonts w:ascii="Calibri" w:eastAsia="Calibri" w:hAnsi="Calibri" w:cs="Calibri"/>
          <w:sz w:val="22"/>
          <w:szCs w:val="22"/>
        </w:rPr>
        <w:t xml:space="preserve">234,00 </w:t>
      </w:r>
      <w:r>
        <w:rPr>
          <w:rFonts w:ascii="Calibri" w:eastAsia="Calibri" w:hAnsi="Calibri" w:cs="Calibri"/>
          <w:sz w:val="22"/>
          <w:szCs w:val="22"/>
        </w:rPr>
        <w:t>eur</w:t>
      </w:r>
    </w:p>
    <w:p w14:paraId="265BD6D8" w14:textId="77777777" w:rsidR="00C96AEE" w:rsidRDefault="00C96AEE">
      <w:pPr>
        <w:pBdr>
          <w:top w:val="nil"/>
          <w:left w:val="nil"/>
          <w:bottom w:val="nil"/>
          <w:right w:val="nil"/>
          <w:between w:val="nil"/>
        </w:pBdr>
        <w:ind w:left="1068"/>
        <w:jc w:val="both"/>
        <w:rPr>
          <w:rFonts w:ascii="Calibri" w:eastAsia="Calibri" w:hAnsi="Calibri" w:cs="Calibri"/>
          <w:sz w:val="22"/>
          <w:szCs w:val="22"/>
        </w:rPr>
      </w:pPr>
    </w:p>
    <w:p w14:paraId="2C4DE85F" w14:textId="77777777" w:rsidR="00C96AEE" w:rsidRDefault="00C96AEE">
      <w:pPr>
        <w:pBdr>
          <w:top w:val="nil"/>
          <w:left w:val="nil"/>
          <w:bottom w:val="nil"/>
          <w:right w:val="nil"/>
          <w:between w:val="nil"/>
        </w:pBdr>
        <w:ind w:left="1068"/>
        <w:jc w:val="both"/>
        <w:rPr>
          <w:rFonts w:ascii="Calibri" w:eastAsia="Calibri" w:hAnsi="Calibri" w:cs="Calibri"/>
          <w:sz w:val="22"/>
          <w:szCs w:val="22"/>
        </w:rPr>
      </w:pPr>
    </w:p>
    <w:p w14:paraId="43D85E6D" w14:textId="3FBEDD99" w:rsidR="00C96AEE" w:rsidRDefault="00180AA9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Časové rozlíšenie –  </w:t>
      </w:r>
      <w:r w:rsidR="00F23FBB">
        <w:rPr>
          <w:rFonts w:ascii="Calibri" w:eastAsia="Calibri" w:hAnsi="Calibri" w:cs="Calibri"/>
          <w:sz w:val="22"/>
          <w:szCs w:val="22"/>
        </w:rPr>
        <w:t xml:space="preserve">0,00 </w:t>
      </w:r>
      <w:r>
        <w:rPr>
          <w:rFonts w:ascii="Calibri" w:eastAsia="Calibri" w:hAnsi="Calibri" w:cs="Calibri"/>
          <w:sz w:val="22"/>
          <w:szCs w:val="22"/>
        </w:rPr>
        <w:t>eur</w:t>
      </w:r>
    </w:p>
    <w:p w14:paraId="5EAB543C" w14:textId="3EE1D55F" w:rsidR="00C96AEE" w:rsidRDefault="00180AA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náklady budúcich období =  </w:t>
      </w:r>
      <w:r w:rsidR="00F23FBB">
        <w:rPr>
          <w:rFonts w:ascii="Calibri" w:eastAsia="Calibri" w:hAnsi="Calibri" w:cs="Calibri"/>
          <w:sz w:val="22"/>
          <w:szCs w:val="22"/>
        </w:rPr>
        <w:t xml:space="preserve">0,00 </w:t>
      </w:r>
      <w:r>
        <w:rPr>
          <w:rFonts w:ascii="Calibri" w:eastAsia="Calibri" w:hAnsi="Calibri" w:cs="Calibri"/>
          <w:sz w:val="22"/>
          <w:szCs w:val="22"/>
        </w:rPr>
        <w:t>eur</w:t>
      </w:r>
    </w:p>
    <w:p w14:paraId="6DCB7D6D" w14:textId="77777777" w:rsidR="00C96AEE" w:rsidRDefault="00C96A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3297B390" w14:textId="77777777" w:rsidR="00C96AEE" w:rsidRDefault="00C96AEE">
      <w:pPr>
        <w:pBdr>
          <w:top w:val="nil"/>
          <w:left w:val="nil"/>
          <w:bottom w:val="nil"/>
          <w:right w:val="nil"/>
          <w:between w:val="nil"/>
        </w:pBdr>
        <w:ind w:left="1068"/>
        <w:jc w:val="both"/>
        <w:rPr>
          <w:rFonts w:ascii="Calibri" w:eastAsia="Calibri" w:hAnsi="Calibri" w:cs="Calibri"/>
          <w:sz w:val="22"/>
          <w:szCs w:val="22"/>
        </w:rPr>
      </w:pPr>
    </w:p>
    <w:p w14:paraId="00D0639F" w14:textId="77777777" w:rsidR="00C96AEE" w:rsidRDefault="00C96AEE">
      <w:pPr>
        <w:pBdr>
          <w:top w:val="nil"/>
          <w:left w:val="nil"/>
          <w:bottom w:val="nil"/>
          <w:right w:val="nil"/>
          <w:between w:val="nil"/>
        </w:pBdr>
        <w:ind w:left="1068"/>
        <w:jc w:val="both"/>
        <w:rPr>
          <w:rFonts w:ascii="Calibri" w:eastAsia="Calibri" w:hAnsi="Calibri" w:cs="Calibri"/>
          <w:sz w:val="22"/>
          <w:szCs w:val="22"/>
        </w:rPr>
      </w:pPr>
    </w:p>
    <w:p w14:paraId="558A891A" w14:textId="77777777" w:rsidR="00C96AEE" w:rsidRDefault="00C96AEE">
      <w:pPr>
        <w:pBdr>
          <w:top w:val="nil"/>
          <w:left w:val="nil"/>
          <w:bottom w:val="nil"/>
          <w:right w:val="nil"/>
          <w:between w:val="nil"/>
        </w:pBdr>
        <w:ind w:left="1068"/>
        <w:jc w:val="both"/>
        <w:rPr>
          <w:rFonts w:ascii="Calibri" w:eastAsia="Calibri" w:hAnsi="Calibri" w:cs="Calibri"/>
          <w:sz w:val="22"/>
          <w:szCs w:val="22"/>
        </w:rPr>
      </w:pPr>
    </w:p>
    <w:p w14:paraId="3EBA8915" w14:textId="77777777" w:rsidR="00C96AEE" w:rsidRDefault="00C96AEE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1529B962" w14:textId="77777777" w:rsidR="00C96AEE" w:rsidRDefault="00C96AEE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CB99467" w14:textId="77777777" w:rsidR="00C96AEE" w:rsidRDefault="00180AA9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</w:t>
      </w:r>
    </w:p>
    <w:p w14:paraId="767F2F45" w14:textId="77777777" w:rsidR="00C96AEE" w:rsidRDefault="00C96AEE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8457403" w14:textId="77777777" w:rsidR="00C96AEE" w:rsidRDefault="00C96AEE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6B805A00" w14:textId="77777777" w:rsidR="00C96AEE" w:rsidRDefault="00180AA9">
      <w:p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PASÍVA:</w:t>
      </w:r>
    </w:p>
    <w:p w14:paraId="360993B5" w14:textId="77777777" w:rsidR="00C96AEE" w:rsidRDefault="00C96AEE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28745B33" w14:textId="13F4F207" w:rsidR="00C96AEE" w:rsidRDefault="00180AA9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Vlastné zdroje krytia majetku – </w:t>
      </w:r>
      <w:r w:rsidR="00F23FBB">
        <w:rPr>
          <w:rFonts w:ascii="Calibri" w:eastAsia="Calibri" w:hAnsi="Calibri" w:cs="Calibri"/>
          <w:sz w:val="22"/>
          <w:szCs w:val="22"/>
        </w:rPr>
        <w:t>6 146,39</w:t>
      </w:r>
      <w:r>
        <w:rPr>
          <w:rFonts w:ascii="Calibri" w:eastAsia="Calibri" w:hAnsi="Calibri" w:cs="Calibri"/>
          <w:sz w:val="22"/>
          <w:szCs w:val="22"/>
        </w:rPr>
        <w:t xml:space="preserve"> eur</w:t>
      </w:r>
    </w:p>
    <w:p w14:paraId="12DB8235" w14:textId="36F5ADEA" w:rsidR="00C96AEE" w:rsidRDefault="00180AA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bookmarkStart w:id="2" w:name="_heading=h.1fob9te" w:colFirst="0" w:colLast="0"/>
      <w:bookmarkEnd w:id="2"/>
      <w:r>
        <w:rPr>
          <w:rFonts w:ascii="Calibri" w:eastAsia="Calibri" w:hAnsi="Calibri" w:cs="Calibri"/>
          <w:sz w:val="22"/>
          <w:szCs w:val="22"/>
        </w:rPr>
        <w:t xml:space="preserve">základné imanie = </w:t>
      </w:r>
      <w:r w:rsidR="00F23FBB">
        <w:rPr>
          <w:rFonts w:ascii="Calibri" w:eastAsia="Calibri" w:hAnsi="Calibri" w:cs="Calibri"/>
          <w:sz w:val="22"/>
          <w:szCs w:val="22"/>
        </w:rPr>
        <w:t xml:space="preserve">200,00 </w:t>
      </w:r>
      <w:r>
        <w:rPr>
          <w:rFonts w:ascii="Calibri" w:eastAsia="Calibri" w:hAnsi="Calibri" w:cs="Calibri"/>
          <w:sz w:val="22"/>
          <w:szCs w:val="22"/>
        </w:rPr>
        <w:t>eur</w:t>
      </w:r>
    </w:p>
    <w:p w14:paraId="0A1ED418" w14:textId="2C59F689" w:rsidR="00C96AEE" w:rsidRDefault="00180AA9">
      <w:pPr>
        <w:numPr>
          <w:ilvl w:val="0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rezervný fond = </w:t>
      </w:r>
      <w:r w:rsidR="00F23FBB">
        <w:rPr>
          <w:rFonts w:ascii="Calibri" w:eastAsia="Calibri" w:hAnsi="Calibri" w:cs="Calibri"/>
          <w:sz w:val="22"/>
          <w:szCs w:val="22"/>
        </w:rPr>
        <w:t>231,75</w:t>
      </w:r>
      <w:r>
        <w:rPr>
          <w:rFonts w:ascii="Calibri" w:eastAsia="Calibri" w:hAnsi="Calibri" w:cs="Calibri"/>
          <w:sz w:val="22"/>
          <w:szCs w:val="22"/>
        </w:rPr>
        <w:t xml:space="preserve"> eur</w:t>
      </w:r>
    </w:p>
    <w:p w14:paraId="5BBB4FF8" w14:textId="7F71A0B8" w:rsidR="00C96AEE" w:rsidRDefault="00180AA9">
      <w:pPr>
        <w:numPr>
          <w:ilvl w:val="0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nevysporiadaný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výsledok hospodárenia minulých rokov = </w:t>
      </w:r>
      <w:r w:rsidR="00F23FBB">
        <w:rPr>
          <w:rFonts w:ascii="Calibri" w:eastAsia="Calibri" w:hAnsi="Calibri" w:cs="Calibri"/>
          <w:sz w:val="22"/>
          <w:szCs w:val="22"/>
        </w:rPr>
        <w:t>4 403,53</w:t>
      </w:r>
      <w:r>
        <w:rPr>
          <w:rFonts w:ascii="Calibri" w:eastAsia="Calibri" w:hAnsi="Calibri" w:cs="Calibri"/>
          <w:sz w:val="22"/>
          <w:szCs w:val="22"/>
        </w:rPr>
        <w:t xml:space="preserve"> eur</w:t>
      </w:r>
    </w:p>
    <w:p w14:paraId="3BF7C039" w14:textId="36C0A823" w:rsidR="00C96AEE" w:rsidRDefault="00180AA9">
      <w:pPr>
        <w:numPr>
          <w:ilvl w:val="0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výsledok hospodárenie v roku 2022 = </w:t>
      </w:r>
      <w:r w:rsidR="00F23FBB">
        <w:rPr>
          <w:rFonts w:ascii="Calibri" w:eastAsia="Calibri" w:hAnsi="Calibri" w:cs="Calibri"/>
          <w:sz w:val="22"/>
          <w:szCs w:val="22"/>
        </w:rPr>
        <w:t>1 311,11</w:t>
      </w:r>
      <w:r>
        <w:rPr>
          <w:rFonts w:ascii="Calibri" w:eastAsia="Calibri" w:hAnsi="Calibri" w:cs="Calibri"/>
          <w:sz w:val="22"/>
          <w:szCs w:val="22"/>
        </w:rPr>
        <w:t xml:space="preserve"> eur</w:t>
      </w:r>
    </w:p>
    <w:p w14:paraId="2A963076" w14:textId="77777777" w:rsidR="00C96AEE" w:rsidRDefault="00C96A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5ECDEBF8" w14:textId="6F9A970E" w:rsidR="00C96AEE" w:rsidRDefault="00180AA9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Cudzie zdroje –  </w:t>
      </w:r>
      <w:r w:rsidR="00F23FBB">
        <w:rPr>
          <w:rFonts w:ascii="Calibri" w:eastAsia="Calibri" w:hAnsi="Calibri" w:cs="Calibri"/>
          <w:sz w:val="22"/>
          <w:szCs w:val="22"/>
        </w:rPr>
        <w:t xml:space="preserve">4275,45 </w:t>
      </w:r>
      <w:r>
        <w:rPr>
          <w:rFonts w:ascii="Calibri" w:eastAsia="Calibri" w:hAnsi="Calibri" w:cs="Calibri"/>
          <w:sz w:val="22"/>
          <w:szCs w:val="22"/>
        </w:rPr>
        <w:t>eur</w:t>
      </w:r>
    </w:p>
    <w:p w14:paraId="1CE25F6A" w14:textId="4D916495" w:rsidR="00C96AEE" w:rsidRDefault="00180AA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krátkodobé záväzky = </w:t>
      </w:r>
      <w:r w:rsidR="00F23FBB">
        <w:rPr>
          <w:rFonts w:ascii="Calibri" w:eastAsia="Calibri" w:hAnsi="Calibri" w:cs="Calibri"/>
          <w:sz w:val="22"/>
          <w:szCs w:val="22"/>
        </w:rPr>
        <w:t>4 275,45</w:t>
      </w:r>
      <w:r>
        <w:rPr>
          <w:rFonts w:ascii="Calibri" w:eastAsia="Calibri" w:hAnsi="Calibri" w:cs="Calibri"/>
          <w:sz w:val="22"/>
          <w:szCs w:val="22"/>
        </w:rPr>
        <w:t xml:space="preserve"> eur</w:t>
      </w:r>
    </w:p>
    <w:p w14:paraId="33732293" w14:textId="77777777" w:rsidR="00C96AEE" w:rsidRDefault="00C96A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63023CAA" w14:textId="77777777" w:rsidR="00C96AEE" w:rsidRDefault="00C96A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67DE28BC" w14:textId="0F372E53" w:rsidR="00C96AEE" w:rsidRDefault="00180AA9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Časové rozlíšenie – </w:t>
      </w:r>
      <w:r w:rsidR="00F23FBB">
        <w:rPr>
          <w:rFonts w:ascii="Calibri" w:eastAsia="Calibri" w:hAnsi="Calibri" w:cs="Calibri"/>
          <w:sz w:val="22"/>
          <w:szCs w:val="22"/>
        </w:rPr>
        <w:t>152 277,08</w:t>
      </w:r>
      <w:r>
        <w:rPr>
          <w:rFonts w:ascii="Calibri" w:eastAsia="Calibri" w:hAnsi="Calibri" w:cs="Calibri"/>
          <w:sz w:val="22"/>
          <w:szCs w:val="22"/>
        </w:rPr>
        <w:t xml:space="preserve"> eur</w:t>
      </w:r>
    </w:p>
    <w:p w14:paraId="50CDB27A" w14:textId="03607207" w:rsidR="00C96AEE" w:rsidRDefault="00180AA9">
      <w:pPr>
        <w:numPr>
          <w:ilvl w:val="0"/>
          <w:numId w:val="6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výnosy budúcich období =  </w:t>
      </w:r>
      <w:r w:rsidR="00F23FBB">
        <w:rPr>
          <w:rFonts w:ascii="Calibri" w:eastAsia="Calibri" w:hAnsi="Calibri" w:cs="Calibri"/>
          <w:sz w:val="22"/>
          <w:szCs w:val="22"/>
        </w:rPr>
        <w:t xml:space="preserve">149 500,00 </w:t>
      </w:r>
      <w:r>
        <w:rPr>
          <w:rFonts w:ascii="Calibri" w:eastAsia="Calibri" w:hAnsi="Calibri" w:cs="Calibri"/>
          <w:sz w:val="22"/>
          <w:szCs w:val="22"/>
        </w:rPr>
        <w:t>eur</w:t>
      </w:r>
    </w:p>
    <w:p w14:paraId="7E44C7A9" w14:textId="1F2BC630" w:rsidR="00C96AEE" w:rsidRDefault="00180AA9">
      <w:pPr>
        <w:numPr>
          <w:ilvl w:val="0"/>
          <w:numId w:val="6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zostatok dotácie z národného projektu - Podpora rozvoja kreatívneho priemyslu(Slovenská inovačná a energetická agentúra) =  </w:t>
      </w:r>
      <w:r w:rsidR="00F23FBB">
        <w:rPr>
          <w:rFonts w:ascii="Calibri" w:eastAsia="Calibri" w:hAnsi="Calibri" w:cs="Calibri"/>
          <w:sz w:val="22"/>
          <w:szCs w:val="22"/>
        </w:rPr>
        <w:t xml:space="preserve">2 777,08 </w:t>
      </w:r>
      <w:r>
        <w:rPr>
          <w:rFonts w:ascii="Calibri" w:eastAsia="Calibri" w:hAnsi="Calibri" w:cs="Calibri"/>
          <w:sz w:val="22"/>
          <w:szCs w:val="22"/>
        </w:rPr>
        <w:t>eur</w:t>
      </w:r>
    </w:p>
    <w:p w14:paraId="2FAC9A54" w14:textId="77777777" w:rsidR="00C96AEE" w:rsidRDefault="00C96AEE">
      <w:pPr>
        <w:ind w:left="720"/>
        <w:jc w:val="both"/>
        <w:rPr>
          <w:rFonts w:ascii="Calibri" w:eastAsia="Calibri" w:hAnsi="Calibri" w:cs="Calibri"/>
          <w:sz w:val="22"/>
          <w:szCs w:val="22"/>
        </w:rPr>
      </w:pPr>
    </w:p>
    <w:p w14:paraId="0BA94CC7" w14:textId="77777777" w:rsidR="00C96AEE" w:rsidRDefault="00C96AEE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78F333F9" w14:textId="77777777" w:rsidR="00C96AEE" w:rsidRDefault="00C96AEE">
      <w:pPr>
        <w:ind w:left="720"/>
        <w:jc w:val="both"/>
        <w:rPr>
          <w:rFonts w:ascii="Calibri" w:eastAsia="Calibri" w:hAnsi="Calibri" w:cs="Calibri"/>
          <w:sz w:val="22"/>
          <w:szCs w:val="22"/>
        </w:rPr>
      </w:pPr>
    </w:p>
    <w:p w14:paraId="251DD4D0" w14:textId="77777777" w:rsidR="00C96AEE" w:rsidRDefault="00C96AEE">
      <w:pPr>
        <w:ind w:left="360"/>
        <w:jc w:val="both"/>
        <w:rPr>
          <w:rFonts w:ascii="Calibri" w:eastAsia="Calibri" w:hAnsi="Calibri" w:cs="Calibri"/>
          <w:smallCaps/>
          <w:sz w:val="32"/>
          <w:szCs w:val="32"/>
        </w:rPr>
      </w:pPr>
    </w:p>
    <w:p w14:paraId="047A050F" w14:textId="77777777" w:rsidR="00C96AEE" w:rsidRDefault="00C96AEE">
      <w:pPr>
        <w:ind w:left="360"/>
        <w:jc w:val="both"/>
        <w:rPr>
          <w:rFonts w:ascii="Calibri" w:eastAsia="Calibri" w:hAnsi="Calibri" w:cs="Calibri"/>
          <w:smallCaps/>
          <w:sz w:val="32"/>
          <w:szCs w:val="32"/>
        </w:rPr>
      </w:pPr>
    </w:p>
    <w:p w14:paraId="5820CD97" w14:textId="77777777" w:rsidR="00C96AEE" w:rsidRDefault="00C96AEE">
      <w:pPr>
        <w:ind w:left="360"/>
        <w:jc w:val="both"/>
        <w:rPr>
          <w:rFonts w:ascii="Calibri" w:eastAsia="Calibri" w:hAnsi="Calibri" w:cs="Calibri"/>
          <w:smallCaps/>
          <w:sz w:val="32"/>
          <w:szCs w:val="32"/>
        </w:rPr>
      </w:pPr>
    </w:p>
    <w:p w14:paraId="7D7BFC15" w14:textId="77777777" w:rsidR="00C96AEE" w:rsidRDefault="00180AA9">
      <w:pPr>
        <w:pStyle w:val="Nadpis1"/>
        <w:rPr>
          <w:rFonts w:ascii="Calibri" w:eastAsia="Calibri" w:hAnsi="Calibri" w:cs="Calibri"/>
          <w:b/>
          <w:smallCaps/>
          <w:sz w:val="32"/>
          <w:szCs w:val="32"/>
        </w:rPr>
      </w:pPr>
      <w:r>
        <w:rPr>
          <w:rFonts w:ascii="Calibri" w:eastAsia="Calibri" w:hAnsi="Calibri" w:cs="Calibri"/>
          <w:b/>
          <w:smallCaps/>
          <w:sz w:val="32"/>
          <w:szCs w:val="32"/>
        </w:rPr>
        <w:t>7. PREHĽAD ROZSAHU PRÍJMOV (VÝNOSOV) V ČLENENÍ PODĽA ZDROJOV</w:t>
      </w:r>
    </w:p>
    <w:p w14:paraId="1882B6DB" w14:textId="77777777" w:rsidR="00C96AEE" w:rsidRDefault="00C96AEE">
      <w:pPr>
        <w:pStyle w:val="Nadpis1"/>
        <w:rPr>
          <w:rFonts w:ascii="Calibri" w:eastAsia="Calibri" w:hAnsi="Calibri" w:cs="Calibri"/>
          <w:b/>
          <w:smallCaps/>
          <w:sz w:val="32"/>
          <w:szCs w:val="32"/>
        </w:rPr>
      </w:pPr>
    </w:p>
    <w:p w14:paraId="69ADA189" w14:textId="77777777" w:rsidR="00C96AEE" w:rsidRDefault="00180AA9">
      <w:pPr>
        <w:pStyle w:val="Nadpis1"/>
        <w:rPr>
          <w:rFonts w:ascii="Calibri" w:eastAsia="Calibri" w:hAnsi="Calibri" w:cs="Calibri"/>
          <w:sz w:val="22"/>
          <w:szCs w:val="22"/>
          <w:u w:val="none"/>
        </w:rPr>
      </w:pPr>
      <w:r>
        <w:rPr>
          <w:rFonts w:ascii="Calibri" w:eastAsia="Calibri" w:hAnsi="Calibri" w:cs="Calibri"/>
          <w:sz w:val="22"/>
          <w:szCs w:val="22"/>
          <w:u w:val="none"/>
        </w:rPr>
        <w:t>Nezisková organizácia začala činnosť, na ktorú bola zriadená, vykonávať od októbra 2016. Príjmy neziskovej organizácie v roku 2022 tvorili :</w:t>
      </w:r>
    </w:p>
    <w:p w14:paraId="451AE487" w14:textId="34130A66" w:rsidR="00C96AEE" w:rsidRDefault="00F23FBB">
      <w:pPr>
        <w:pStyle w:val="Nadpis1"/>
        <w:numPr>
          <w:ilvl w:val="0"/>
          <w:numId w:val="6"/>
        </w:numPr>
        <w:rPr>
          <w:rFonts w:ascii="Calibri" w:eastAsia="Calibri" w:hAnsi="Calibri" w:cs="Calibri"/>
          <w:sz w:val="22"/>
          <w:szCs w:val="22"/>
          <w:u w:val="none"/>
        </w:rPr>
      </w:pPr>
      <w:r>
        <w:rPr>
          <w:rFonts w:ascii="Calibri" w:eastAsia="Calibri" w:hAnsi="Calibri" w:cs="Calibri"/>
          <w:sz w:val="22"/>
          <w:szCs w:val="22"/>
          <w:u w:val="none"/>
        </w:rPr>
        <w:t>platba</w:t>
      </w:r>
      <w:r w:rsidR="00180AA9">
        <w:rPr>
          <w:rFonts w:ascii="Calibri" w:eastAsia="Calibri" w:hAnsi="Calibri" w:cs="Calibri"/>
          <w:sz w:val="22"/>
          <w:szCs w:val="22"/>
          <w:u w:val="none"/>
        </w:rPr>
        <w:t xml:space="preserve"> za vzdelávanie vo výške –  </w:t>
      </w:r>
      <w:r>
        <w:rPr>
          <w:rFonts w:ascii="Calibri" w:eastAsia="Calibri" w:hAnsi="Calibri" w:cs="Calibri"/>
          <w:sz w:val="22"/>
          <w:szCs w:val="22"/>
          <w:u w:val="none"/>
        </w:rPr>
        <w:t xml:space="preserve">203 858,84 </w:t>
      </w:r>
      <w:r w:rsidR="00180AA9">
        <w:rPr>
          <w:rFonts w:ascii="Calibri" w:eastAsia="Calibri" w:hAnsi="Calibri" w:cs="Calibri"/>
          <w:sz w:val="22"/>
          <w:szCs w:val="22"/>
          <w:u w:val="none"/>
        </w:rPr>
        <w:t>eur</w:t>
      </w:r>
    </w:p>
    <w:p w14:paraId="33BDEE21" w14:textId="165151FE" w:rsidR="00C96AEE" w:rsidRDefault="00180AA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príspevky z podielu zaplatenej dane – </w:t>
      </w:r>
      <w:r w:rsidR="00F23FBB">
        <w:rPr>
          <w:rFonts w:ascii="Calibri" w:eastAsia="Calibri" w:hAnsi="Calibri" w:cs="Calibri"/>
          <w:sz w:val="22"/>
          <w:szCs w:val="22"/>
        </w:rPr>
        <w:t>147,01</w:t>
      </w:r>
      <w:r>
        <w:rPr>
          <w:rFonts w:ascii="Calibri" w:eastAsia="Calibri" w:hAnsi="Calibri" w:cs="Calibri"/>
          <w:sz w:val="22"/>
          <w:szCs w:val="22"/>
        </w:rPr>
        <w:t xml:space="preserve"> eur</w:t>
      </w:r>
    </w:p>
    <w:p w14:paraId="18652EB9" w14:textId="1E6259A4" w:rsidR="00C96AEE" w:rsidRDefault="00F23FB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iné výnosy</w:t>
      </w:r>
      <w:r w:rsidR="00180AA9">
        <w:rPr>
          <w:rFonts w:ascii="Calibri" w:eastAsia="Calibri" w:hAnsi="Calibri" w:cs="Calibri"/>
          <w:sz w:val="22"/>
          <w:szCs w:val="22"/>
        </w:rPr>
        <w:t xml:space="preserve"> –</w:t>
      </w:r>
      <w:r>
        <w:rPr>
          <w:rFonts w:ascii="Calibri" w:eastAsia="Calibri" w:hAnsi="Calibri" w:cs="Calibri"/>
          <w:sz w:val="22"/>
          <w:szCs w:val="22"/>
        </w:rPr>
        <w:t xml:space="preserve"> 28,34</w:t>
      </w:r>
      <w:r w:rsidR="00180AA9">
        <w:rPr>
          <w:rFonts w:ascii="Calibri" w:eastAsia="Calibri" w:hAnsi="Calibri" w:cs="Calibri"/>
          <w:sz w:val="22"/>
          <w:szCs w:val="22"/>
        </w:rPr>
        <w:t xml:space="preserve"> eur</w:t>
      </w:r>
    </w:p>
    <w:p w14:paraId="7CBE34AA" w14:textId="12EAD926" w:rsidR="00C96AEE" w:rsidRDefault="00180AA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prijatá dotáciu vo výške ročnému odpisu softwaru  – </w:t>
      </w:r>
      <w:r w:rsidR="00F23FBB">
        <w:rPr>
          <w:rFonts w:ascii="Calibri" w:eastAsia="Calibri" w:hAnsi="Calibri" w:cs="Calibri"/>
          <w:sz w:val="22"/>
          <w:szCs w:val="22"/>
        </w:rPr>
        <w:t>422,92</w:t>
      </w:r>
      <w:r>
        <w:rPr>
          <w:rFonts w:ascii="Calibri" w:eastAsia="Calibri" w:hAnsi="Calibri" w:cs="Calibri"/>
          <w:sz w:val="22"/>
          <w:szCs w:val="22"/>
        </w:rPr>
        <w:t xml:space="preserve"> eur</w:t>
      </w:r>
    </w:p>
    <w:p w14:paraId="27F74636" w14:textId="77777777" w:rsidR="00C96AEE" w:rsidRDefault="00C96AEE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544D412F" w14:textId="77777777" w:rsidR="00C96AEE" w:rsidRDefault="00C96AEE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32CA916D" w14:textId="77777777" w:rsidR="00C96AEE" w:rsidRDefault="00C96AEE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2039C4E9" w14:textId="77777777" w:rsidR="00C96AEE" w:rsidRDefault="00C96AEE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6343EEF7" w14:textId="77777777" w:rsidR="00C96AEE" w:rsidRDefault="00C96AEE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40336F25" w14:textId="77777777" w:rsidR="00C96AEE" w:rsidRDefault="00C96AEE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103BAA1F" w14:textId="77777777" w:rsidR="00C96AEE" w:rsidRDefault="00C96AEE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5BFA2C45" w14:textId="77777777" w:rsidR="00C96AEE" w:rsidRDefault="00C96AEE">
      <w:pPr>
        <w:ind w:left="360"/>
        <w:jc w:val="both"/>
        <w:rPr>
          <w:rFonts w:ascii="Calibri" w:eastAsia="Calibri" w:hAnsi="Calibri" w:cs="Calibri"/>
          <w:b/>
          <w:smallCaps/>
          <w:sz w:val="32"/>
          <w:szCs w:val="32"/>
        </w:rPr>
      </w:pPr>
    </w:p>
    <w:p w14:paraId="27813812" w14:textId="77777777" w:rsidR="00C96AEE" w:rsidRDefault="00C96AEE">
      <w:pPr>
        <w:rPr>
          <w:rFonts w:ascii="Comic Sans MS" w:eastAsia="Comic Sans MS" w:hAnsi="Comic Sans MS" w:cs="Comic Sans MS"/>
          <w:smallCaps/>
        </w:rPr>
      </w:pPr>
    </w:p>
    <w:p w14:paraId="2350DEB0" w14:textId="77777777" w:rsidR="00C96AEE" w:rsidRDefault="00C96AEE">
      <w:pPr>
        <w:pStyle w:val="Nadpis1"/>
        <w:rPr>
          <w:rFonts w:ascii="Calibri" w:eastAsia="Calibri" w:hAnsi="Calibri" w:cs="Calibri"/>
          <w:b/>
          <w:smallCaps/>
          <w:sz w:val="32"/>
          <w:szCs w:val="32"/>
        </w:rPr>
      </w:pPr>
    </w:p>
    <w:p w14:paraId="707BB8BC" w14:textId="77777777" w:rsidR="00C96AEE" w:rsidRDefault="00C96AEE">
      <w:pPr>
        <w:pStyle w:val="Nadpis1"/>
        <w:rPr>
          <w:rFonts w:ascii="Calibri" w:eastAsia="Calibri" w:hAnsi="Calibri" w:cs="Calibri"/>
          <w:b/>
          <w:smallCaps/>
          <w:sz w:val="32"/>
          <w:szCs w:val="32"/>
        </w:rPr>
      </w:pPr>
    </w:p>
    <w:p w14:paraId="556B0A58" w14:textId="77777777" w:rsidR="00C96AEE" w:rsidRDefault="00C96AEE">
      <w:pPr>
        <w:pStyle w:val="Nadpis1"/>
        <w:rPr>
          <w:rFonts w:ascii="Calibri" w:eastAsia="Calibri" w:hAnsi="Calibri" w:cs="Calibri"/>
          <w:b/>
          <w:smallCaps/>
          <w:sz w:val="32"/>
          <w:szCs w:val="32"/>
        </w:rPr>
      </w:pPr>
    </w:p>
    <w:p w14:paraId="0678AA2A" w14:textId="77777777" w:rsidR="00C96AEE" w:rsidRDefault="00C96AEE">
      <w:pPr>
        <w:pStyle w:val="Nadpis1"/>
        <w:rPr>
          <w:rFonts w:ascii="Calibri" w:eastAsia="Calibri" w:hAnsi="Calibri" w:cs="Calibri"/>
          <w:b/>
          <w:smallCaps/>
          <w:sz w:val="32"/>
          <w:szCs w:val="32"/>
        </w:rPr>
      </w:pPr>
    </w:p>
    <w:p w14:paraId="5E24B8B7" w14:textId="77777777" w:rsidR="00C96AEE" w:rsidRDefault="00C96AEE">
      <w:pPr>
        <w:pStyle w:val="Nadpis1"/>
        <w:rPr>
          <w:rFonts w:ascii="Calibri" w:eastAsia="Calibri" w:hAnsi="Calibri" w:cs="Calibri"/>
          <w:b/>
          <w:smallCaps/>
          <w:sz w:val="32"/>
          <w:szCs w:val="32"/>
        </w:rPr>
      </w:pPr>
    </w:p>
    <w:p w14:paraId="41CF2BCF" w14:textId="77777777" w:rsidR="00C96AEE" w:rsidRDefault="00180AA9">
      <w:pPr>
        <w:pStyle w:val="Nadpis1"/>
        <w:rPr>
          <w:rFonts w:ascii="Calibri" w:eastAsia="Calibri" w:hAnsi="Calibri" w:cs="Calibri"/>
          <w:b/>
          <w:smallCaps/>
          <w:sz w:val="32"/>
          <w:szCs w:val="32"/>
        </w:rPr>
      </w:pPr>
      <w:r>
        <w:rPr>
          <w:rFonts w:ascii="Calibri" w:eastAsia="Calibri" w:hAnsi="Calibri" w:cs="Calibri"/>
          <w:b/>
          <w:smallCaps/>
          <w:sz w:val="32"/>
          <w:szCs w:val="32"/>
        </w:rPr>
        <w:t>8. ZMENY A NOVÉ ZLOŽENIE ORGÁNOV NEZISKOVEJ ORGANIZÁCIE</w:t>
      </w:r>
    </w:p>
    <w:p w14:paraId="43D06A2F" w14:textId="77777777" w:rsidR="00C96AEE" w:rsidRDefault="00C96AEE">
      <w:pPr>
        <w:pStyle w:val="Nadpis1"/>
        <w:rPr>
          <w:rFonts w:ascii="Calibri" w:eastAsia="Calibri" w:hAnsi="Calibri" w:cs="Calibri"/>
          <w:b/>
          <w:smallCaps/>
          <w:sz w:val="32"/>
          <w:szCs w:val="32"/>
        </w:rPr>
      </w:pPr>
    </w:p>
    <w:p w14:paraId="2D865994" w14:textId="77777777" w:rsidR="00C96AEE" w:rsidRDefault="00180AA9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 roku 2022 neprišlo k žiadnej zmene.</w:t>
      </w:r>
    </w:p>
    <w:p w14:paraId="162747B4" w14:textId="77777777" w:rsidR="00C96AEE" w:rsidRDefault="00C96A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7BF67C0F" w14:textId="77777777" w:rsidR="00C96AEE" w:rsidRDefault="00C96A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3A024A14" w14:textId="46617E73" w:rsidR="00C96AEE" w:rsidRDefault="00180AA9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  <w:t xml:space="preserve">V Nitre, </w:t>
      </w:r>
      <w:r w:rsidR="006D7D7F">
        <w:rPr>
          <w:rFonts w:ascii="Calibri" w:eastAsia="Calibri" w:hAnsi="Calibri" w:cs="Calibri"/>
          <w:sz w:val="22"/>
          <w:szCs w:val="22"/>
        </w:rPr>
        <w:t>26</w:t>
      </w:r>
      <w:r>
        <w:rPr>
          <w:rFonts w:ascii="Calibri" w:eastAsia="Calibri" w:hAnsi="Calibri" w:cs="Calibri"/>
          <w:sz w:val="22"/>
          <w:szCs w:val="22"/>
        </w:rPr>
        <w:t>.0</w:t>
      </w:r>
      <w:r w:rsidR="006D7D7F"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.202</w:t>
      </w:r>
      <w:r w:rsidR="006D7D7F">
        <w:rPr>
          <w:rFonts w:ascii="Calibri" w:eastAsia="Calibri" w:hAnsi="Calibri" w:cs="Calibri"/>
          <w:sz w:val="22"/>
          <w:szCs w:val="22"/>
        </w:rPr>
        <w:t>3</w:t>
      </w:r>
    </w:p>
    <w:p w14:paraId="04E0BA36" w14:textId="77777777" w:rsidR="00C96AEE" w:rsidRDefault="00C96A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3C544E08" w14:textId="77777777" w:rsidR="00C96AEE" w:rsidRDefault="00C96A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09426D64" w14:textId="77777777" w:rsidR="00C96AEE" w:rsidRDefault="00C96A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546B38B2" w14:textId="77777777" w:rsidR="00C96AEE" w:rsidRDefault="00C96A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306AD450" w14:textId="77777777" w:rsidR="00C96AEE" w:rsidRDefault="00C96AEE">
      <w:pPr>
        <w:widowControl w:val="0"/>
        <w:ind w:left="6737" w:hanging="6737"/>
        <w:rPr>
          <w:rFonts w:ascii="Calibri" w:eastAsia="Calibri" w:hAnsi="Calibri" w:cs="Calibri"/>
          <w:sz w:val="32"/>
          <w:szCs w:val="32"/>
        </w:rPr>
      </w:pPr>
    </w:p>
    <w:tbl>
      <w:tblPr>
        <w:tblStyle w:val="a0"/>
        <w:tblW w:w="9064" w:type="dxa"/>
        <w:tblInd w:w="684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9064"/>
      </w:tblGrid>
      <w:tr w:rsidR="00C96AEE" w14:paraId="31D93C08" w14:textId="77777777">
        <w:trPr>
          <w:trHeight w:val="305"/>
        </w:trPr>
        <w:tc>
          <w:tcPr>
            <w:tcW w:w="90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FDE20" w14:textId="77777777" w:rsidR="00C96AEE" w:rsidRDefault="00C96AEE"/>
        </w:tc>
      </w:tr>
      <w:tr w:rsidR="00C96AEE" w14:paraId="320D233B" w14:textId="77777777">
        <w:trPr>
          <w:trHeight w:val="495"/>
        </w:trPr>
        <w:tc>
          <w:tcPr>
            <w:tcW w:w="90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0C08A" w14:textId="77777777" w:rsidR="00C96AEE" w:rsidRDefault="00180AA9">
            <w:pPr>
              <w:pStyle w:val="Nadpis2"/>
              <w:jc w:val="center"/>
              <w:rPr>
                <w:rFonts w:ascii="Calibri" w:eastAsia="Calibri" w:hAnsi="Calibri" w:cs="Calibri"/>
                <w:b w:val="0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i/>
                <w:sz w:val="22"/>
                <w:szCs w:val="22"/>
              </w:rPr>
              <w:t>Vlastimil Švec</w:t>
            </w:r>
          </w:p>
          <w:p w14:paraId="4A4772D5" w14:textId="77777777" w:rsidR="00C96AEE" w:rsidRDefault="00180AA9">
            <w:pPr>
              <w:pStyle w:val="Nadpis2"/>
              <w:jc w:val="center"/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riaditeľ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>n.o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. </w:t>
            </w:r>
          </w:p>
        </w:tc>
      </w:tr>
    </w:tbl>
    <w:p w14:paraId="3D0D5DB5" w14:textId="77777777" w:rsidR="00C96AEE" w:rsidRDefault="00C96AEE">
      <w:pPr>
        <w:widowControl w:val="0"/>
        <w:ind w:left="6737" w:hanging="6737"/>
      </w:pPr>
    </w:p>
    <w:sectPr w:rsidR="00C96AEE">
      <w:headerReference w:type="default" r:id="rId8"/>
      <w:footerReference w:type="default" r:id="rId9"/>
      <w:pgSz w:w="11900" w:h="16840"/>
      <w:pgMar w:top="1418" w:right="1418" w:bottom="964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A0C01" w14:textId="77777777" w:rsidR="006B1A7A" w:rsidRDefault="00180AA9">
      <w:r>
        <w:separator/>
      </w:r>
    </w:p>
  </w:endnote>
  <w:endnote w:type="continuationSeparator" w:id="0">
    <w:p w14:paraId="0097F6DE" w14:textId="77777777" w:rsidR="006B1A7A" w:rsidRDefault="00180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Helvetica Neue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843EA" w14:textId="77777777" w:rsidR="00C96AEE" w:rsidRDefault="00C96AEE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0C956" w14:textId="77777777" w:rsidR="006B1A7A" w:rsidRDefault="00180AA9">
      <w:r>
        <w:separator/>
      </w:r>
    </w:p>
  </w:footnote>
  <w:footnote w:type="continuationSeparator" w:id="0">
    <w:p w14:paraId="6990C860" w14:textId="77777777" w:rsidR="006B1A7A" w:rsidRDefault="00180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BBC2C" w14:textId="77777777" w:rsidR="00C96AEE" w:rsidRDefault="00180AA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44"/>
      </w:tabs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noProof/>
        <w:sz w:val="22"/>
        <w:szCs w:val="22"/>
      </w:rPr>
      <w:drawing>
        <wp:anchor distT="0" distB="0" distL="0" distR="0" simplePos="0" relativeHeight="251658240" behindDoc="1" locked="0" layoutInCell="1" hidden="0" allowOverlap="1" wp14:anchorId="4248A06E" wp14:editId="773F7592">
          <wp:simplePos x="0" y="0"/>
          <wp:positionH relativeFrom="page">
            <wp:posOffset>155</wp:posOffset>
          </wp:positionH>
          <wp:positionV relativeFrom="page">
            <wp:posOffset>0</wp:posOffset>
          </wp:positionV>
          <wp:extent cx="7560000" cy="10692001"/>
          <wp:effectExtent l="0" t="0" r="0" b="0"/>
          <wp:wrapNone/>
          <wp:docPr id="107374182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106920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noProof/>
        <w:sz w:val="22"/>
        <w:szCs w:val="22"/>
      </w:rPr>
      <w:drawing>
        <wp:anchor distT="0" distB="0" distL="0" distR="0" simplePos="0" relativeHeight="251659264" behindDoc="1" locked="0" layoutInCell="1" hidden="0" allowOverlap="1" wp14:anchorId="588E6B88" wp14:editId="6AC0263B">
          <wp:simplePos x="0" y="0"/>
          <wp:positionH relativeFrom="page">
            <wp:posOffset>482419</wp:posOffset>
          </wp:positionH>
          <wp:positionV relativeFrom="page">
            <wp:posOffset>397328</wp:posOffset>
          </wp:positionV>
          <wp:extent cx="1941930" cy="1567543"/>
          <wp:effectExtent l="0" t="0" r="0" b="0"/>
          <wp:wrapNone/>
          <wp:docPr id="1073741828" name="image1.png" descr="C:\Users\Prijem\Desktop\ved\logo-mal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Prijem\Desktop\ved\logo-male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1930" cy="15675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  <w:szCs w:val="22"/>
      </w:rPr>
      <w:t xml:space="preserve">Strana </w:t>
    </w:r>
    <w:r>
      <w:rPr>
        <w:rFonts w:ascii="Calibri" w:eastAsia="Calibri" w:hAnsi="Calibri" w:cs="Calibri"/>
        <w:sz w:val="22"/>
        <w:szCs w:val="22"/>
      </w:rPr>
      <w:fldChar w:fldCharType="begin"/>
    </w:r>
    <w:r>
      <w:rPr>
        <w:rFonts w:ascii="Calibri" w:eastAsia="Calibri" w:hAnsi="Calibri" w:cs="Calibri"/>
        <w:sz w:val="22"/>
        <w:szCs w:val="22"/>
      </w:rPr>
      <w:instrText>PAGE</w:instrText>
    </w:r>
    <w:r>
      <w:rPr>
        <w:rFonts w:ascii="Calibri" w:eastAsia="Calibri" w:hAnsi="Calibri" w:cs="Calibri"/>
        <w:sz w:val="22"/>
        <w:szCs w:val="22"/>
      </w:rPr>
      <w:fldChar w:fldCharType="separate"/>
    </w:r>
    <w:r>
      <w:rPr>
        <w:rFonts w:ascii="Calibri" w:eastAsia="Calibri" w:hAnsi="Calibri" w:cs="Calibri"/>
        <w:noProof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C061E"/>
    <w:multiLevelType w:val="multilevel"/>
    <w:tmpl w:val="E026CBBE"/>
    <w:lvl w:ilvl="0">
      <w:start w:val="1"/>
      <w:numFmt w:val="lowerLetter"/>
      <w:lvlText w:val="%1)"/>
      <w:lvlJc w:val="left"/>
      <w:pPr>
        <w:ind w:left="720" w:hanging="36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278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278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278"/>
      </w:pPr>
      <w:rPr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105E1300"/>
    <w:multiLevelType w:val="multilevel"/>
    <w:tmpl w:val="507E5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D160E51"/>
    <w:multiLevelType w:val="multilevel"/>
    <w:tmpl w:val="E1725F12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508" w:hanging="278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668" w:hanging="278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828" w:hanging="278"/>
      </w:pPr>
      <w:rPr>
        <w:smallCaps w:val="0"/>
        <w:strike w:val="0"/>
        <w:shd w:val="clear" w:color="auto" w:fill="auto"/>
        <w:vertAlign w:val="baseline"/>
      </w:rPr>
    </w:lvl>
  </w:abstractNum>
  <w:abstractNum w:abstractNumId="3" w15:restartNumberingAfterBreak="0">
    <w:nsid w:val="2DCF0A6C"/>
    <w:multiLevelType w:val="multilevel"/>
    <w:tmpl w:val="FCF4AE54"/>
    <w:lvl w:ilvl="0">
      <w:start w:val="1"/>
      <w:numFmt w:val="lowerLetter"/>
      <w:lvlText w:val="%1)"/>
      <w:lvlJc w:val="left"/>
      <w:pPr>
        <w:ind w:left="720" w:hanging="36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278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278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278"/>
      </w:pPr>
      <w:rPr>
        <w:smallCaps w:val="0"/>
        <w:strike w:val="0"/>
        <w:shd w:val="clear" w:color="auto" w:fill="auto"/>
        <w:vertAlign w:val="baseline"/>
      </w:rPr>
    </w:lvl>
  </w:abstractNum>
  <w:abstractNum w:abstractNumId="4" w15:restartNumberingAfterBreak="0">
    <w:nsid w:val="2EB646EF"/>
    <w:multiLevelType w:val="multilevel"/>
    <w:tmpl w:val="1652C4D2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508" w:hanging="278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668" w:hanging="278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828" w:hanging="278"/>
      </w:pPr>
      <w:rPr>
        <w:smallCaps w:val="0"/>
        <w:strike w:val="0"/>
        <w:shd w:val="clear" w:color="auto" w:fill="auto"/>
        <w:vertAlign w:val="baseline"/>
      </w:rPr>
    </w:lvl>
  </w:abstractNum>
  <w:abstractNum w:abstractNumId="5" w15:restartNumberingAfterBreak="0">
    <w:nsid w:val="4F9C5EBD"/>
    <w:multiLevelType w:val="multilevel"/>
    <w:tmpl w:val="6932220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57B866CB"/>
    <w:multiLevelType w:val="multilevel"/>
    <w:tmpl w:val="8AAEC45A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D6C7881"/>
    <w:multiLevelType w:val="multilevel"/>
    <w:tmpl w:val="67AA4AD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4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30998564">
    <w:abstractNumId w:val="0"/>
  </w:num>
  <w:num w:numId="2" w16cid:durableId="1362239475">
    <w:abstractNumId w:val="7"/>
  </w:num>
  <w:num w:numId="3" w16cid:durableId="1960914113">
    <w:abstractNumId w:val="6"/>
  </w:num>
  <w:num w:numId="4" w16cid:durableId="262734155">
    <w:abstractNumId w:val="5"/>
  </w:num>
  <w:num w:numId="5" w16cid:durableId="1571501562">
    <w:abstractNumId w:val="4"/>
  </w:num>
  <w:num w:numId="6" w16cid:durableId="2028481342">
    <w:abstractNumId w:val="2"/>
  </w:num>
  <w:num w:numId="7" w16cid:durableId="158085856">
    <w:abstractNumId w:val="3"/>
  </w:num>
  <w:num w:numId="8" w16cid:durableId="1663387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AEE"/>
    <w:rsid w:val="00180AA9"/>
    <w:rsid w:val="006B1A7A"/>
    <w:rsid w:val="006D7D7F"/>
    <w:rsid w:val="00875068"/>
    <w:rsid w:val="00943AAF"/>
    <w:rsid w:val="00C96AEE"/>
    <w:rsid w:val="00F2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CD9D9"/>
  <w15:docId w15:val="{23C0F8B7-95A1-46C1-B40C-FC878C13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  <w:u w:color="000000"/>
    </w:rPr>
  </w:style>
  <w:style w:type="paragraph" w:styleId="Nadpis1">
    <w:name w:val="heading 1"/>
    <w:next w:val="Normlny"/>
    <w:uiPriority w:val="9"/>
    <w:qFormat/>
    <w:pPr>
      <w:keepNext/>
      <w:jc w:val="both"/>
      <w:outlineLvl w:val="0"/>
    </w:pPr>
    <w:rPr>
      <w:color w:val="000000"/>
      <w:u w:val="single" w:color="000000"/>
    </w:rPr>
  </w:style>
  <w:style w:type="paragraph" w:styleId="Nadpis2">
    <w:name w:val="heading 2"/>
    <w:next w:val="Telo"/>
    <w:uiPriority w:val="9"/>
    <w:unhideWhenUsed/>
    <w:qFormat/>
    <w:pPr>
      <w:keepNext/>
      <w:outlineLvl w:val="1"/>
    </w:pPr>
    <w:rPr>
      <w:rFonts w:ascii="Helvetica" w:hAnsi="Helvetica" w:cs="Arial Unicode MS"/>
      <w:b/>
      <w:bCs/>
      <w:color w:val="000000"/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textovprepojenie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lavikaapta">
    <w:name w:val="Hlavička a päta"/>
    <w:pPr>
      <w:tabs>
        <w:tab w:val="right" w:pos="9020"/>
      </w:tabs>
    </w:pPr>
    <w:rPr>
      <w:rFonts w:ascii="Helvetica" w:eastAsia="Helvetica" w:hAnsi="Helvetica" w:cs="Helvetica"/>
      <w:color w:val="000000"/>
    </w:rPr>
  </w:style>
  <w:style w:type="numbering" w:customStyle="1" w:styleId="Importovantl1">
    <w:name w:val="Importovaný štýl 1"/>
  </w:style>
  <w:style w:type="numbering" w:customStyle="1" w:styleId="Importovantl2">
    <w:name w:val="Importovaný štýl 2"/>
  </w:style>
  <w:style w:type="numbering" w:customStyle="1" w:styleId="Importovantl3">
    <w:name w:val="Importovaný štýl 3"/>
  </w:style>
  <w:style w:type="numbering" w:customStyle="1" w:styleId="Psmen">
    <w:name w:val="Písmená"/>
  </w:style>
  <w:style w:type="numbering" w:customStyle="1" w:styleId="Importovantl5">
    <w:name w:val="Importovaný štýl 5"/>
  </w:style>
  <w:style w:type="paragraph" w:customStyle="1" w:styleId="Telo">
    <w:name w:val="Telo"/>
    <w:rPr>
      <w:rFonts w:ascii="Helvetica" w:hAnsi="Helvetica" w:cs="Arial Unicode MS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AC3F50"/>
    <w:pPr>
      <w:ind w:left="720"/>
      <w:contextualSpacing/>
    </w:p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hDfGf9x1QLhjLl2XHCeA1SSm1Q==">CgMxLjAyCGguZ2pkZ3hzMgloLjMwajB6bGwyCWguMWZvYjl0ZTgAciExSnN3a2t6Vlp3ek5IZkpqZjhMNERfRU9LUFlHM2xVZ0Y=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ecode</dc:creator>
  <cp:lastModifiedBy>Lubica Preskova</cp:lastModifiedBy>
  <cp:revision>4</cp:revision>
  <dcterms:created xsi:type="dcterms:W3CDTF">2023-06-26T07:45:00Z</dcterms:created>
  <dcterms:modified xsi:type="dcterms:W3CDTF">2023-06-26T08:11:00Z</dcterms:modified>
</cp:coreProperties>
</file>