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Výročná </w:t>
      </w:r>
      <w:r w:rsidR="00C86E60">
        <w:rPr>
          <w:rFonts w:ascii="Calibri" w:eastAsia="Calibri" w:hAnsi="Calibri" w:cs="Calibri"/>
          <w:b/>
          <w:color w:val="00000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color w:val="000000"/>
          <w:sz w:val="40"/>
          <w:szCs w:val="40"/>
        </w:rPr>
        <w:t>správa  obce  Povrazník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                                   za rok 20</w:t>
      </w:r>
      <w:r w:rsidR="00CC569D">
        <w:rPr>
          <w:rFonts w:ascii="Calibri" w:eastAsia="Calibri" w:hAnsi="Calibri" w:cs="Calibri"/>
          <w:b/>
          <w:color w:val="000000"/>
          <w:sz w:val="40"/>
          <w:szCs w:val="40"/>
        </w:rPr>
        <w:t>2</w:t>
      </w:r>
      <w:r w:rsidR="00C86E60">
        <w:rPr>
          <w:rFonts w:ascii="Calibri" w:eastAsia="Calibri" w:hAnsi="Calibri" w:cs="Calibri"/>
          <w:b/>
          <w:color w:val="000000"/>
          <w:sz w:val="40"/>
          <w:szCs w:val="40"/>
        </w:rPr>
        <w:t>2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>Ivona Patrášová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ab/>
        <w:t>starostka obce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031FF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Základná charakteristika obce Povrazník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Povrazník je samostatný územný samosprávny a správny celok Slovenskej republiky, 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Identifikačné údaje: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Názov: Obec Povrazník 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Adresa: Povrazník 22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Web: www.povraznik.sk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e-mail: povraznik@povraznik.sk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tel.: 048/4295284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IČO: 00313742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DIČ:2021121377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Právna forma: právnická osoba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ako samostatný územný samosprávny a správny celok sa riadi zákonom č. 369/1990 Zb.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 obecnom riadení v znení neskorších zmien a doplnkov a ústavou Slovenskej republiky.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Geografické údaje: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Celková rozloha obce: 323 ha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Nadmorská výška: 651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m.n.m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Povrazník leží vo Zvolenskej kotline v nadmorskej výške 651 metrov n. m. a jeho kataster sa rozprestiera v severnom podhorí Poľany. Najvyšší bod katastra tvorí na juhovýchodnej hranici Veľký jaseňový vrch s nadmorskou výškou 909 metrov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n.m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v ktorého západnej časti sa nachádza vulkanická jaskyňa. Obec Povrazník administratívne patrí do Banskobystrického samosprávneho kraja, je  členom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mikroregionálneho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združenia RENTAR.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Demografické údaje:</w:t>
      </w:r>
    </w:p>
    <w:p w:rsidR="00734895" w:rsidRPr="00C17F90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734895" w:rsidRPr="00F24A2A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Počet obyvateľov:  </w:t>
      </w:r>
      <w:r w:rsidR="00CE29F1" w:rsidRPr="00F24A2A">
        <w:rPr>
          <w:rFonts w:ascii="Calibri" w:eastAsia="Calibri" w:hAnsi="Calibri" w:cs="Calibri"/>
          <w:sz w:val="22"/>
          <w:szCs w:val="22"/>
        </w:rPr>
        <w:t>138</w:t>
      </w:r>
      <w:r w:rsidRPr="00F24A2A">
        <w:rPr>
          <w:rFonts w:ascii="Calibri" w:eastAsia="Calibri" w:hAnsi="Calibri" w:cs="Calibri"/>
          <w:sz w:val="22"/>
          <w:szCs w:val="22"/>
        </w:rPr>
        <w:t xml:space="preserve"> obyvateľov  k 31.12.20</w:t>
      </w:r>
      <w:r w:rsidR="00CC569D" w:rsidRPr="00F24A2A">
        <w:rPr>
          <w:rFonts w:ascii="Calibri" w:eastAsia="Calibri" w:hAnsi="Calibri" w:cs="Calibri"/>
          <w:sz w:val="22"/>
          <w:szCs w:val="22"/>
        </w:rPr>
        <w:t>2</w:t>
      </w:r>
      <w:r w:rsidR="00C86E60" w:rsidRPr="00F24A2A">
        <w:rPr>
          <w:rFonts w:ascii="Calibri" w:eastAsia="Calibri" w:hAnsi="Calibri" w:cs="Calibri"/>
          <w:sz w:val="22"/>
          <w:szCs w:val="22"/>
        </w:rPr>
        <w:t>2</w:t>
      </w:r>
    </w:p>
    <w:p w:rsidR="00734895" w:rsidRPr="00F24A2A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>Hustota obyvateľstva: 47,06 obyvateľov/km</w:t>
      </w:r>
      <w:r w:rsidRPr="00F24A2A">
        <w:rPr>
          <w:rFonts w:ascii="Calibri" w:eastAsia="Calibri" w:hAnsi="Calibri" w:cs="Calibri"/>
          <w:sz w:val="22"/>
          <w:szCs w:val="22"/>
          <w:vertAlign w:val="superscript"/>
        </w:rPr>
        <w:t>2</w:t>
      </w:r>
    </w:p>
    <w:p w:rsidR="00734895" w:rsidRPr="00F24A2A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Národnostné a etnické zloženie obyvateľstva  –  slovenská  </w:t>
      </w:r>
      <w:r w:rsidR="00CE29F1" w:rsidRPr="00F24A2A">
        <w:rPr>
          <w:rFonts w:ascii="Calibri" w:eastAsia="Calibri" w:hAnsi="Calibri" w:cs="Calibri"/>
          <w:sz w:val="22"/>
          <w:szCs w:val="22"/>
        </w:rPr>
        <w:t>138</w:t>
      </w:r>
    </w:p>
    <w:p w:rsidR="00734895" w:rsidRPr="00F24A2A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Zloženie obyvateľstva- vierovyznanie: </w:t>
      </w:r>
    </w:p>
    <w:p w:rsidR="00734895" w:rsidRPr="00F24A2A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>9</w:t>
      </w:r>
      <w:r w:rsidR="006D2735" w:rsidRPr="00F24A2A">
        <w:rPr>
          <w:rFonts w:ascii="Calibri" w:eastAsia="Calibri" w:hAnsi="Calibri" w:cs="Calibri"/>
          <w:sz w:val="22"/>
          <w:szCs w:val="22"/>
        </w:rPr>
        <w:t>1</w:t>
      </w:r>
      <w:r w:rsidRPr="00F24A2A">
        <w:rPr>
          <w:rFonts w:ascii="Calibri" w:eastAsia="Calibri" w:hAnsi="Calibri" w:cs="Calibri"/>
          <w:sz w:val="22"/>
          <w:szCs w:val="22"/>
        </w:rPr>
        <w:t xml:space="preserve">- </w:t>
      </w:r>
      <w:proofErr w:type="spellStart"/>
      <w:r w:rsidRPr="00F24A2A">
        <w:rPr>
          <w:rFonts w:ascii="Calibri" w:eastAsia="Calibri" w:hAnsi="Calibri" w:cs="Calibri"/>
          <w:sz w:val="22"/>
          <w:szCs w:val="22"/>
        </w:rPr>
        <w:t>Evanj</w:t>
      </w:r>
      <w:proofErr w:type="spellEnd"/>
      <w:r w:rsidRPr="00F24A2A">
        <w:rPr>
          <w:rFonts w:ascii="Calibri" w:eastAsia="Calibri" w:hAnsi="Calibri" w:cs="Calibri"/>
          <w:sz w:val="22"/>
          <w:szCs w:val="22"/>
        </w:rPr>
        <w:t xml:space="preserve">. cirkev </w:t>
      </w:r>
      <w:proofErr w:type="spellStart"/>
      <w:r w:rsidRPr="00F24A2A">
        <w:rPr>
          <w:rFonts w:ascii="Calibri" w:eastAsia="Calibri" w:hAnsi="Calibri" w:cs="Calibri"/>
          <w:sz w:val="22"/>
          <w:szCs w:val="22"/>
        </w:rPr>
        <w:t>aug</w:t>
      </w:r>
      <w:proofErr w:type="spellEnd"/>
      <w:r w:rsidRPr="00F24A2A">
        <w:rPr>
          <w:rFonts w:ascii="Calibri" w:eastAsia="Calibri" w:hAnsi="Calibri" w:cs="Calibri"/>
          <w:sz w:val="22"/>
          <w:szCs w:val="22"/>
        </w:rPr>
        <w:t xml:space="preserve">. vyznania </w:t>
      </w:r>
    </w:p>
    <w:p w:rsidR="00734895" w:rsidRPr="00F24A2A" w:rsidRDefault="00CE29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>10</w:t>
      </w:r>
      <w:r w:rsidR="00031FF8" w:rsidRPr="00F24A2A">
        <w:rPr>
          <w:rFonts w:ascii="Calibri" w:eastAsia="Calibri" w:hAnsi="Calibri" w:cs="Calibri"/>
          <w:sz w:val="22"/>
          <w:szCs w:val="22"/>
        </w:rPr>
        <w:t xml:space="preserve"> -</w:t>
      </w:r>
      <w:proofErr w:type="spellStart"/>
      <w:r w:rsidR="00031FF8" w:rsidRPr="00F24A2A">
        <w:rPr>
          <w:rFonts w:ascii="Calibri" w:eastAsia="Calibri" w:hAnsi="Calibri" w:cs="Calibri"/>
          <w:sz w:val="22"/>
          <w:szCs w:val="22"/>
        </w:rPr>
        <w:t>Rim</w:t>
      </w:r>
      <w:proofErr w:type="spellEnd"/>
      <w:r w:rsidR="00031FF8" w:rsidRPr="00F24A2A">
        <w:rPr>
          <w:rFonts w:ascii="Calibri" w:eastAsia="Calibri" w:hAnsi="Calibri" w:cs="Calibri"/>
          <w:sz w:val="22"/>
          <w:szCs w:val="22"/>
        </w:rPr>
        <w:t>. -kat. cirkev</w:t>
      </w:r>
    </w:p>
    <w:p w:rsidR="00734895" w:rsidRPr="00F24A2A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>10 - Bez vyznania</w:t>
      </w:r>
    </w:p>
    <w:p w:rsidR="00734895" w:rsidRPr="00F24A2A" w:rsidRDefault="00CE29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>27</w:t>
      </w:r>
      <w:r w:rsidR="00031FF8" w:rsidRPr="00F24A2A">
        <w:rPr>
          <w:rFonts w:ascii="Calibri" w:eastAsia="Calibri" w:hAnsi="Calibri" w:cs="Calibri"/>
          <w:sz w:val="22"/>
          <w:szCs w:val="22"/>
        </w:rPr>
        <w:t xml:space="preserve"> - Nezistené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17F90" w:rsidRDefault="00C17F9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História obce a pamiatky: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Prvá overená písomná zmienka o našej obci pochádza z roku 1424. Medzi pamiatky obce patria: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-pravdepodobne najstaršou zachovanou stavbou  je zrubový dom č. 59 z roku 1880 bez komína a je evidovaný ako kultúrna pamiatka.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- najdominantnejším objektom na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Povrazníku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 je zvonica v centre obce , drevená zvonica bola  v roku  1928 prestavaná na murovanú a na nej  bola v roku 1928  odhalená pamätná tabula generálovi  Dr. M.R. Štefánikovi. Prízemie zvonice je murované a slúži ako požiarna zbrojnica. Drevené poschodie je stĺpikovej konštrukcie s debnením a s dvoma zvonmi  malým z roku 1745 a veľkým z roku 1792.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- tri kamene(balvany) v strede vytesanými dierami, ktoré slúžili na upevnenie strojov na pletenie povrazov pre bane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Pamätná tabuľa padlým v 2. Sv. vojne nachádzajúca sa na budove Obecného úradu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Symboly obce: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erb, vlajka a pečať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Výchova a vzdelávanie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 súčasnosti výchovu a vzdelávanie detí poskytujú Základná škola na Strelníkoch a v Ľubietovej.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Zdravotníctvo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 obci nepôsobí všeobecný lekár pre dospelých, MUDr.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Herková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má ambulanciu v Strelníkoch, v Ľubietovej a Slovenskej Ľupči.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Sociálne zabezpečenie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Povrazník nezabezpečuje sociálne služby v obci prostredníctvom </w:t>
      </w:r>
      <w:r w:rsidR="00004DBF">
        <w:rPr>
          <w:rFonts w:ascii="Calibri" w:eastAsia="Calibri" w:hAnsi="Calibri" w:cs="Calibri"/>
          <w:color w:val="000000"/>
          <w:sz w:val="22"/>
          <w:szCs w:val="22"/>
        </w:rPr>
        <w:t>spoločného sociálneho úradu Mesto Banská Bystrica.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Kultúra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Pr="00C86E60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Kultúrny a spoločenský život v obci zabezpečuje obecný úrad v spolupráci s aktívnymi občanmi pôsobiacimi v obci. Známe sú najmä tradičné podujatia v obci –  stavanie májov, Deň obce Povrazník – stretnutie rodákov,  hasičské súťaže</w:t>
      </w:r>
      <w:r w:rsidR="00004DBF">
        <w:rPr>
          <w:rFonts w:ascii="Calibri" w:eastAsia="Calibri" w:hAnsi="Calibri" w:cs="Calibri"/>
          <w:color w:val="000000"/>
          <w:sz w:val="22"/>
          <w:szCs w:val="22"/>
        </w:rPr>
        <w:t>, Jánska vatra, Mikuláš a MDD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CC569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C86E60">
        <w:rPr>
          <w:rFonts w:ascii="Calibri" w:eastAsia="Calibri" w:hAnsi="Calibri" w:cs="Calibri"/>
          <w:sz w:val="22"/>
          <w:szCs w:val="22"/>
        </w:rPr>
        <w:t xml:space="preserve">Obec prevádzkuje miestnu knižnicu (1x mesačne). V obci pôsobia 2 hasičské družstvá, jedno družstvo muži nad 35 rokov a druhé </w:t>
      </w:r>
      <w:r w:rsidR="00276EC2" w:rsidRPr="00C86E60">
        <w:rPr>
          <w:rFonts w:ascii="Calibri" w:eastAsia="Calibri" w:hAnsi="Calibri" w:cs="Calibri"/>
          <w:sz w:val="22"/>
          <w:szCs w:val="22"/>
        </w:rPr>
        <w:t>ženské</w:t>
      </w:r>
      <w:r w:rsidRPr="00C86E60">
        <w:rPr>
          <w:rFonts w:ascii="Calibri" w:eastAsia="Calibri" w:hAnsi="Calibri" w:cs="Calibri"/>
          <w:sz w:val="22"/>
          <w:szCs w:val="22"/>
        </w:rPr>
        <w:t>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Hospodárstvo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 území obce pôsobia </w:t>
      </w:r>
      <w:r w:rsidR="00F24A2A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podnikateľské subjekty, SHR Ivan Kantor </w:t>
      </w:r>
      <w:r w:rsidR="00F24A2A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C17F90">
        <w:rPr>
          <w:rFonts w:ascii="Calibri" w:eastAsia="Calibri" w:hAnsi="Calibri" w:cs="Calibri"/>
          <w:color w:val="000000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>oľnohospodárske družstvo PD Bukovina Strelníky</w:t>
      </w:r>
      <w:r w:rsidR="00F24A2A">
        <w:rPr>
          <w:rFonts w:ascii="Calibri" w:eastAsia="Calibri" w:hAnsi="Calibri" w:cs="Calibri"/>
          <w:color w:val="000000"/>
          <w:sz w:val="22"/>
          <w:szCs w:val="22"/>
        </w:rPr>
        <w:t xml:space="preserve"> a DK </w:t>
      </w:r>
      <w:proofErr w:type="spellStart"/>
      <w:r w:rsidR="00F24A2A">
        <w:rPr>
          <w:rFonts w:ascii="Calibri" w:eastAsia="Calibri" w:hAnsi="Calibri" w:cs="Calibri"/>
          <w:color w:val="000000"/>
          <w:sz w:val="22"/>
          <w:szCs w:val="22"/>
        </w:rPr>
        <w:t>Forest</w:t>
      </w:r>
      <w:proofErr w:type="spellEnd"/>
      <w:r w:rsidR="00F24A2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="00F24A2A">
        <w:rPr>
          <w:rFonts w:ascii="Calibri" w:eastAsia="Calibri" w:hAnsi="Calibri" w:cs="Calibri"/>
          <w:color w:val="000000"/>
          <w:sz w:val="22"/>
          <w:szCs w:val="22"/>
        </w:rPr>
        <w:t>sr.o</w:t>
      </w:r>
      <w:proofErr w:type="spellEnd"/>
      <w:r w:rsidR="00F24A2A">
        <w:rPr>
          <w:rFonts w:ascii="Calibri" w:eastAsia="Calibri" w:hAnsi="Calibri" w:cs="Calibri"/>
          <w:color w:val="000000"/>
          <w:sz w:val="22"/>
          <w:szCs w:val="22"/>
        </w:rPr>
        <w:t xml:space="preserve"> Daniel Kantor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Organizačná štruktúra obce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Starostka obce: Ivona Patrášová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Zástupca starostu obce: </w:t>
      </w:r>
      <w:r w:rsidR="006D2735">
        <w:rPr>
          <w:rFonts w:ascii="Calibri" w:eastAsia="Calibri" w:hAnsi="Calibri" w:cs="Calibri"/>
          <w:color w:val="000000"/>
          <w:sz w:val="22"/>
          <w:szCs w:val="22"/>
        </w:rPr>
        <w:t xml:space="preserve">Bc. Ivana </w:t>
      </w:r>
      <w:proofErr w:type="spellStart"/>
      <w:r w:rsidR="006D2735">
        <w:rPr>
          <w:rFonts w:ascii="Calibri" w:eastAsia="Calibri" w:hAnsi="Calibri" w:cs="Calibri"/>
          <w:color w:val="000000"/>
          <w:sz w:val="22"/>
          <w:szCs w:val="22"/>
        </w:rPr>
        <w:t>Pinkasová</w:t>
      </w:r>
      <w:proofErr w:type="spellEnd"/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Hlavná kontrolórka obce: Ing. Katarína Sýkorová, PhD.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D2735" w:rsidRPr="00F24A2A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Obecné zastupiteľstvo:   </w:t>
      </w:r>
      <w:r w:rsidR="006D2735" w:rsidRPr="00F24A2A">
        <w:rPr>
          <w:rFonts w:ascii="Calibri" w:eastAsia="Calibri" w:hAnsi="Calibri" w:cs="Calibri"/>
          <w:sz w:val="22"/>
          <w:szCs w:val="22"/>
        </w:rPr>
        <w:t>Ing. Mário Hanzel</w:t>
      </w:r>
    </w:p>
    <w:p w:rsidR="006D2735" w:rsidRPr="00F24A2A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                                            Bc. Ján Kantor</w:t>
      </w:r>
    </w:p>
    <w:p w:rsidR="006D2735" w:rsidRPr="00F24A2A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                                            Peter Majer</w:t>
      </w:r>
    </w:p>
    <w:p w:rsidR="006D2735" w:rsidRPr="00F24A2A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                                            </w:t>
      </w:r>
      <w:r w:rsidR="00CE29F1" w:rsidRPr="00F24A2A">
        <w:rPr>
          <w:rFonts w:ascii="Calibri" w:eastAsia="Calibri" w:hAnsi="Calibri" w:cs="Calibri"/>
          <w:sz w:val="22"/>
          <w:szCs w:val="22"/>
        </w:rPr>
        <w:t>Mgr</w:t>
      </w:r>
      <w:r w:rsidRPr="00F24A2A">
        <w:rPr>
          <w:rFonts w:ascii="Calibri" w:eastAsia="Calibri" w:hAnsi="Calibri" w:cs="Calibri"/>
          <w:sz w:val="22"/>
          <w:szCs w:val="22"/>
        </w:rPr>
        <w:t xml:space="preserve">. Ivana </w:t>
      </w:r>
      <w:proofErr w:type="spellStart"/>
      <w:r w:rsidRPr="00F24A2A">
        <w:rPr>
          <w:rFonts w:ascii="Calibri" w:eastAsia="Calibri" w:hAnsi="Calibri" w:cs="Calibri"/>
          <w:sz w:val="22"/>
          <w:szCs w:val="22"/>
        </w:rPr>
        <w:t>Pinkasová</w:t>
      </w:r>
      <w:proofErr w:type="spellEnd"/>
    </w:p>
    <w:p w:rsidR="006D2735" w:rsidRPr="00F24A2A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 w:rsidRPr="00F24A2A">
        <w:rPr>
          <w:rFonts w:ascii="Calibri" w:eastAsia="Calibri" w:hAnsi="Calibri" w:cs="Calibri"/>
          <w:sz w:val="22"/>
          <w:szCs w:val="22"/>
        </w:rPr>
        <w:t xml:space="preserve">                                            Dušan Potančok</w:t>
      </w:r>
      <w:r w:rsidR="00031FF8" w:rsidRPr="00F24A2A">
        <w:rPr>
          <w:rFonts w:ascii="Calibri" w:eastAsia="Calibri" w:hAnsi="Calibri" w:cs="Calibri"/>
          <w:sz w:val="22"/>
          <w:szCs w:val="22"/>
        </w:rPr>
        <w:t xml:space="preserve">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Pr="00083C14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ab/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734895" w:rsidRPr="006D273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 w:rsidRPr="006D2735">
        <w:rPr>
          <w:rFonts w:ascii="Calibri" w:eastAsia="Calibri" w:hAnsi="Calibri" w:cs="Calibri"/>
          <w:sz w:val="22"/>
          <w:szCs w:val="22"/>
        </w:rPr>
        <w:t xml:space="preserve">Komisie </w:t>
      </w:r>
      <w:r w:rsidR="00083C14">
        <w:rPr>
          <w:rFonts w:ascii="Calibri" w:eastAsia="Calibri" w:hAnsi="Calibri" w:cs="Calibri"/>
          <w:sz w:val="22"/>
          <w:szCs w:val="22"/>
        </w:rPr>
        <w:t xml:space="preserve">   </w:t>
      </w:r>
      <w:r w:rsidRPr="006D2735">
        <w:rPr>
          <w:rFonts w:ascii="Calibri" w:eastAsia="Calibri" w:hAnsi="Calibri" w:cs="Calibri"/>
          <w:sz w:val="22"/>
          <w:szCs w:val="22"/>
        </w:rPr>
        <w:t xml:space="preserve">- Kultúry a športu - predseda </w:t>
      </w:r>
      <w:r w:rsidR="00CE29F1">
        <w:rPr>
          <w:rFonts w:ascii="Calibri" w:eastAsia="Calibri" w:hAnsi="Calibri" w:cs="Calibri"/>
          <w:sz w:val="22"/>
          <w:szCs w:val="22"/>
        </w:rPr>
        <w:t>Mgr</w:t>
      </w:r>
      <w:r w:rsidRPr="006D2735">
        <w:rPr>
          <w:rFonts w:ascii="Calibri" w:eastAsia="Calibri" w:hAnsi="Calibri" w:cs="Calibri"/>
          <w:sz w:val="22"/>
          <w:szCs w:val="22"/>
        </w:rPr>
        <w:t>.</w:t>
      </w:r>
      <w:r w:rsidR="006D2735">
        <w:rPr>
          <w:rFonts w:ascii="Calibri" w:eastAsia="Calibri" w:hAnsi="Calibri" w:cs="Calibri"/>
          <w:sz w:val="22"/>
          <w:szCs w:val="22"/>
        </w:rPr>
        <w:t xml:space="preserve"> </w:t>
      </w:r>
      <w:r w:rsidRPr="006D2735">
        <w:rPr>
          <w:rFonts w:ascii="Calibri" w:eastAsia="Calibri" w:hAnsi="Calibri" w:cs="Calibri"/>
          <w:sz w:val="22"/>
          <w:szCs w:val="22"/>
        </w:rPr>
        <w:t xml:space="preserve">Ivana </w:t>
      </w:r>
      <w:proofErr w:type="spellStart"/>
      <w:r w:rsidRPr="006D2735">
        <w:rPr>
          <w:rFonts w:ascii="Calibri" w:eastAsia="Calibri" w:hAnsi="Calibri" w:cs="Calibri"/>
          <w:sz w:val="22"/>
          <w:szCs w:val="22"/>
        </w:rPr>
        <w:t>Pinkasová</w:t>
      </w:r>
      <w:proofErr w:type="spellEnd"/>
      <w:r w:rsidRPr="006D2735">
        <w:rPr>
          <w:rFonts w:ascii="Calibri" w:eastAsia="Calibri" w:hAnsi="Calibri" w:cs="Calibri"/>
          <w:sz w:val="22"/>
          <w:szCs w:val="22"/>
        </w:rPr>
        <w:t>, Bc.</w:t>
      </w:r>
      <w:r w:rsidR="006D2735">
        <w:rPr>
          <w:rFonts w:ascii="Calibri" w:eastAsia="Calibri" w:hAnsi="Calibri" w:cs="Calibri"/>
          <w:sz w:val="22"/>
          <w:szCs w:val="22"/>
        </w:rPr>
        <w:t xml:space="preserve"> </w:t>
      </w:r>
      <w:r w:rsidRPr="006D2735">
        <w:rPr>
          <w:rFonts w:ascii="Calibri" w:eastAsia="Calibri" w:hAnsi="Calibri" w:cs="Calibri"/>
          <w:sz w:val="22"/>
          <w:szCs w:val="22"/>
        </w:rPr>
        <w:t>Ján Kantor</w:t>
      </w:r>
    </w:p>
    <w:p w:rsidR="00734895" w:rsidRPr="006D2735" w:rsidRDefault="00083C14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</w:t>
      </w:r>
      <w:r w:rsidR="00031FF8" w:rsidRPr="006D2735">
        <w:rPr>
          <w:rFonts w:ascii="Calibri" w:eastAsia="Calibri" w:hAnsi="Calibri" w:cs="Calibri"/>
          <w:sz w:val="22"/>
          <w:szCs w:val="22"/>
        </w:rPr>
        <w:t xml:space="preserve">            </w:t>
      </w:r>
      <w:r>
        <w:rPr>
          <w:rFonts w:ascii="Calibri" w:eastAsia="Calibri" w:hAnsi="Calibri" w:cs="Calibri"/>
          <w:sz w:val="22"/>
          <w:szCs w:val="22"/>
        </w:rPr>
        <w:t xml:space="preserve"> -</w:t>
      </w:r>
      <w:r w:rsidR="00031FF8" w:rsidRPr="006D2735">
        <w:rPr>
          <w:rFonts w:ascii="Calibri" w:eastAsia="Calibri" w:hAnsi="Calibri" w:cs="Calibri"/>
          <w:sz w:val="22"/>
          <w:szCs w:val="22"/>
        </w:rPr>
        <w:t xml:space="preserve"> Životné prostredie a výstavba - predseda Peter Majer, Dušan Potančok</w:t>
      </w:r>
    </w:p>
    <w:p w:rsidR="0073489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</w:t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73489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Obecný úrad</w:t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Ivona Patrášová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starostka obce</w:t>
      </w:r>
    </w:p>
    <w:p w:rsidR="0073489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Lucia Ďurčíková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ekonómka / na dohodu /</w:t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Rozpočet obce na rok 20</w:t>
      </w:r>
      <w:r w:rsidR="00CC569D">
        <w:rPr>
          <w:rFonts w:ascii="Calibri" w:eastAsia="Calibri" w:hAnsi="Calibri" w:cs="Calibri"/>
          <w:b/>
          <w:color w:val="000000"/>
          <w:sz w:val="22"/>
          <w:szCs w:val="22"/>
        </w:rPr>
        <w:t>2</w:t>
      </w:r>
      <w:r w:rsidR="00C86E60">
        <w:rPr>
          <w:rFonts w:ascii="Calibri" w:eastAsia="Calibri" w:hAnsi="Calibri" w:cs="Calibri"/>
          <w:b/>
          <w:color w:val="000000"/>
          <w:sz w:val="22"/>
          <w:szCs w:val="22"/>
        </w:rPr>
        <w:t>2</w:t>
      </w:r>
      <w:r w:rsidR="00276EC2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 jeho plnenie</w:t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Rozpočtom obce sa vyjadruje samostatnosť hospodárenia obce.</w:t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Pr="00F24A2A" w:rsidRDefault="00031FF8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Finančné hospodárenie obce Povrazník sa v roku 20</w:t>
      </w:r>
      <w:r w:rsidR="00CC569D">
        <w:rPr>
          <w:rFonts w:ascii="Calibri" w:eastAsia="Calibri" w:hAnsi="Calibri" w:cs="Calibri"/>
          <w:color w:val="000000"/>
          <w:sz w:val="22"/>
          <w:szCs w:val="22"/>
        </w:rPr>
        <w:t>2</w:t>
      </w:r>
      <w:r w:rsidR="00C86E60">
        <w:rPr>
          <w:rFonts w:ascii="Calibri" w:eastAsia="Calibri" w:hAnsi="Calibri" w:cs="Calibri"/>
          <w:color w:val="000000"/>
          <w:sz w:val="22"/>
          <w:szCs w:val="22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riadilo rozpočtom, ktorý bol schválený uznesením </w:t>
      </w:r>
      <w:r w:rsidR="00F24A2A">
        <w:rPr>
          <w:rFonts w:ascii="Calibri" w:eastAsia="Calibri" w:hAnsi="Calibri" w:cs="Calibri"/>
          <w:color w:val="000000"/>
          <w:sz w:val="22"/>
          <w:szCs w:val="22"/>
        </w:rPr>
        <w:t xml:space="preserve">č.32/2021 </w:t>
      </w:r>
      <w:r w:rsidRPr="00F24A2A">
        <w:rPr>
          <w:rFonts w:ascii="Calibri" w:eastAsia="Calibri" w:hAnsi="Calibri" w:cs="Calibri"/>
          <w:sz w:val="22"/>
          <w:szCs w:val="22"/>
        </w:rPr>
        <w:t xml:space="preserve">dňa </w:t>
      </w:r>
      <w:r w:rsidR="00F24A2A" w:rsidRPr="00F24A2A">
        <w:rPr>
          <w:rFonts w:ascii="Calibri" w:eastAsia="Calibri" w:hAnsi="Calibri" w:cs="Calibri"/>
          <w:sz w:val="22"/>
          <w:szCs w:val="22"/>
        </w:rPr>
        <w:t>30.11.2021</w:t>
      </w:r>
      <w:r w:rsidRPr="00F24A2A">
        <w:rPr>
          <w:rFonts w:ascii="Calibri" w:eastAsia="Calibri" w:hAnsi="Calibri" w:cs="Calibri"/>
          <w:sz w:val="22"/>
          <w:szCs w:val="22"/>
        </w:rPr>
        <w:t xml:space="preserve">. </w:t>
      </w: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 w:rsidP="00F24A2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"/>
        <w:tblW w:w="8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800"/>
        <w:gridCol w:w="1820"/>
      </w:tblGrid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Bežný rozpočet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Rozpočet</w:t>
            </w:r>
          </w:p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 zmenách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Skutočnosť</w:t>
            </w:r>
          </w:p>
          <w:p w:rsidR="00734895" w:rsidRDefault="00031FF8" w:rsidP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 31.12.20</w:t>
            </w:r>
            <w:r w:rsidR="00CC569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C86E6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Príjmy bežného rozpočtu v €</w:t>
            </w:r>
          </w:p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47.668,00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77.968,00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 w:rsidP="0075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79.631,77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Výdavky bežného rozpočtu v €</w:t>
            </w:r>
          </w:p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47.488,00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79.833,00</w:t>
            </w:r>
          </w:p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80.150,99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tbl>
      <w:tblPr>
        <w:tblStyle w:val="a0"/>
        <w:tblW w:w="8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800"/>
        <w:gridCol w:w="1820"/>
      </w:tblGrid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Kapitálový rozpočet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Rozpočet</w:t>
            </w:r>
          </w:p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 zmenách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Skutočnosť</w:t>
            </w:r>
          </w:p>
          <w:p w:rsidR="00734895" w:rsidRDefault="00031FF8" w:rsidP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 31.12.20</w:t>
            </w:r>
            <w:r w:rsidR="00CC569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C86E6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Príjmy kapitálového rozpočtu v €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75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 w:rsidR="00210B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3.000</w:t>
            </w:r>
            <w:r w:rsidR="00EF2A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2.400,00</w:t>
            </w:r>
          </w:p>
          <w:p w:rsidR="00C86E60" w:rsidRDefault="00C86E60" w:rsidP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Výdavky kapitálového rozpočtu v €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3.700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6.530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6.386,88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1"/>
        <w:tblW w:w="8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800"/>
        <w:gridCol w:w="1820"/>
      </w:tblGrid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 w:rsidP="0075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Finančné op</w:t>
            </w:r>
            <w:r w:rsidR="007514DC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rácie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Rozpočet</w:t>
            </w:r>
          </w:p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 zmenách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Skutočnosť</w:t>
            </w:r>
          </w:p>
          <w:p w:rsidR="00734895" w:rsidRDefault="00031FF8" w:rsidP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 31.12.20</w:t>
            </w:r>
            <w:r w:rsidR="00CC569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C86E6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Príjmové operácie 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 €</w:t>
            </w:r>
          </w:p>
          <w:p w:rsidR="00210BEE" w:rsidRDefault="00210BEE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4.000</w:t>
            </w:r>
            <w:r w:rsidR="00EF2A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8.300</w:t>
            </w:r>
            <w:r w:rsidR="00EF2A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6.000</w:t>
            </w:r>
            <w:r w:rsidR="00210B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Výdavkové operácie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v €</w:t>
            </w:r>
          </w:p>
          <w:p w:rsidR="00210BEE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EF2ADD" w:rsidP="00EF2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C86E60" w:rsidP="00751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 w:rsidR="007514D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4,03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531A9E" w:rsidRDefault="00531A9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531A9E" w:rsidRDefault="00531A9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C86E60" w:rsidRDefault="00C86E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531A9E" w:rsidRDefault="00531A9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531A9E" w:rsidRDefault="00531A9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Rozpočet celkovo: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2"/>
        <w:tblW w:w="50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794"/>
        <w:gridCol w:w="1296"/>
      </w:tblGrid>
      <w:tr w:rsidR="0073489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Príjmy celkovo (v €)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88.031,77</w:t>
            </w:r>
          </w:p>
        </w:tc>
      </w:tr>
      <w:tr w:rsidR="0073489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Výdavky celkovo (v €)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86.541,90</w:t>
            </w:r>
          </w:p>
        </w:tc>
      </w:tr>
      <w:tr w:rsidR="0073489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Výsledok hospodárenia (€)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C86E60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1.489,87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Aktíva a pasíva k 31.12.20</w:t>
      </w:r>
      <w:r w:rsidR="00CC569D">
        <w:rPr>
          <w:rFonts w:ascii="Calibri" w:eastAsia="Calibri" w:hAnsi="Calibri" w:cs="Calibri"/>
          <w:b/>
          <w:color w:val="000000"/>
          <w:sz w:val="22"/>
          <w:szCs w:val="22"/>
        </w:rPr>
        <w:t>2</w:t>
      </w:r>
      <w:r w:rsidR="00C86E60">
        <w:rPr>
          <w:rFonts w:ascii="Calibri" w:eastAsia="Calibri" w:hAnsi="Calibri" w:cs="Calibri"/>
          <w:b/>
          <w:color w:val="000000"/>
          <w:sz w:val="22"/>
          <w:szCs w:val="22"/>
        </w:rPr>
        <w:t>2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3"/>
        <w:tblW w:w="94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224"/>
        <w:gridCol w:w="281"/>
        <w:gridCol w:w="3472"/>
        <w:gridCol w:w="1244"/>
      </w:tblGrid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Aktíva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Suma v €</w:t>
            </w:r>
          </w:p>
        </w:tc>
        <w:tc>
          <w:tcPr>
            <w:tcW w:w="281" w:type="dxa"/>
            <w:tcBorders>
              <w:left w:val="single" w:sz="4" w:space="0" w:color="000000"/>
            </w:tcBorders>
            <w:vAlign w:val="center"/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Pasíva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Suma v €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159.450,99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Krátkodobé rezervy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 w:rsidR="00146B1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Stroje, prístroje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3.380,24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Bankové úvery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EC0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 w:rsidR="00B86FE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Umelecké diela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30,74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134,96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A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34.614,52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Dodávatelia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414,78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1.504,28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zúčtovanie  rozpočtu obce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674,57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Obstaranie DHM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4.171,94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Nevysporiadaný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VH z minulých rokov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6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117.488,03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DFM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29.478,00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Výnosy budúcich období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116.239,31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Bankové účty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4.724,67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Oceňovacie rozdiely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698,87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Pokladnica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189,92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Zamestnanci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670,11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EC032D" w:rsidP="00EC0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pohľadávky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Zúčtovanie s orgánmi sociálneho poistenia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575,27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Pohľadávky daňové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priame dane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157,19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zúčtovania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60</w:t>
            </w:r>
            <w:r w:rsidR="00EC032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Záväzky zo SF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895" w:rsidRDefault="0005578E" w:rsidP="0006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 w:rsidR="0006307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1,74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Náklady budúcich období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329,53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Transfery a ostatné zúčtovanie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895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200,00</w:t>
            </w:r>
          </w:p>
        </w:tc>
      </w:tr>
      <w:tr w:rsidR="0005578E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78E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578E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05578E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</w:tcBorders>
          </w:tcPr>
          <w:p w:rsidR="0005578E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578E" w:rsidRDefault="00055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6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238.474,83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630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238.474,83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Výsledok hospodárenia v schvaľovaní za rok 20</w:t>
      </w:r>
      <w:r w:rsidR="00CC569D">
        <w:rPr>
          <w:rFonts w:ascii="Calibri" w:eastAsia="Calibri" w:hAnsi="Calibri" w:cs="Calibri"/>
          <w:color w:val="000000"/>
          <w:sz w:val="22"/>
          <w:szCs w:val="22"/>
        </w:rPr>
        <w:t>2</w:t>
      </w:r>
      <w:r w:rsidR="00063078">
        <w:rPr>
          <w:rFonts w:ascii="Calibri" w:eastAsia="Calibri" w:hAnsi="Calibri" w:cs="Calibri"/>
          <w:color w:val="000000"/>
          <w:sz w:val="22"/>
          <w:szCs w:val="22"/>
        </w:rPr>
        <w:t xml:space="preserve">2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v obci je 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zisk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063078">
        <w:rPr>
          <w:rFonts w:ascii="Calibri" w:eastAsia="Calibri" w:hAnsi="Calibri" w:cs="Calibri"/>
          <w:color w:val="000000"/>
          <w:sz w:val="22"/>
          <w:szCs w:val="22"/>
        </w:rPr>
        <w:t>2.633,38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€. Na základe rozhodnutia obecného zastupiteľstva bude 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zisk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vysporiadan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ý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účte 428 –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výsledok hospodárenia.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Udalosti osobitného významu po skončení účtovného obdobia: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 dni zostavenia konsolidovanej účtovnej závierky nenastali žiadne udalosti osobitného významu.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Vypracoval:  Lucia Ďurčíková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Ivona Patrášová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Starostka obce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Povrazníku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 dňa </w:t>
      </w:r>
      <w:r w:rsidR="00063078">
        <w:rPr>
          <w:rFonts w:ascii="Calibri" w:eastAsia="Calibri" w:hAnsi="Calibri" w:cs="Calibri"/>
          <w:color w:val="000000"/>
          <w:sz w:val="22"/>
          <w:szCs w:val="22"/>
        </w:rPr>
        <w:t>12.04</w:t>
      </w:r>
      <w:r>
        <w:rPr>
          <w:rFonts w:ascii="Calibri" w:eastAsia="Calibri" w:hAnsi="Calibri" w:cs="Calibri"/>
          <w:color w:val="000000"/>
          <w:sz w:val="22"/>
          <w:szCs w:val="22"/>
        </w:rPr>
        <w:t>.20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2</w:t>
      </w:r>
      <w:r w:rsidR="00063078">
        <w:rPr>
          <w:rFonts w:ascii="Calibri" w:eastAsia="Calibri" w:hAnsi="Calibri" w:cs="Calibri"/>
          <w:color w:val="000000"/>
          <w:sz w:val="22"/>
          <w:szCs w:val="22"/>
        </w:rPr>
        <w:t>3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sectPr w:rsidR="0073489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E3082"/>
    <w:multiLevelType w:val="multilevel"/>
    <w:tmpl w:val="52ACF774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95"/>
    <w:rsid w:val="00004DBF"/>
    <w:rsid w:val="00031FF8"/>
    <w:rsid w:val="0005578E"/>
    <w:rsid w:val="00063078"/>
    <w:rsid w:val="00083C14"/>
    <w:rsid w:val="00146B17"/>
    <w:rsid w:val="00210BEE"/>
    <w:rsid w:val="00276EC2"/>
    <w:rsid w:val="002A4000"/>
    <w:rsid w:val="004F01EA"/>
    <w:rsid w:val="00531A9E"/>
    <w:rsid w:val="006D2735"/>
    <w:rsid w:val="00734895"/>
    <w:rsid w:val="007514DC"/>
    <w:rsid w:val="007B7107"/>
    <w:rsid w:val="00946918"/>
    <w:rsid w:val="00B86FEB"/>
    <w:rsid w:val="00C17F90"/>
    <w:rsid w:val="00C86E60"/>
    <w:rsid w:val="00CC569D"/>
    <w:rsid w:val="00CE29F1"/>
    <w:rsid w:val="00D735CA"/>
    <w:rsid w:val="00EC032D"/>
    <w:rsid w:val="00EF2ADD"/>
    <w:rsid w:val="00F24A2A"/>
    <w:rsid w:val="00F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42F17-814C-413F-BDB0-7834FA55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ĎURČÍKOVÁ Lucia</dc:creator>
  <cp:lastModifiedBy>PATRÁŠOVÁ Ivona</cp:lastModifiedBy>
  <cp:revision>16</cp:revision>
  <dcterms:created xsi:type="dcterms:W3CDTF">2019-07-02T05:54:00Z</dcterms:created>
  <dcterms:modified xsi:type="dcterms:W3CDTF">2023-05-05T10:08:00Z</dcterms:modified>
</cp:coreProperties>
</file>