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AB" w:rsidRDefault="00FE3F5D" w:rsidP="00937B43">
      <w:pPr>
        <w:pStyle w:val="Bezriadkovania"/>
      </w:pPr>
      <w:r>
        <w:t>Konsolidované p</w:t>
      </w:r>
      <w:r w:rsidR="00937B43">
        <w:t>oznámky (</w:t>
      </w:r>
      <w:proofErr w:type="spellStart"/>
      <w:r w:rsidR="00937B43">
        <w:t>Úč</w:t>
      </w:r>
      <w:proofErr w:type="spellEnd"/>
      <w:r w:rsidR="00937B43">
        <w:t xml:space="preserve"> NUJ 3 – 01)</w:t>
      </w:r>
      <w:r w:rsidR="00937B43">
        <w:tab/>
      </w:r>
      <w:r w:rsidR="00937B43">
        <w:tab/>
      </w:r>
      <w:r w:rsidR="00937B43">
        <w:tab/>
      </w:r>
      <w:r w:rsidR="00937B43">
        <w:tab/>
      </w:r>
      <w:r w:rsidR="00937B43">
        <w:tab/>
        <w:t>IČO</w:t>
      </w:r>
      <w:r w:rsidR="003B5F70">
        <w:t xml:space="preserve"> 00306509</w:t>
      </w:r>
      <w:r w:rsidR="00937B43"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:rsidR="00FE78E3" w:rsidRDefault="00FE78E3" w:rsidP="00937B43">
      <w:pPr>
        <w:pStyle w:val="Bezriadkovania"/>
      </w:pPr>
      <w:r>
        <w:t>Konsolidovaný celok:</w:t>
      </w:r>
      <w:r>
        <w:tab/>
      </w:r>
      <w:r>
        <w:tab/>
        <w:t>Obec Klížska Nemá, Domov dôchodcov Klížska Nemá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>Štatutárny orgán: Ing. Rozália Szalay, starostka</w:t>
      </w:r>
    </w:p>
    <w:p w:rsidR="002F2795" w:rsidRDefault="002F2795" w:rsidP="00937B43">
      <w:pPr>
        <w:pStyle w:val="Bezriadkovania"/>
      </w:pPr>
      <w:r>
        <w:t xml:space="preserve">Zástupca štatutárneho orgánu: </w:t>
      </w:r>
      <w:proofErr w:type="spellStart"/>
      <w:r>
        <w:t>Pál</w:t>
      </w:r>
      <w:proofErr w:type="spellEnd"/>
      <w:r>
        <w:t xml:space="preserve"> </w:t>
      </w:r>
      <w:proofErr w:type="spellStart"/>
      <w:r>
        <w:t>Beke</w:t>
      </w:r>
      <w:proofErr w:type="spellEnd"/>
    </w:p>
    <w:p w:rsidR="00A72FE3" w:rsidRDefault="00A72FE3" w:rsidP="00937B43">
      <w:pPr>
        <w:pStyle w:val="Bezriadkovania"/>
      </w:pPr>
      <w:r>
        <w:t xml:space="preserve">Poslanci OZ: </w:t>
      </w:r>
      <w:proofErr w:type="spellStart"/>
      <w:r>
        <w:t>Lukácsová</w:t>
      </w:r>
      <w:proofErr w:type="spellEnd"/>
      <w:r>
        <w:t xml:space="preserve"> </w:t>
      </w:r>
      <w:proofErr w:type="spellStart"/>
      <w:r>
        <w:t>Szimóna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</w:t>
      </w:r>
      <w:proofErr w:type="spellStart"/>
      <w:r>
        <w:t>Pál</w:t>
      </w:r>
      <w:proofErr w:type="spellEnd"/>
      <w:r>
        <w:t xml:space="preserve">, Nagy </w:t>
      </w:r>
      <w:proofErr w:type="spellStart"/>
      <w:r>
        <w:t>Ádám</w:t>
      </w:r>
      <w:proofErr w:type="spellEnd"/>
      <w:r>
        <w:t xml:space="preserve">, Horváth </w:t>
      </w:r>
      <w:proofErr w:type="spellStart"/>
      <w:r>
        <w:t>Imre</w:t>
      </w:r>
      <w:proofErr w:type="spellEnd"/>
      <w:r>
        <w:t xml:space="preserve">, </w:t>
      </w:r>
      <w:proofErr w:type="spellStart"/>
      <w:r>
        <w:t>Radošicky</w:t>
      </w:r>
      <w:proofErr w:type="spellEnd"/>
      <w:r>
        <w:t xml:space="preserve"> </w:t>
      </w:r>
      <w:proofErr w:type="spellStart"/>
      <w:r>
        <w:t>Bálint</w:t>
      </w:r>
      <w:proofErr w:type="spellEnd"/>
      <w:r>
        <w:tab/>
      </w:r>
    </w:p>
    <w:p w:rsidR="00FE78E3" w:rsidRDefault="00FE78E3" w:rsidP="00937B43">
      <w:pPr>
        <w:pStyle w:val="Bezriadkovania"/>
      </w:pPr>
      <w:r>
        <w:t xml:space="preserve">Riaditeľka DD: Mgr. Oľga </w:t>
      </w:r>
      <w:proofErr w:type="spellStart"/>
      <w:r>
        <w:t>Ádámová</w:t>
      </w:r>
      <w:proofErr w:type="spellEnd"/>
    </w:p>
    <w:p w:rsidR="00FE78E3" w:rsidRDefault="00FE78E3" w:rsidP="00937B43">
      <w:pPr>
        <w:pStyle w:val="Bezriadkovania"/>
      </w:pPr>
      <w:r>
        <w:t xml:space="preserve">Hlavná sestra: Bc. </w:t>
      </w:r>
      <w:proofErr w:type="spellStart"/>
      <w:r>
        <w:t>Annamária</w:t>
      </w:r>
      <w:proofErr w:type="spellEnd"/>
      <w:r>
        <w:t xml:space="preserve"> </w:t>
      </w:r>
      <w:proofErr w:type="spellStart"/>
      <w:r>
        <w:t>Misáková</w:t>
      </w:r>
      <w:proofErr w:type="spellEnd"/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FE78E3" w:rsidP="00A83A01">
            <w:pPr>
              <w:pStyle w:val="Bezriadkovania"/>
              <w:jc w:val="center"/>
            </w:pPr>
            <w:r>
              <w:t>Obec Klížska Nemá</w:t>
            </w:r>
          </w:p>
        </w:tc>
        <w:tc>
          <w:tcPr>
            <w:tcW w:w="2404" w:type="dxa"/>
          </w:tcPr>
          <w:p w:rsidR="00A83A01" w:rsidRDefault="00FE78E3" w:rsidP="00A83A01">
            <w:pPr>
              <w:pStyle w:val="Bezriadkovania"/>
              <w:jc w:val="center"/>
            </w:pPr>
            <w:r>
              <w:t>Domov dôchodcov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11,1</w:t>
            </w:r>
          </w:p>
        </w:tc>
        <w:tc>
          <w:tcPr>
            <w:tcW w:w="2404" w:type="dxa"/>
          </w:tcPr>
          <w:p w:rsidR="00A83A01" w:rsidRDefault="00A66CB5" w:rsidP="00DE75FF">
            <w:pPr>
              <w:pStyle w:val="Bezriadkovania"/>
              <w:jc w:val="center"/>
            </w:pPr>
            <w:r>
              <w:t>43,7</w:t>
            </w: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66CB5" w:rsidP="00DE75FF">
            <w:pPr>
              <w:pStyle w:val="Bezriadkovania"/>
              <w:jc w:val="center"/>
            </w:pPr>
            <w:r>
              <w:t>3</w:t>
            </w: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A26141" w:rsidRDefault="0014493A" w:rsidP="00937B43">
      <w:pPr>
        <w:pStyle w:val="Bezriadkovania"/>
      </w:pPr>
      <w:r>
        <w:t>Obecný úrad</w:t>
      </w:r>
      <w:r w:rsidR="00A26141">
        <w:t xml:space="preserve"> – 4 zamestnanci</w:t>
      </w:r>
      <w:r>
        <w:t xml:space="preserve">, </w:t>
      </w:r>
    </w:p>
    <w:p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:rsidR="00EF32AE" w:rsidRDefault="00EF32AE" w:rsidP="00937B43">
      <w:pPr>
        <w:pStyle w:val="Bezriadkovania"/>
      </w:pPr>
      <w:r>
        <w:t xml:space="preserve">Domov dôchodcov </w:t>
      </w:r>
      <w:r w:rsidR="003173A9">
        <w:t>–</w:t>
      </w:r>
      <w:r>
        <w:t xml:space="preserve"> </w:t>
      </w:r>
      <w:r w:rsidR="003173A9">
        <w:t>48 zamestnancov.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</w:t>
      </w:r>
      <w:proofErr w:type="spellStart"/>
      <w:r w:rsidR="00C24F51">
        <w:t>Klížskej</w:t>
      </w:r>
      <w:proofErr w:type="spellEnd"/>
      <w:r w:rsidR="00C24F51">
        <w:t xml:space="preserve"> Nemej IČO 00352373.</w:t>
      </w:r>
    </w:p>
    <w:p w:rsidR="00C24F51" w:rsidRDefault="00C24F51" w:rsidP="00937B43">
      <w:pPr>
        <w:pStyle w:val="Bezriadkovania"/>
      </w:pPr>
      <w:r>
        <w:t>Príspevková organizácia nie je zriadená.</w:t>
      </w:r>
    </w:p>
    <w:p w:rsidR="00C24F51" w:rsidRDefault="00C24F51" w:rsidP="00937B43">
      <w:pPr>
        <w:pStyle w:val="Bezriadkovania"/>
      </w:pPr>
      <w:r>
        <w:t xml:space="preserve">Iné právnické osoby zriadené obcou: </w:t>
      </w:r>
      <w:proofErr w:type="spellStart"/>
      <w:r>
        <w:t>Kolozsnéma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IČO 45737142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 xml:space="preserve">Viď </w:t>
      </w:r>
      <w:r w:rsidR="0043650E">
        <w:t xml:space="preserve">tabuľka č. 2 </w:t>
      </w:r>
      <w:r>
        <w:t>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lastRenderedPageBreak/>
        <w:t xml:space="preserve"> Zriadenie záložného práva na dlhodobý majetok: </w:t>
      </w:r>
    </w:p>
    <w:p w:rsidR="00F80C99" w:rsidRPr="0073720D" w:rsidRDefault="00F80C99" w:rsidP="00F80C99">
      <w:pPr>
        <w:pStyle w:val="Bezriadkovania"/>
      </w:pPr>
      <w:r w:rsidRPr="0073720D"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</w:t>
      </w:r>
      <w:proofErr w:type="spellStart"/>
      <w:r w:rsidRPr="0073720D">
        <w:t>súp</w:t>
      </w:r>
      <w:proofErr w:type="spellEnd"/>
      <w:r w:rsidRPr="0073720D">
        <w:t>. č. 251 postaveného na parc.č.1678/7.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</w:t>
      </w:r>
      <w:proofErr w:type="spellStart"/>
      <w:r w:rsidRPr="0073720D">
        <w:t>parc</w:t>
      </w:r>
      <w:proofErr w:type="spellEnd"/>
      <w:r w:rsidRPr="0073720D">
        <w:t xml:space="preserve">. č. 246/4 v. z. 117/14.  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 -1313/2015 v  prospech Ministerstva dopravy a regionálneho rozvoja SR, Bratislava , IČO:30416094, na zabezpečenie pohľadávky na </w:t>
      </w:r>
      <w:proofErr w:type="spellStart"/>
      <w:r w:rsidRPr="0073720D">
        <w:t>parc</w:t>
      </w:r>
      <w:proofErr w:type="spellEnd"/>
      <w:r w:rsidRPr="0073720D">
        <w:t>. reg. C KN s </w:t>
      </w:r>
      <w:proofErr w:type="spellStart"/>
      <w:r w:rsidRPr="0073720D">
        <w:t>parc</w:t>
      </w:r>
      <w:proofErr w:type="spellEnd"/>
      <w:r w:rsidRPr="0073720D">
        <w:t>. č. 246/4a na bytový dom 8b.j.so súp.č.289,číslo : 0158-PRB/2014/Z.</w:t>
      </w:r>
    </w:p>
    <w:p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 xml:space="preserve">Z nedaňových </w:t>
            </w:r>
            <w:r w:rsidR="0043650E">
              <w:t>p</w:t>
            </w:r>
            <w:r>
              <w:t>ríjmov</w:t>
            </w:r>
          </w:p>
        </w:tc>
        <w:tc>
          <w:tcPr>
            <w:tcW w:w="3021" w:type="dxa"/>
          </w:tcPr>
          <w:p w:rsidR="009F657A" w:rsidRDefault="00B82A26" w:rsidP="00B82A26">
            <w:pPr>
              <w:pStyle w:val="Bezriadkovania"/>
              <w:jc w:val="center"/>
            </w:pPr>
            <w:r>
              <w:t>2923,17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:rsidR="009F657A" w:rsidRDefault="00B82A26" w:rsidP="00B82A26">
            <w:pPr>
              <w:pStyle w:val="Bezriadkovania"/>
              <w:jc w:val="center"/>
            </w:pPr>
            <w:r>
              <w:t>2129,86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43650E" w:rsidP="00937B43">
            <w:pPr>
              <w:pStyle w:val="Bezriadkovania"/>
            </w:pPr>
            <w:r>
              <w:t>DD krátkodobé pohľadávky</w:t>
            </w:r>
          </w:p>
        </w:tc>
        <w:tc>
          <w:tcPr>
            <w:tcW w:w="3021" w:type="dxa"/>
          </w:tcPr>
          <w:p w:rsidR="009F657A" w:rsidRDefault="0043650E" w:rsidP="00863A1F">
            <w:pPr>
              <w:pStyle w:val="Bezriadkovania"/>
              <w:jc w:val="center"/>
            </w:pPr>
            <w:r>
              <w:t>1215,66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:rsidR="009F657A" w:rsidRDefault="00A961D9" w:rsidP="00937B43">
      <w:pPr>
        <w:pStyle w:val="Bezriadkovania"/>
      </w:pPr>
      <w:r>
        <w:t>Viď tabuľka č. 9</w:t>
      </w:r>
      <w:r w:rsidR="00A77695">
        <w:t xml:space="preserve">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 xml:space="preserve">Softvérové licencie </w:t>
      </w:r>
      <w:r w:rsidR="006F4A67">
        <w:t xml:space="preserve"> </w:t>
      </w:r>
      <w:r>
        <w:t>216,45 €</w:t>
      </w:r>
    </w:p>
    <w:p w:rsidR="00DD038B" w:rsidRDefault="00DD038B" w:rsidP="00937B43">
      <w:pPr>
        <w:pStyle w:val="Bezriadkovania"/>
      </w:pPr>
      <w:r>
        <w:t>Poistné</w:t>
      </w:r>
      <w:r w:rsidR="006F4A67">
        <w:t xml:space="preserve"> obec</w:t>
      </w:r>
      <w:r>
        <w:t xml:space="preserve"> </w:t>
      </w:r>
      <w:r w:rsidR="006F4A67">
        <w:t xml:space="preserve"> </w:t>
      </w:r>
      <w:r>
        <w:t>3539,28 €</w:t>
      </w:r>
    </w:p>
    <w:p w:rsidR="006F4A67" w:rsidRDefault="006F4A67" w:rsidP="00937B43">
      <w:pPr>
        <w:pStyle w:val="Bezriadkovania"/>
      </w:pPr>
      <w:r>
        <w:t>Poistné DD  473,95 €</w:t>
      </w:r>
    </w:p>
    <w:p w:rsidR="00DD038B" w:rsidRDefault="00DD038B" w:rsidP="00937B43">
      <w:pPr>
        <w:pStyle w:val="Bezriadkovania"/>
      </w:pPr>
      <w:r>
        <w:t>Príjmy budúcich období:</w:t>
      </w:r>
    </w:p>
    <w:p w:rsidR="00DD038B" w:rsidRDefault="00DD038B" w:rsidP="00937B43">
      <w:pPr>
        <w:pStyle w:val="Bezriadkovania"/>
      </w:pPr>
      <w:r>
        <w:t xml:space="preserve">Dobropis za elektrinu </w:t>
      </w:r>
      <w:r w:rsidR="006F4A67">
        <w:t xml:space="preserve"> </w:t>
      </w:r>
      <w:r>
        <w:t>2142,97 €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4D7CB0" w:rsidP="00937B43">
      <w:pPr>
        <w:pStyle w:val="Bezriadkovania"/>
      </w:pPr>
      <w:r>
        <w:t>Viď tabuľka č. 12</w:t>
      </w:r>
      <w:r w:rsidR="00A77695">
        <w:t xml:space="preserve">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3E3E5D" w:rsidP="00DD038B">
            <w:pPr>
              <w:pStyle w:val="Bezriadkovania"/>
              <w:jc w:val="center"/>
            </w:pPr>
            <w:r>
              <w:t>35562,96</w:t>
            </w:r>
            <w:r w:rsidR="00DD038B">
              <w:t xml:space="preserve"> 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D35916" w:rsidP="00DD038B">
            <w:pPr>
              <w:pStyle w:val="Bezriadkovania"/>
              <w:jc w:val="center"/>
            </w:pPr>
            <w:r>
              <w:t>35562,96</w:t>
            </w:r>
            <w:r w:rsidR="00DD038B">
              <w:t xml:space="preserve"> 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</w:t>
      </w:r>
      <w:r w:rsidR="00C40F87">
        <w:t> </w:t>
      </w:r>
      <w:r>
        <w:t>jednotlivých druhoch rezerv v</w:t>
      </w:r>
      <w:r w:rsidR="00C40F87">
        <w:t> </w:t>
      </w:r>
      <w:r>
        <w:t>členení na stav rezerv na konci bezprostredne predchádzajúceho účtovného obdobia a</w:t>
      </w:r>
      <w:r w:rsidR="00C40F87">
        <w:t> </w:t>
      </w:r>
      <w:r>
        <w:t>stav rezerv na konci bežného účtovného obdobia, ich tvorbu, použitie alebo zrušenie v</w:t>
      </w:r>
      <w:r w:rsidR="00C40F87">
        <w:t> </w:t>
      </w:r>
      <w:r>
        <w:t>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1000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4000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1000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4000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1000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4000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</w:t>
      </w:r>
      <w:r w:rsidR="00C40F87">
        <w:t> </w:t>
      </w:r>
      <w:r>
        <w:t>významných sumách záväzkov v</w:t>
      </w:r>
      <w:r w:rsidR="00C40F87">
        <w:t> </w:t>
      </w:r>
      <w:r>
        <w:t>nadväznosti na položky súvahy, v</w:t>
      </w:r>
      <w:r w:rsidR="00C40F87">
        <w:t> </w:t>
      </w:r>
      <w:r>
        <w:t>členení na záväzky na hlavnú nezdaňovanú činnosť a</w:t>
      </w:r>
      <w:r w:rsidR="00C40F87">
        <w:t> </w:t>
      </w:r>
      <w:r>
        <w:t>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</w:t>
            </w:r>
            <w:r w:rsidR="00C40F87">
              <w:t> </w:t>
            </w:r>
            <w:r>
              <w:t>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364255,20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C40F87" w:rsidP="00A35A54">
            <w:pPr>
              <w:pStyle w:val="Bezriadkovania"/>
              <w:jc w:val="center"/>
            </w:pPr>
            <w:r>
              <w:t>1239,74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lastRenderedPageBreak/>
              <w:t>Fond GO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  <w:r>
              <w:t>10523,79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  <w:r>
              <w:t>9186,16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C40F87" w:rsidTr="004C3F17">
        <w:tc>
          <w:tcPr>
            <w:tcW w:w="3020" w:type="dxa"/>
          </w:tcPr>
          <w:p w:rsidR="00C40F87" w:rsidRDefault="00C40F87" w:rsidP="00937B43">
            <w:pPr>
              <w:pStyle w:val="Bezriadkovania"/>
            </w:pPr>
            <w:r>
              <w:t>DD cudzie prostriedky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  <w:r>
              <w:t>126750,37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</w:p>
        </w:tc>
      </w:tr>
      <w:tr w:rsidR="00C40F87" w:rsidTr="004C3F17">
        <w:tc>
          <w:tcPr>
            <w:tcW w:w="3020" w:type="dxa"/>
          </w:tcPr>
          <w:p w:rsidR="00C40F87" w:rsidRDefault="00C40F87" w:rsidP="00937B43">
            <w:pPr>
              <w:pStyle w:val="Bezriadkovania"/>
            </w:pPr>
            <w:r>
              <w:t>DD z obchodného styku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  <w:r>
              <w:t>12719,53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305FCA" w:rsidP="00937B43">
      <w:pPr>
        <w:pStyle w:val="Bezriadkovania"/>
      </w:pPr>
      <w:r>
        <w:t>Viď tabuľka č. 15</w:t>
      </w:r>
      <w:r w:rsidR="00EC56A1">
        <w:t xml:space="preserve">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6C6C17" w:rsidP="003F5597">
            <w:pPr>
              <w:pStyle w:val="Bezriadkovania"/>
              <w:jc w:val="center"/>
            </w:pPr>
            <w:r>
              <w:t>66,29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6C6C17" w:rsidP="003F5597">
            <w:pPr>
              <w:pStyle w:val="Bezriadkovania"/>
              <w:jc w:val="center"/>
            </w:pPr>
            <w:r>
              <w:t>7759,13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6C6C17" w:rsidP="003F5597">
            <w:pPr>
              <w:pStyle w:val="Bezriadkovania"/>
              <w:jc w:val="center"/>
            </w:pPr>
            <w:r>
              <w:t>6585,68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6C6C17" w:rsidP="003F5597">
            <w:pPr>
              <w:pStyle w:val="Bezriadkovania"/>
              <w:jc w:val="center"/>
            </w:pPr>
            <w:r>
              <w:t>1239,74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:rsidR="001239F1" w:rsidRDefault="00000D75" w:rsidP="00937B43">
      <w:pPr>
        <w:pStyle w:val="Bezriadkovania"/>
      </w:pPr>
      <w:r>
        <w:t>Viď poznámka č. 16</w:t>
      </w:r>
      <w:r w:rsidR="00A1379F">
        <w:t xml:space="preserve"> tabuľkovej časti poznámok.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D73D42" w:rsidP="00901B4E">
            <w:pPr>
              <w:pStyle w:val="Bezriadkovania"/>
              <w:jc w:val="center"/>
            </w:pPr>
            <w:r>
              <w:t>404114,45</w:t>
            </w:r>
          </w:p>
        </w:tc>
        <w:tc>
          <w:tcPr>
            <w:tcW w:w="2546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365275,63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26014,55</w:t>
            </w:r>
          </w:p>
        </w:tc>
        <w:tc>
          <w:tcPr>
            <w:tcW w:w="2546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14409,51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D73D42" w:rsidP="00901B4E">
            <w:pPr>
              <w:pStyle w:val="Bezriadkovania"/>
              <w:jc w:val="center"/>
            </w:pPr>
            <w:r>
              <w:t>430129,00</w:t>
            </w:r>
          </w:p>
        </w:tc>
        <w:tc>
          <w:tcPr>
            <w:tcW w:w="2546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379685,14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:rsidR="00286A37" w:rsidRDefault="0042215B" w:rsidP="0042215B">
            <w:pPr>
              <w:pStyle w:val="Bezriadkovania"/>
              <w:jc w:val="center"/>
            </w:pPr>
            <w:r>
              <w:t>2283,85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:rsidR="00286A37" w:rsidRDefault="0042215B" w:rsidP="0042215B">
            <w:pPr>
              <w:pStyle w:val="Bezriadkovania"/>
              <w:jc w:val="center"/>
            </w:pPr>
            <w:r>
              <w:t>86394,73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E829FD" w:rsidP="00C520F2">
            <w:pPr>
              <w:pStyle w:val="Bezriadkovania"/>
            </w:pPr>
            <w:r>
              <w:t>DD predaj služieb</w:t>
            </w:r>
          </w:p>
        </w:tc>
        <w:tc>
          <w:tcPr>
            <w:tcW w:w="2693" w:type="dxa"/>
          </w:tcPr>
          <w:p w:rsidR="00286A37" w:rsidRPr="00E829FD" w:rsidRDefault="00E829FD" w:rsidP="00E829FD">
            <w:pPr>
              <w:pStyle w:val="Bezriadkovania"/>
              <w:jc w:val="center"/>
            </w:pPr>
            <w:r w:rsidRPr="00E829FD">
              <w:t>368276,45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180543,61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201991,76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14435,90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8842,69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15000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9371,80</w:t>
            </w:r>
          </w:p>
        </w:tc>
      </w:tr>
      <w:tr w:rsidR="000A6549" w:rsidTr="00FD05CE">
        <w:tc>
          <w:tcPr>
            <w:tcW w:w="3823" w:type="dxa"/>
          </w:tcPr>
          <w:p w:rsidR="000A6549" w:rsidRDefault="000A6549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:rsidR="000A6549" w:rsidRDefault="000A6549" w:rsidP="0042215B">
            <w:pPr>
              <w:pStyle w:val="Bezriadkovania"/>
              <w:jc w:val="center"/>
            </w:pPr>
            <w:r>
              <w:t>319908,58</w:t>
            </w:r>
          </w:p>
        </w:tc>
        <w:tc>
          <w:tcPr>
            <w:tcW w:w="2546" w:type="dxa"/>
          </w:tcPr>
          <w:p w:rsidR="000A6549" w:rsidRDefault="000A6549" w:rsidP="0042215B">
            <w:pPr>
              <w:pStyle w:val="Bezriadkovania"/>
              <w:jc w:val="center"/>
            </w:pPr>
            <w:r>
              <w:t>368518,29</w:t>
            </w: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42215B">
            <w:pPr>
              <w:pStyle w:val="Bezriadkovania"/>
            </w:pPr>
            <w:r>
              <w:t xml:space="preserve">Bežné dotácie zo ŠR a od iných </w:t>
            </w:r>
            <w:proofErr w:type="spellStart"/>
            <w:r>
              <w:t>subj</w:t>
            </w:r>
            <w:proofErr w:type="spellEnd"/>
            <w:r>
              <w:t xml:space="preserve">. VS </w:t>
            </w:r>
          </w:p>
        </w:tc>
        <w:tc>
          <w:tcPr>
            <w:tcW w:w="2693" w:type="dxa"/>
          </w:tcPr>
          <w:p w:rsidR="00FD05CE" w:rsidRDefault="005718DE" w:rsidP="0042215B">
            <w:pPr>
              <w:pStyle w:val="Bezriadkovania"/>
              <w:jc w:val="center"/>
            </w:pPr>
            <w:r>
              <w:t>705745,99</w:t>
            </w:r>
          </w:p>
        </w:tc>
        <w:tc>
          <w:tcPr>
            <w:tcW w:w="2546" w:type="dxa"/>
          </w:tcPr>
          <w:p w:rsidR="00FD05CE" w:rsidRDefault="005718DE" w:rsidP="0042215B">
            <w:pPr>
              <w:pStyle w:val="Bezriadkovania"/>
              <w:jc w:val="center"/>
            </w:pPr>
            <w:r>
              <w:t>671364,28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:rsidR="00FD05CE" w:rsidRDefault="005718DE" w:rsidP="0042215B">
            <w:pPr>
              <w:pStyle w:val="Bezriadkovania"/>
              <w:jc w:val="center"/>
            </w:pPr>
            <w:r>
              <w:t>41924,57</w:t>
            </w:r>
          </w:p>
        </w:tc>
        <w:tc>
          <w:tcPr>
            <w:tcW w:w="2546" w:type="dxa"/>
          </w:tcPr>
          <w:p w:rsidR="00FD05CE" w:rsidRDefault="005718DE" w:rsidP="0042215B">
            <w:pPr>
              <w:pStyle w:val="Bezriadkovania"/>
              <w:jc w:val="center"/>
            </w:pPr>
            <w:r>
              <w:t>22479,29</w:t>
            </w:r>
          </w:p>
        </w:tc>
      </w:tr>
      <w:tr w:rsidR="00FD05CE" w:rsidTr="00FD05CE">
        <w:tc>
          <w:tcPr>
            <w:tcW w:w="3823" w:type="dxa"/>
          </w:tcPr>
          <w:p w:rsidR="00FD05CE" w:rsidRDefault="00586F5A" w:rsidP="00C520F2">
            <w:pPr>
              <w:pStyle w:val="Bezriadkovania"/>
            </w:pPr>
            <w:r>
              <w:lastRenderedPageBreak/>
              <w:t xml:space="preserve">Bežné granty </w:t>
            </w:r>
          </w:p>
        </w:tc>
        <w:tc>
          <w:tcPr>
            <w:tcW w:w="2693" w:type="dxa"/>
          </w:tcPr>
          <w:p w:rsidR="00FD05CE" w:rsidRDefault="00586F5A" w:rsidP="0042215B">
            <w:pPr>
              <w:pStyle w:val="Bezriadkovania"/>
              <w:jc w:val="center"/>
            </w:pPr>
            <w:r>
              <w:t>1500,00</w:t>
            </w:r>
          </w:p>
        </w:tc>
        <w:tc>
          <w:tcPr>
            <w:tcW w:w="2546" w:type="dxa"/>
          </w:tcPr>
          <w:p w:rsidR="00FD05CE" w:rsidRDefault="00586F5A" w:rsidP="0042215B">
            <w:pPr>
              <w:pStyle w:val="Bezriadkovania"/>
              <w:jc w:val="center"/>
            </w:pPr>
            <w:r>
              <w:t>1400,00</w:t>
            </w:r>
          </w:p>
        </w:tc>
      </w:tr>
      <w:tr w:rsidR="00586F5A" w:rsidTr="00FD05CE">
        <w:tc>
          <w:tcPr>
            <w:tcW w:w="3823" w:type="dxa"/>
          </w:tcPr>
          <w:p w:rsidR="00586F5A" w:rsidRDefault="00586F5A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:rsidR="00586F5A" w:rsidRDefault="00586F5A" w:rsidP="0042215B">
            <w:pPr>
              <w:pStyle w:val="Bezriadkovania"/>
              <w:jc w:val="center"/>
            </w:pPr>
            <w:r>
              <w:t>8800,55</w:t>
            </w:r>
          </w:p>
        </w:tc>
        <w:tc>
          <w:tcPr>
            <w:tcW w:w="2546" w:type="dxa"/>
          </w:tcPr>
          <w:p w:rsidR="00586F5A" w:rsidRDefault="00586F5A" w:rsidP="0042215B">
            <w:pPr>
              <w:pStyle w:val="Bezriadkovania"/>
              <w:jc w:val="center"/>
            </w:pPr>
            <w:r>
              <w:t>11605,04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85441,38</w:t>
            </w:r>
          </w:p>
        </w:tc>
        <w:tc>
          <w:tcPr>
            <w:tcW w:w="2546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45246,79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178426,76</w:t>
            </w:r>
          </w:p>
        </w:tc>
        <w:tc>
          <w:tcPr>
            <w:tcW w:w="2546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187287,32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9490,71</w:t>
            </w:r>
          </w:p>
        </w:tc>
        <w:tc>
          <w:tcPr>
            <w:tcW w:w="2546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9940,77</w:t>
            </w:r>
          </w:p>
        </w:tc>
      </w:tr>
      <w:tr w:rsidR="008E55C8" w:rsidTr="00D35121">
        <w:tc>
          <w:tcPr>
            <w:tcW w:w="3823" w:type="dxa"/>
          </w:tcPr>
          <w:p w:rsidR="008E55C8" w:rsidRDefault="008E55C8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8E55C8" w:rsidRDefault="00B4057B" w:rsidP="004E33B5">
            <w:pPr>
              <w:pStyle w:val="Bezriadkovania"/>
              <w:jc w:val="center"/>
            </w:pPr>
            <w:r>
              <w:t>8399,30</w:t>
            </w:r>
          </w:p>
        </w:tc>
        <w:tc>
          <w:tcPr>
            <w:tcW w:w="2546" w:type="dxa"/>
          </w:tcPr>
          <w:p w:rsidR="008E55C8" w:rsidRDefault="00B4057B" w:rsidP="004E33B5">
            <w:pPr>
              <w:pStyle w:val="Bezriadkovania"/>
              <w:jc w:val="center"/>
            </w:pPr>
            <w:r>
              <w:t>9085,13</w:t>
            </w:r>
          </w:p>
        </w:tc>
      </w:tr>
      <w:tr w:rsidR="004E33B5" w:rsidTr="00D35121">
        <w:tc>
          <w:tcPr>
            <w:tcW w:w="3823" w:type="dxa"/>
          </w:tcPr>
          <w:p w:rsidR="004E33B5" w:rsidRDefault="004E33B5" w:rsidP="00C520F2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:rsidR="004E33B5" w:rsidRDefault="004E33B5" w:rsidP="004E33B5">
            <w:pPr>
              <w:pStyle w:val="Bezriadkovania"/>
              <w:jc w:val="center"/>
            </w:pPr>
            <w:r>
              <w:t>320397,29</w:t>
            </w:r>
          </w:p>
        </w:tc>
        <w:tc>
          <w:tcPr>
            <w:tcW w:w="2546" w:type="dxa"/>
          </w:tcPr>
          <w:p w:rsidR="004E33B5" w:rsidRDefault="004E33B5" w:rsidP="004E33B5">
            <w:pPr>
              <w:pStyle w:val="Bezriadkovania"/>
              <w:jc w:val="center"/>
            </w:pPr>
            <w:r>
              <w:t>336582,70</w:t>
            </w:r>
          </w:p>
        </w:tc>
      </w:tr>
      <w:tr w:rsidR="00AE1302" w:rsidTr="00D35121">
        <w:tc>
          <w:tcPr>
            <w:tcW w:w="3823" w:type="dxa"/>
          </w:tcPr>
          <w:p w:rsidR="00AE1302" w:rsidRDefault="00AE1302" w:rsidP="00C520F2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:rsidR="00AE1302" w:rsidRDefault="00AE1302" w:rsidP="004E33B5">
            <w:pPr>
              <w:pStyle w:val="Bezriadkovania"/>
              <w:jc w:val="center"/>
            </w:pPr>
            <w:r>
              <w:t>3200</w:t>
            </w:r>
          </w:p>
        </w:tc>
        <w:tc>
          <w:tcPr>
            <w:tcW w:w="2546" w:type="dxa"/>
          </w:tcPr>
          <w:p w:rsidR="00AE1302" w:rsidRDefault="00AE1302" w:rsidP="004E33B5">
            <w:pPr>
              <w:pStyle w:val="Bezriadkovania"/>
              <w:jc w:val="center"/>
            </w:pPr>
            <w:r>
              <w:t>8335,00</w:t>
            </w:r>
          </w:p>
        </w:tc>
      </w:tr>
      <w:tr w:rsidR="00B4057B" w:rsidTr="00D35121">
        <w:tc>
          <w:tcPr>
            <w:tcW w:w="3823" w:type="dxa"/>
          </w:tcPr>
          <w:p w:rsidR="00B4057B" w:rsidRDefault="00B4057B" w:rsidP="00C520F2">
            <w:pPr>
              <w:pStyle w:val="Bezriadkovania"/>
            </w:pPr>
            <w:r>
              <w:t>DD služby</w:t>
            </w:r>
          </w:p>
        </w:tc>
        <w:tc>
          <w:tcPr>
            <w:tcW w:w="2693" w:type="dxa"/>
          </w:tcPr>
          <w:p w:rsidR="00B4057B" w:rsidRDefault="00B4057B" w:rsidP="004E33B5">
            <w:pPr>
              <w:pStyle w:val="Bezriadkovania"/>
              <w:jc w:val="center"/>
            </w:pPr>
            <w:r>
              <w:t>71759,59</w:t>
            </w:r>
          </w:p>
        </w:tc>
        <w:tc>
          <w:tcPr>
            <w:tcW w:w="2546" w:type="dxa"/>
          </w:tcPr>
          <w:p w:rsidR="00B4057B" w:rsidRDefault="00B4057B" w:rsidP="004E33B5">
            <w:pPr>
              <w:pStyle w:val="Bezriadkovania"/>
              <w:jc w:val="center"/>
            </w:pPr>
            <w:r>
              <w:t>85458,31</w:t>
            </w:r>
          </w:p>
        </w:tc>
      </w:tr>
      <w:tr w:rsidR="00B4057B" w:rsidTr="00D35121">
        <w:tc>
          <w:tcPr>
            <w:tcW w:w="3823" w:type="dxa"/>
          </w:tcPr>
          <w:p w:rsidR="00B4057B" w:rsidRDefault="00B4057B" w:rsidP="00C520F2">
            <w:pPr>
              <w:pStyle w:val="Bezriadkovania"/>
            </w:pPr>
            <w:r>
              <w:t>DD osobné náklady</w:t>
            </w:r>
          </w:p>
        </w:tc>
        <w:tc>
          <w:tcPr>
            <w:tcW w:w="2693" w:type="dxa"/>
          </w:tcPr>
          <w:p w:rsidR="00B4057B" w:rsidRDefault="00B4057B" w:rsidP="004E33B5">
            <w:pPr>
              <w:pStyle w:val="Bezriadkovania"/>
              <w:jc w:val="center"/>
            </w:pPr>
            <w:r>
              <w:t>682332,00</w:t>
            </w:r>
          </w:p>
        </w:tc>
        <w:tc>
          <w:tcPr>
            <w:tcW w:w="2546" w:type="dxa"/>
          </w:tcPr>
          <w:p w:rsidR="00B4057B" w:rsidRDefault="00B4057B" w:rsidP="004E33B5">
            <w:pPr>
              <w:pStyle w:val="Bezriadkovania"/>
              <w:jc w:val="center"/>
            </w:pPr>
            <w:r>
              <w:t>666951,56</w:t>
            </w:r>
          </w:p>
        </w:tc>
      </w:tr>
    </w:tbl>
    <w:p w:rsidR="00D35121" w:rsidRDefault="00D35121" w:rsidP="00C520F2">
      <w:pPr>
        <w:pStyle w:val="Bezriadkovania"/>
      </w:pPr>
    </w:p>
    <w:p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>Operatívna evidencia drobného majetku</w:t>
      </w:r>
      <w:r w:rsidR="007737F7">
        <w:t xml:space="preserve"> obce</w:t>
      </w:r>
      <w:r>
        <w:t>: 1642,61 €</w:t>
      </w:r>
    </w:p>
    <w:p w:rsidR="007737F7" w:rsidRDefault="007737F7" w:rsidP="007737F7">
      <w:pPr>
        <w:pStyle w:val="Bezriadkovania"/>
      </w:pPr>
      <w:r>
        <w:t>Operatívna evidencia drobného majetku DD: 95062,52 €</w:t>
      </w:r>
    </w:p>
    <w:p w:rsidR="007737F7" w:rsidRDefault="007737F7" w:rsidP="007737F7">
      <w:pPr>
        <w:pStyle w:val="Bezriadkovania"/>
      </w:pPr>
      <w:r>
        <w:t>DD účet cudzích prostriedkov: 126750,37 €.</w:t>
      </w:r>
    </w:p>
    <w:p w:rsidR="007737F7" w:rsidRDefault="007737F7" w:rsidP="007737F7">
      <w:pPr>
        <w:pStyle w:val="Bezriadkovania"/>
      </w:pPr>
    </w:p>
    <w:p w:rsidR="007737F7" w:rsidRDefault="007737F7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43"/>
    <w:rsid w:val="00000D75"/>
    <w:rsid w:val="00040F15"/>
    <w:rsid w:val="00053F67"/>
    <w:rsid w:val="000A2058"/>
    <w:rsid w:val="000A6549"/>
    <w:rsid w:val="000E04A2"/>
    <w:rsid w:val="0011276F"/>
    <w:rsid w:val="001239F1"/>
    <w:rsid w:val="00144360"/>
    <w:rsid w:val="0014493A"/>
    <w:rsid w:val="001521BF"/>
    <w:rsid w:val="001960A7"/>
    <w:rsid w:val="00286A37"/>
    <w:rsid w:val="002A76D1"/>
    <w:rsid w:val="002D72E5"/>
    <w:rsid w:val="002F2795"/>
    <w:rsid w:val="00305E13"/>
    <w:rsid w:val="00305FCA"/>
    <w:rsid w:val="003173A9"/>
    <w:rsid w:val="0033567B"/>
    <w:rsid w:val="003B5F70"/>
    <w:rsid w:val="003E3E5D"/>
    <w:rsid w:val="003F5597"/>
    <w:rsid w:val="0042215B"/>
    <w:rsid w:val="00422FC5"/>
    <w:rsid w:val="0043650E"/>
    <w:rsid w:val="00457445"/>
    <w:rsid w:val="004C3F17"/>
    <w:rsid w:val="004D7CB0"/>
    <w:rsid w:val="004E2322"/>
    <w:rsid w:val="004E33B5"/>
    <w:rsid w:val="005527EB"/>
    <w:rsid w:val="005718DE"/>
    <w:rsid w:val="00575CAD"/>
    <w:rsid w:val="00586F5A"/>
    <w:rsid w:val="005B2AA0"/>
    <w:rsid w:val="0064273E"/>
    <w:rsid w:val="006C6C17"/>
    <w:rsid w:val="006F3639"/>
    <w:rsid w:val="006F4A67"/>
    <w:rsid w:val="00715C74"/>
    <w:rsid w:val="007737F7"/>
    <w:rsid w:val="0079537E"/>
    <w:rsid w:val="007B7D88"/>
    <w:rsid w:val="007D6EE0"/>
    <w:rsid w:val="007F3B7F"/>
    <w:rsid w:val="008269DF"/>
    <w:rsid w:val="00863A1F"/>
    <w:rsid w:val="008E55C8"/>
    <w:rsid w:val="00900F84"/>
    <w:rsid w:val="00901B4E"/>
    <w:rsid w:val="00937B43"/>
    <w:rsid w:val="009D64BD"/>
    <w:rsid w:val="009F657A"/>
    <w:rsid w:val="00A1379F"/>
    <w:rsid w:val="00A26141"/>
    <w:rsid w:val="00A35A54"/>
    <w:rsid w:val="00A539D8"/>
    <w:rsid w:val="00A66CB5"/>
    <w:rsid w:val="00A72FE3"/>
    <w:rsid w:val="00A77695"/>
    <w:rsid w:val="00A83A01"/>
    <w:rsid w:val="00A961D9"/>
    <w:rsid w:val="00AC2E6D"/>
    <w:rsid w:val="00AE1302"/>
    <w:rsid w:val="00B04214"/>
    <w:rsid w:val="00B21A29"/>
    <w:rsid w:val="00B27407"/>
    <w:rsid w:val="00B33BA2"/>
    <w:rsid w:val="00B37C2E"/>
    <w:rsid w:val="00B4057B"/>
    <w:rsid w:val="00B82A26"/>
    <w:rsid w:val="00C17451"/>
    <w:rsid w:val="00C24F51"/>
    <w:rsid w:val="00C40F87"/>
    <w:rsid w:val="00C520F2"/>
    <w:rsid w:val="00D057A7"/>
    <w:rsid w:val="00D35121"/>
    <w:rsid w:val="00D35916"/>
    <w:rsid w:val="00D65858"/>
    <w:rsid w:val="00D73D42"/>
    <w:rsid w:val="00D87EAB"/>
    <w:rsid w:val="00DD038B"/>
    <w:rsid w:val="00DE75FF"/>
    <w:rsid w:val="00E010B8"/>
    <w:rsid w:val="00E07891"/>
    <w:rsid w:val="00E75872"/>
    <w:rsid w:val="00E829FD"/>
    <w:rsid w:val="00EC56A1"/>
    <w:rsid w:val="00EF32AE"/>
    <w:rsid w:val="00F073A8"/>
    <w:rsid w:val="00F342C6"/>
    <w:rsid w:val="00F5736B"/>
    <w:rsid w:val="00F80C99"/>
    <w:rsid w:val="00FD05CE"/>
    <w:rsid w:val="00FE3F5D"/>
    <w:rsid w:val="00FE7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9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Windows User</cp:lastModifiedBy>
  <cp:revision>70</cp:revision>
  <dcterms:created xsi:type="dcterms:W3CDTF">2023-03-05T08:53:00Z</dcterms:created>
  <dcterms:modified xsi:type="dcterms:W3CDTF">2023-07-13T09:04:00Z</dcterms:modified>
</cp:coreProperties>
</file>