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jc w:val="center"/>
        <w:rPr>
          <w:rFonts w:ascii="Times New Roman" w:hAnsi="Times New Roman" w:cs="Times New Roman"/>
          <w:sz w:val="32"/>
          <w:szCs w:val="32"/>
        </w:rPr>
      </w:pPr>
      <w:r w:rsidRPr="00EF0F36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1F574C9" wp14:editId="608DF9F1">
            <wp:extent cx="2075291" cy="2512612"/>
            <wp:effectExtent l="0" t="0" r="1270" b="254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999" cy="25279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jc w:val="center"/>
        <w:rPr>
          <w:rFonts w:ascii="Times New Roman" w:hAnsi="Times New Roman" w:cs="Times New Roman"/>
        </w:rPr>
      </w:pPr>
    </w:p>
    <w:p w:rsidR="00254CFE" w:rsidRPr="00EF0F36" w:rsidRDefault="00254CFE" w:rsidP="00254CFE">
      <w:pPr>
        <w:pStyle w:val="Nadpis1"/>
        <w:jc w:val="center"/>
        <w:rPr>
          <w:i/>
          <w:color w:val="008000"/>
          <w:sz w:val="44"/>
          <w:szCs w:val="44"/>
        </w:rPr>
      </w:pPr>
      <w:r w:rsidRPr="00EF0F36">
        <w:rPr>
          <w:i/>
          <w:sz w:val="44"/>
          <w:szCs w:val="44"/>
        </w:rPr>
        <w:t xml:space="preserve">Výročná správa  </w:t>
      </w:r>
    </w:p>
    <w:p w:rsidR="00254CFE" w:rsidRPr="00EF0F36" w:rsidRDefault="00254CFE" w:rsidP="00254CFE">
      <w:pPr>
        <w:pStyle w:val="Nadpis1"/>
        <w:jc w:val="center"/>
        <w:rPr>
          <w:i/>
          <w:color w:val="008000"/>
          <w:sz w:val="44"/>
          <w:szCs w:val="44"/>
        </w:rPr>
      </w:pPr>
    </w:p>
    <w:p w:rsidR="00254CFE" w:rsidRPr="00EF0F36" w:rsidRDefault="00254CFE" w:rsidP="00254CFE">
      <w:pPr>
        <w:pStyle w:val="Nadpis2"/>
        <w:jc w:val="center"/>
        <w:rPr>
          <w:i/>
          <w:sz w:val="44"/>
          <w:szCs w:val="44"/>
        </w:rPr>
      </w:pPr>
    </w:p>
    <w:p w:rsidR="00254CFE" w:rsidRPr="00EF0F36" w:rsidRDefault="00254CFE" w:rsidP="00254CFE">
      <w:pPr>
        <w:pStyle w:val="Nadpis2"/>
        <w:jc w:val="center"/>
        <w:rPr>
          <w:i/>
          <w:sz w:val="44"/>
          <w:szCs w:val="44"/>
        </w:rPr>
      </w:pPr>
      <w:r w:rsidRPr="00EF0F36">
        <w:rPr>
          <w:i/>
          <w:sz w:val="44"/>
          <w:szCs w:val="44"/>
        </w:rPr>
        <w:t xml:space="preserve">Obce Uhliská </w:t>
      </w:r>
    </w:p>
    <w:p w:rsidR="00254CFE" w:rsidRPr="00EF0F36" w:rsidRDefault="00254CFE" w:rsidP="00254CFE">
      <w:pPr>
        <w:pStyle w:val="Nadpis2"/>
        <w:jc w:val="center"/>
        <w:rPr>
          <w:b w:val="0"/>
          <w:bCs w:val="0"/>
          <w:i/>
          <w:iCs/>
          <w:sz w:val="36"/>
        </w:rPr>
      </w:pPr>
      <w:r w:rsidRPr="00EF0F36">
        <w:rPr>
          <w:i/>
          <w:iCs/>
          <w:sz w:val="36"/>
        </w:rPr>
        <w:t>za rok 201</w:t>
      </w:r>
      <w:r w:rsidR="004F4A57">
        <w:rPr>
          <w:i/>
          <w:iCs/>
          <w:sz w:val="36"/>
        </w:rPr>
        <w:t>9</w:t>
      </w: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EF0F36" w:rsidRDefault="00254CFE" w:rsidP="00254CFE">
      <w:pPr>
        <w:rPr>
          <w:rFonts w:ascii="Times New Roman" w:hAnsi="Times New Roman" w:cs="Times New Roman"/>
          <w:sz w:val="32"/>
          <w:szCs w:val="32"/>
        </w:rPr>
      </w:pPr>
    </w:p>
    <w:p w:rsidR="00254CFE" w:rsidRPr="00986FAD" w:rsidRDefault="00254CFE" w:rsidP="00254CFE">
      <w:pPr>
        <w:rPr>
          <w:rFonts w:ascii="Times New Roman" w:hAnsi="Times New Roman" w:cs="Times New Roman"/>
          <w:b/>
          <w:sz w:val="24"/>
          <w:szCs w:val="24"/>
        </w:rPr>
      </w:pPr>
      <w:r w:rsidRPr="00986FA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Obsah :                                                                                             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1. Základná charakteristika obce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1.1. Geografické údaje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1.2. Demografické údaje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1.3. Ekonomické údaje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1.4. Symboly obce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1.5. Logo obce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1.6. História obce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1.7. Pamiatky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1.8. Významné osobnosti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1.9. Výchova a vzdelávanie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1.10. Zdravotníctvo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1.11. Sociálne zabezpečenie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1.12. Kultúra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1.13. Hospodárstvo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1.14. Organizačná štruktúra obce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2. Rozpočet a jeho plnenie   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2.1. Plnenie príjmov za rok 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  <w:r w:rsidRPr="00EF0F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2.2. Plnenie výdavkov za rok 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2.3. Plán rozpočtu na rok 20</w:t>
      </w:r>
      <w:r w:rsidR="004F4A57">
        <w:rPr>
          <w:rFonts w:ascii="Times New Roman" w:hAnsi="Times New Roman" w:cs="Times New Roman"/>
          <w:sz w:val="24"/>
          <w:szCs w:val="24"/>
        </w:rPr>
        <w:t>20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3. Hospodárenie obce a rozdelenie výsledku hospodárenia za rok 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4. Bilancia aktív a pasív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4.1. Aktíva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4.2. Pasíva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5. Vývoj pohľadávok a záväzkov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5.1. Pohľadávky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5.2. Záväzky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6. Výsledok hospodárenia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7. Ostatné dôležité informácie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7.1. Prijaté granty a transfery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7.2. Poskytnuté dotácie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7.3. Významné investičné akcie v roku 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7.4. Predpokladaný budúci vývoj činnosti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7.5. Udalosti osobitného významu po skončení účtovného obdobia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Základná charakteristika obce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samostatne hospodári s vlastným majetkom a vlastnými príjmami.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Základnou úlohou obce pri výkone samosprávy je starostlivosť o všestranný rozvoj jej územia a o potreby jej obyvateľov.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1.1. Geografické údaje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Geografická poloha obce : Obec Uhliská  leží na juhozápadnom výbežku Štiavnických vrchov.       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Región :                               Hont                 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Celková rozloha obce :       14,1 km ( 1410 ha)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Nadmorská výška obce :     610 m n. m.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1.2. Demografické údaje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Počet obyvateľov :  19</w:t>
      </w:r>
      <w:r w:rsidR="004F4A57">
        <w:rPr>
          <w:rFonts w:ascii="Times New Roman" w:hAnsi="Times New Roman" w:cs="Times New Roman"/>
          <w:sz w:val="24"/>
          <w:szCs w:val="24"/>
        </w:rPr>
        <w:t>2</w:t>
      </w:r>
      <w:r w:rsidRPr="00EF0F36">
        <w:rPr>
          <w:rFonts w:ascii="Times New Roman" w:hAnsi="Times New Roman" w:cs="Times New Roman"/>
          <w:sz w:val="24"/>
          <w:szCs w:val="24"/>
        </w:rPr>
        <w:t xml:space="preserve"> ( 31.12.201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  <w:r w:rsidRPr="00EF0F36">
        <w:rPr>
          <w:rFonts w:ascii="Times New Roman" w:hAnsi="Times New Roman" w:cs="Times New Roman"/>
          <w:sz w:val="24"/>
          <w:szCs w:val="24"/>
        </w:rPr>
        <w:t xml:space="preserve">)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Národnostná štruktúra : slovenská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Štruktúra obyvateľstva podľa náboženského významu: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rímsko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 - katolícka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1.3. Ekonomické údaje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Nezamestnanosť v obci  rok :  201</w:t>
      </w:r>
      <w:r w:rsidR="004F4A57">
        <w:rPr>
          <w:rFonts w:ascii="Times New Roman" w:hAnsi="Times New Roman" w:cs="Times New Roman"/>
          <w:sz w:val="24"/>
          <w:szCs w:val="24"/>
        </w:rPr>
        <w:t>9</w:t>
      </w:r>
      <w:r w:rsidRPr="00EF0F3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Priemerný počet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UoZ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EF0F36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Priemerná ročná miera nezamestnanosti obce </w:t>
      </w:r>
      <w:r>
        <w:rPr>
          <w:rFonts w:ascii="Times New Roman" w:hAnsi="Times New Roman" w:cs="Times New Roman"/>
          <w:sz w:val="24"/>
          <w:szCs w:val="24"/>
        </w:rPr>
        <w:t>9,7</w:t>
      </w:r>
      <w:r w:rsidRPr="00EF0F36">
        <w:rPr>
          <w:rFonts w:ascii="Times New Roman" w:hAnsi="Times New Roman" w:cs="Times New Roman"/>
          <w:sz w:val="24"/>
          <w:szCs w:val="24"/>
        </w:rPr>
        <w:t xml:space="preserve"> %               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( Zo 12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F0F36">
        <w:rPr>
          <w:rFonts w:ascii="Times New Roman" w:hAnsi="Times New Roman" w:cs="Times New Roman"/>
          <w:sz w:val="24"/>
          <w:szCs w:val="24"/>
        </w:rPr>
        <w:t xml:space="preserve"> dospelých v produktívnom veku je 1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EF0F36">
        <w:rPr>
          <w:rFonts w:ascii="Times New Roman" w:hAnsi="Times New Roman" w:cs="Times New Roman"/>
          <w:sz w:val="24"/>
          <w:szCs w:val="24"/>
        </w:rPr>
        <w:t xml:space="preserve"> nezamestnaných )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1.4. Symboly obce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noProof/>
          <w:color w:val="000001"/>
          <w:lang w:eastAsia="sk-SK"/>
        </w:rPr>
      </w:pPr>
      <w:r w:rsidRPr="00EF0F36">
        <w:rPr>
          <w:rFonts w:ascii="Times New Roman" w:hAnsi="Times New Roman" w:cs="Times New Roman"/>
          <w:b/>
          <w:i/>
          <w:sz w:val="24"/>
          <w:szCs w:val="24"/>
        </w:rPr>
        <w:t>Erb obce</w:t>
      </w:r>
      <w:r w:rsidRPr="00EF0F3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  </w:t>
      </w:r>
      <w:r w:rsidRPr="00EF0F36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41BA71DC" wp14:editId="28AEE090">
            <wp:extent cx="717198" cy="720000"/>
            <wp:effectExtent l="0" t="0" r="6985" b="444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198" cy="72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F0F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Erb obce Uhliská  tvoria na čierno – zeleno štiepenom štíte skrížené sklonené nástroje – uhliarska lopata a hrable, to všetko po bokoch sprevádzané striebornými privrátenými nástrojmi- kopáčom a sekerou na zlatých poriskách.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F0F36">
        <w:rPr>
          <w:rFonts w:ascii="Times New Roman" w:hAnsi="Times New Roman" w:cs="Times New Roman"/>
          <w:b/>
          <w:i/>
          <w:sz w:val="24"/>
          <w:szCs w:val="24"/>
        </w:rPr>
        <w:t xml:space="preserve">Vlajka obce </w:t>
      </w:r>
    </w:p>
    <w:p w:rsidR="00254CFE" w:rsidRPr="00EF0F36" w:rsidRDefault="00254CFE" w:rsidP="00254CFE">
      <w:pPr>
        <w:pStyle w:val="Normlnywebov"/>
        <w:spacing w:line="312" w:lineRule="atLeast"/>
        <w:rPr>
          <w:color w:val="000001"/>
        </w:rPr>
      </w:pPr>
      <w:r w:rsidRPr="00EF0F36">
        <w:rPr>
          <w:noProof/>
          <w:color w:val="000001"/>
        </w:rPr>
        <w:drawing>
          <wp:inline distT="0" distB="0" distL="0" distR="0" wp14:anchorId="57E9AD68" wp14:editId="3AAE585B">
            <wp:extent cx="659690" cy="720000"/>
            <wp:effectExtent l="0" t="0" r="7620" b="444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690" cy="72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Vlajka  Obce Uhliská pozostáva zo siedmich pozdĺžnych pruhov vo farbách  žltej, bielej, čiernej, zelenej, čiernej, bielej a žltej. Je ukončená tromi cípmi,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. dvomi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 siahajúcimi do tretiny listu vlajky.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F0F36"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Pečať obce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Pečať obce je okrúhla, uprostred s obecným symbolom a kruhopisom OBEC UHLISKÁ.  Pečať má priemer 35 mm, čo je v súlade s domácimi zvyklosťami a predpismi o používaní pečiatok s obecnými symbolmi.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>1.5. Logo Obce</w:t>
      </w:r>
      <w:r w:rsidRPr="00EF0F36"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r w:rsidRPr="00EF0F36">
        <w:rPr>
          <w:rFonts w:ascii="Times New Roman" w:hAnsi="Times New Roman" w:cs="Times New Roman"/>
          <w:sz w:val="24"/>
          <w:szCs w:val="24"/>
        </w:rPr>
        <w:t xml:space="preserve">obec nemá logo obce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1.6. História obce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</w:rPr>
        <w:t>Osada je doložená od roku 1554, patrila k obci Pukanec. Obyvatelia boli uhliari, dodávali uhlie v 16. storočí hradu Levice. Obec vznikla v roku 1952 osamostatnením osady Uhliská od obce Pukanec. Za 1. ČSR obyvatelia osady pracovali v lesoch, zaoberali sa tkáčstvom a zhotovovaním výrobkov z dreva. </w:t>
      </w:r>
      <w:r w:rsidRPr="00EF0F36">
        <w:rPr>
          <w:rFonts w:ascii="Times New Roman" w:hAnsi="Times New Roman" w:cs="Times New Roman"/>
          <w:b/>
          <w:bCs/>
        </w:rPr>
        <w:br/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1.7. Pamiatky </w:t>
      </w:r>
      <w:r w:rsidRPr="00EF0F3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bCs/>
          <w:sz w:val="24"/>
          <w:szCs w:val="24"/>
        </w:rPr>
        <w:t>Pamätihodnosti obce :</w:t>
      </w:r>
    </w:p>
    <w:p w:rsidR="00254CFE" w:rsidRPr="00EF0F36" w:rsidRDefault="00254CFE" w:rsidP="00254C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K historickým, kultúrnym pamätihodnostiam a miestnym zaujímavostiam patria: </w:t>
      </w:r>
    </w:p>
    <w:p w:rsidR="00254CFE" w:rsidRPr="00EF0F36" w:rsidRDefault="00254CFE" w:rsidP="00254C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- Rímskokatolícky kostol sv. Michala  z roku 1897</w:t>
      </w:r>
    </w:p>
    <w:p w:rsidR="00254CFE" w:rsidRPr="00EF0F36" w:rsidRDefault="00254CFE" w:rsidP="00254C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K zaujímavostiam patrí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Uhliský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 vodopád ,, Kde s 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kemeňa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 xml:space="preserve"> voda padá“ vysoký 4 m.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1.8.Významné osobnosti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1.9. Výchova a vzdelávanie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V súčasnosti výchovu a vzdelávanie detí v obci poskytuje Materská škola  a  Základná škola v Pukanci. Mimoškolské aktivity sú zabezpečované v Základnej škole prostredníctvom krúžkov . Stravovanie detí  zabezpečuje školská jedáleň v Materskej škole a žiakov školská jedáleň v Základnej škole v Pukanci.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1.10. Zdravotníctvo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V obci sa zdravotné služby neposkytujú. Zdravotné služby sú poskytované v obci Pukanec a v  meste Levice.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>1.11. Sociálne zabezpečenie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Sociálne služby v obci zabezpečuje obecný úrad.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1.12. Kultúra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Spoločenský a kultúrny život v obci zabezpečuje obec kultúrnymi podujatiami a to :  Akcia pre deti aj dospelých – domácich a chalupárov je Deň detí, ďalej funguje  spolupráca s klubom dôchodcov v obci Pukanec, ktorý zabezpečuje výlety pre seniorov.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Na základe analýzy doterajšieho vývoja možno očakávať, že kultúrny a spoločenský život sa bude orientovať na u</w:t>
      </w:r>
      <w:r>
        <w:rPr>
          <w:rFonts w:ascii="Times New Roman" w:hAnsi="Times New Roman" w:cs="Times New Roman"/>
          <w:sz w:val="24"/>
          <w:szCs w:val="24"/>
        </w:rPr>
        <w:t>držiavanie doterajších tradícií</w:t>
      </w:r>
      <w:r w:rsidRPr="00EF0F36">
        <w:rPr>
          <w:rFonts w:ascii="Times New Roman" w:hAnsi="Times New Roman" w:cs="Times New Roman"/>
          <w:sz w:val="24"/>
          <w:szCs w:val="24"/>
        </w:rPr>
        <w:t>, skvalitnenie kultúrno – spoločenskej činnosti života v obci.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1.13. Hospodárstvo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Najvýznamnejší poskytovatelia služieb v obci- obchodné služby: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Obecná predajňa s rozličným tovarom – Potraviny Uhliská, zapojená v aliancii Môj Obchod.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Ďalším významným podnikateľským subjektom v obci je spoločnosť obhospodarujúca pozemky obce: Lesy, Lúky a Pasienky Uhliská. 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V obci má tiež dielňu súkromný podnikateľ zaoberajúci sa výrobou keramiky: Milan </w:t>
      </w:r>
      <w:proofErr w:type="spellStart"/>
      <w:r w:rsidRPr="00EF0F36">
        <w:rPr>
          <w:rFonts w:ascii="Times New Roman" w:hAnsi="Times New Roman" w:cs="Times New Roman"/>
          <w:sz w:val="24"/>
          <w:szCs w:val="24"/>
        </w:rPr>
        <w:t>Mezei</w:t>
      </w:r>
      <w:proofErr w:type="spellEnd"/>
      <w:r w:rsidRPr="00EF0F36">
        <w:rPr>
          <w:rFonts w:ascii="Times New Roman" w:hAnsi="Times New Roman" w:cs="Times New Roman"/>
          <w:sz w:val="24"/>
          <w:szCs w:val="24"/>
        </w:rPr>
        <w:t>.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Na základe analýzy doterajšieho vývoja možno očakávať, že hospodársky život v obci sa bude orientovať na rozvoj služieb.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1.14. Organizačná štruktúra obce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 xml:space="preserve">Od 15.novembra 2014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Starosta obce :                        Ferdinand Ďurdík                  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>Zástupca starostu obce :          Miloš Húska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 Obce Uhliská je zastupiteľský zbor zložený z 5 poslancov zvolených v priamych voľbách, ktoré sa konali dňa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.  novembra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obdobie 4 rokov.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sk-SK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1/  Miloš Húska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Pavol Haraba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Daniel Štubňa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Nikolas Rudinský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5/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Nikola Harabová</w:t>
      </w:r>
    </w:p>
    <w:p w:rsidR="00254CFE" w:rsidRPr="00EF0F36" w:rsidRDefault="00254CFE" w:rsidP="00254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eastAsia="TimesNewRomanPS-BoldMT" w:hAnsi="Times New Roman" w:cs="Times New Roman"/>
          <w:kern w:val="1"/>
          <w:sz w:val="24"/>
          <w:szCs w:val="24"/>
          <w:lang w:eastAsia="hi-IN" w:bidi="hi-IN"/>
        </w:rPr>
      </w:pPr>
      <w:r w:rsidRPr="00EF0F36">
        <w:rPr>
          <w:rFonts w:ascii="Times New Roman" w:eastAsia="TimesNewRomanPS-BoldMT" w:hAnsi="Times New Roman" w:cs="Times New Roman"/>
          <w:kern w:val="1"/>
          <w:sz w:val="24"/>
          <w:szCs w:val="24"/>
          <w:lang w:eastAsia="hi-IN" w:bidi="hi-IN"/>
        </w:rPr>
        <w:t xml:space="preserve">Obecný úrad je výkonným orgánom obecného zastupiteľstva a starostu obce, zabezpečuje organizačné a administratívne veci. Prácu obecného úradu organizuje starosta obce.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eastAsia="TimesNewRomanPS-BoldMT" w:hAnsi="Times New Roman" w:cs="Times New Roman"/>
          <w:kern w:val="1"/>
          <w:sz w:val="24"/>
          <w:szCs w:val="24"/>
          <w:lang w:eastAsia="hi-IN" w:bidi="hi-IN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eastAsia="TimesNewRomanPS-BoldMT" w:hAnsi="Times New Roman" w:cs="Times New Roman"/>
          <w:kern w:val="1"/>
          <w:sz w:val="24"/>
          <w:szCs w:val="24"/>
          <w:lang w:eastAsia="hi-IN" w:bidi="hi-IN"/>
        </w:rPr>
      </w:pPr>
      <w:r w:rsidRPr="00EF0F36">
        <w:rPr>
          <w:rFonts w:ascii="Times New Roman" w:eastAsia="TimesNewRomanPS-BoldMT" w:hAnsi="Times New Roman" w:cs="Times New Roman"/>
          <w:kern w:val="1"/>
          <w:sz w:val="24"/>
          <w:szCs w:val="24"/>
          <w:lang w:eastAsia="hi-IN" w:bidi="hi-IN"/>
        </w:rPr>
        <w:t xml:space="preserve">Zamestnanci obecného úradu : 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1/  Terézia Hlôšková  –  ekonómka obce,  správca dane,  administratívna pracovníčka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 Patrik </w:t>
      </w:r>
      <w:proofErr w:type="spellStart"/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Hlôška</w:t>
      </w:r>
      <w:proofErr w:type="spellEnd"/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technický pracovník, traktorista, vodohospodár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 Mária Jašková </w:t>
      </w:r>
      <w:r w:rsidR="00805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30.4.2019 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– predavačka v obecných potravinách, pomocná administratívna sila</w:t>
      </w:r>
    </w:p>
    <w:p w:rsidR="008056AD" w:rsidRPr="00EF0F36" w:rsidRDefault="008056AD" w:rsidP="008056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Veronika Kalmanová od 1.5.2019  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sk-SK"/>
        </w:rPr>
        <w:t>– predavačka v obecných potravinách, pomocná administratívna sila</w:t>
      </w: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54CFE" w:rsidRPr="00EF0F36" w:rsidRDefault="00254CFE" w:rsidP="00254C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F36">
        <w:rPr>
          <w:rFonts w:ascii="Times New Roman" w:hAnsi="Times New Roman" w:cs="Times New Roman"/>
          <w:b/>
          <w:sz w:val="24"/>
          <w:szCs w:val="24"/>
        </w:rPr>
        <w:t>2. Rozpočet obce na rok 201</w:t>
      </w:r>
      <w:r w:rsidR="00C41E3F">
        <w:rPr>
          <w:rFonts w:ascii="Times New Roman" w:hAnsi="Times New Roman" w:cs="Times New Roman"/>
          <w:b/>
          <w:sz w:val="24"/>
          <w:szCs w:val="24"/>
        </w:rPr>
        <w:t>9</w:t>
      </w:r>
      <w:r w:rsidRPr="00EF0F36">
        <w:rPr>
          <w:rFonts w:ascii="Times New Roman" w:hAnsi="Times New Roman" w:cs="Times New Roman"/>
          <w:b/>
          <w:sz w:val="24"/>
          <w:szCs w:val="24"/>
        </w:rPr>
        <w:t xml:space="preserve"> a jeho plnenie  </w:t>
      </w: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54CFE" w:rsidRPr="00EF0F36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CFE" w:rsidRPr="00EF0F36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ar-SA"/>
        </w:rPr>
        <w:t>Základným   nástrojom  finančného  hospodárenia  obce  bol   rozpočet   obce   na  rok   201</w:t>
      </w:r>
      <w:r w:rsidR="00C41E3F">
        <w:rPr>
          <w:rFonts w:ascii="Times New Roman" w:eastAsia="Times New Roman" w:hAnsi="Times New Roman" w:cs="Times New Roman"/>
          <w:sz w:val="24"/>
          <w:szCs w:val="24"/>
          <w:lang w:eastAsia="ar-SA"/>
        </w:rPr>
        <w:t>9</w:t>
      </w:r>
    </w:p>
    <w:p w:rsidR="00254CFE" w:rsidRPr="00EF0F36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F0F36">
        <w:rPr>
          <w:rFonts w:ascii="Times New Roman" w:eastAsia="Times New Roman" w:hAnsi="Times New Roman" w:cs="Times New Roman"/>
          <w:sz w:val="24"/>
          <w:szCs w:val="24"/>
          <w:lang w:eastAsia="ar-SA"/>
        </w:rPr>
        <w:t>Obec v roku 201</w:t>
      </w:r>
      <w:r w:rsidR="00C41E3F">
        <w:rPr>
          <w:rFonts w:ascii="Times New Roman" w:eastAsia="Times New Roman" w:hAnsi="Times New Roman" w:cs="Times New Roman"/>
          <w:sz w:val="24"/>
          <w:szCs w:val="24"/>
          <w:lang w:eastAsia="ar-SA"/>
        </w:rPr>
        <w:t>9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zostavila rozpočet podľa ustanovenia § 10 odsek 7) zákona č.583/2004 Z. z. o rozpočtových pravidlách územnej samosprávy a o zmene a doplnení niektorých zákonov v znení neskorších predpisov. Rozpočet obce na rok 201</w:t>
      </w:r>
      <w:r w:rsidR="00C41E3F">
        <w:rPr>
          <w:rFonts w:ascii="Times New Roman" w:eastAsia="Times New Roman" w:hAnsi="Times New Roman" w:cs="Times New Roman"/>
          <w:sz w:val="24"/>
          <w:szCs w:val="24"/>
          <w:lang w:eastAsia="ar-SA"/>
        </w:rPr>
        <w:t>9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ako vyrovnaný. </w:t>
      </w:r>
      <w:r w:rsidRPr="00EF0F36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 w:rsidRPr="00EF0F3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254CFE" w:rsidRPr="00EF0F36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54CFE" w:rsidRPr="00EF0F36" w:rsidRDefault="00254CFE" w:rsidP="00254CFE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0F36">
        <w:rPr>
          <w:rFonts w:ascii="Times New Roman" w:hAnsi="Times New Roman" w:cs="Times New Roman"/>
          <w:sz w:val="24"/>
          <w:szCs w:val="24"/>
        </w:rPr>
        <w:t xml:space="preserve">Rozpočet zahŕňa aj finančné vzťahy voči štátnemu rozpočtu. V rozpočte obce sa uplatňuje rozpočtová klasifikácia v súlade s osobitným predpisom. </w:t>
      </w:r>
    </w:p>
    <w:p w:rsidR="00254CFE" w:rsidRPr="00EF0F36" w:rsidRDefault="00254CFE" w:rsidP="00254CFE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1E3F" w:rsidRPr="003C644D" w:rsidRDefault="00254CFE" w:rsidP="00C41E3F">
      <w:pPr>
        <w:jc w:val="both"/>
      </w:pPr>
      <w:r w:rsidRPr="00EF0F36"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 xml:space="preserve">Rozpočtové hospodárenie obce  Uhliská  sa riadilo rozpočtom zostaveným v súlade s §10 cit. Zákona, ktorý bol schválený </w:t>
      </w:r>
      <w:r w:rsidRPr="00C41E3F"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 xml:space="preserve">dňa </w:t>
      </w:r>
      <w:r w:rsidR="00C41E3F" w:rsidRPr="00C41E3F"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 xml:space="preserve"> 24.12.2018 uznesením č. 6/2018</w:t>
      </w:r>
      <w:r w:rsidR="00C41E3F"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>.</w:t>
      </w:r>
    </w:p>
    <w:p w:rsidR="00254CFE" w:rsidRPr="00EF0F36" w:rsidRDefault="00254CFE" w:rsidP="00254CFE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>.</w:t>
      </w:r>
      <w:r w:rsidRPr="00EF0F36"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  <w:t xml:space="preserve"> </w:t>
      </w:r>
    </w:p>
    <w:p w:rsidR="00254CFE" w:rsidRPr="00EF0F36" w:rsidRDefault="00254CFE" w:rsidP="00254CFE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</w:pPr>
    </w:p>
    <w:p w:rsidR="00254CFE" w:rsidRPr="00EF0F36" w:rsidRDefault="00254CFE" w:rsidP="00254CFE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</w:pPr>
    </w:p>
    <w:p w:rsidR="00254CFE" w:rsidRPr="00EF0F36" w:rsidRDefault="00254CFE" w:rsidP="00254CFE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0"/>
          <w:lang w:eastAsia="ar-SA"/>
        </w:rPr>
      </w:pPr>
    </w:p>
    <w:p w:rsidR="00C41E3F" w:rsidRPr="00C41E3F" w:rsidRDefault="00254CFE" w:rsidP="00C41E3F">
      <w:pPr>
        <w:rPr>
          <w:rFonts w:ascii="Times New Roman" w:hAnsi="Times New Roman" w:cs="Times New Roman"/>
          <w:b/>
          <w:u w:val="single"/>
        </w:rPr>
      </w:pPr>
      <w:r w:rsidRPr="00EF0F36">
        <w:rPr>
          <w:rFonts w:ascii="Times New Roman" w:hAnsi="Times New Roman" w:cs="Times New Roman"/>
          <w:b/>
          <w:u w:val="single"/>
        </w:rPr>
        <w:t>Rozpočet  obce  k 31.12.201</w:t>
      </w:r>
      <w:r w:rsidR="00C41E3F">
        <w:rPr>
          <w:rFonts w:ascii="Times New Roman" w:hAnsi="Times New Roman" w:cs="Times New Roman"/>
          <w:b/>
          <w:u w:val="single"/>
        </w:rPr>
        <w:t xml:space="preserve">9 </w:t>
      </w:r>
    </w:p>
    <w:p w:rsidR="00C41E3F" w:rsidRPr="003C644D" w:rsidRDefault="00C41E3F" w:rsidP="00C41E3F">
      <w:pPr>
        <w:jc w:val="center"/>
        <w:rPr>
          <w:b/>
          <w:u w:val="single"/>
        </w:rPr>
      </w:pPr>
    </w:p>
    <w:p w:rsidR="00C41E3F" w:rsidRPr="003C644D" w:rsidRDefault="00C41E3F" w:rsidP="00C41E3F">
      <w:pPr>
        <w:jc w:val="center"/>
        <w:rPr>
          <w:b/>
          <w:u w:val="single"/>
        </w:rPr>
      </w:pP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880"/>
        <w:gridCol w:w="2080"/>
        <w:gridCol w:w="1900"/>
      </w:tblGrid>
      <w:tr w:rsidR="00C41E3F" w:rsidRPr="003C644D" w:rsidTr="00553C69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Príjmy celkom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Schválený 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Schválený rozpočet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Skutočnosť k 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rozpočet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po poslednej zmene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31.12.2019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Príjmy celkom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82 710,00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104 172,00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108 135,00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z toho :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Bežné príjmy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82 710,00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89 477,00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90 078,91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Kapitálové príjmy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 5 523,00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5  523,00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Bezúročná pôžička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9 172,20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9 172,20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Finančné operácie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3 361,09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 xml:space="preserve">Výdavky celkom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82 710,00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104 172,00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108 135,00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z toho  :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 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Bežné výdavky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82 710,00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104 172,00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lang w:eastAsia="sk-SK"/>
              </w:rPr>
            </w:pPr>
            <w:r w:rsidRPr="003C644D">
              <w:rPr>
                <w:rFonts w:cs="Times New Roman"/>
                <w:b/>
                <w:lang w:eastAsia="sk-SK"/>
              </w:rPr>
              <w:t>108 135,00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Kapitálové výdavky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</w:tr>
      <w:tr w:rsidR="00C41E3F" w:rsidRPr="003C644D" w:rsidTr="00553C6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Finančné operácie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</w:tr>
    </w:tbl>
    <w:p w:rsidR="00254CFE" w:rsidRDefault="00254CFE" w:rsidP="00254CFE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41E3F" w:rsidRPr="003C644D" w:rsidRDefault="00C41E3F" w:rsidP="00C41E3F">
      <w:pPr>
        <w:jc w:val="center"/>
      </w:pPr>
    </w:p>
    <w:p w:rsidR="00C41E3F" w:rsidRPr="003C644D" w:rsidRDefault="00C41E3F" w:rsidP="00C41E3F">
      <w:pPr>
        <w:jc w:val="center"/>
        <w:rPr>
          <w:b/>
          <w:sz w:val="28"/>
          <w:szCs w:val="28"/>
          <w:u w:val="single"/>
        </w:rPr>
      </w:pPr>
      <w:r w:rsidRPr="003C644D">
        <w:rPr>
          <w:b/>
          <w:sz w:val="28"/>
          <w:szCs w:val="28"/>
          <w:u w:val="single"/>
        </w:rPr>
        <w:t>Rozbor plnenia príjmov za rok 2019</w:t>
      </w:r>
    </w:p>
    <w:p w:rsidR="00C41E3F" w:rsidRPr="003C644D" w:rsidRDefault="00C41E3F" w:rsidP="00C41E3F">
      <w:pPr>
        <w:jc w:val="center"/>
        <w:rPr>
          <w:sz w:val="28"/>
          <w:szCs w:val="28"/>
          <w:u w:val="single"/>
        </w:rPr>
      </w:pPr>
    </w:p>
    <w:tbl>
      <w:tblPr>
        <w:tblW w:w="0" w:type="auto"/>
        <w:tblInd w:w="176" w:type="dxa"/>
        <w:tblLayout w:type="fixed"/>
        <w:tblLook w:val="0000" w:firstRow="0" w:lastRow="0" w:firstColumn="0" w:lastColumn="0" w:noHBand="0" w:noVBand="0"/>
      </w:tblPr>
      <w:tblGrid>
        <w:gridCol w:w="2835"/>
        <w:gridCol w:w="3060"/>
        <w:gridCol w:w="3120"/>
      </w:tblGrid>
      <w:tr w:rsidR="00C41E3F" w:rsidRPr="003C644D" w:rsidTr="00553C69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95 000,00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Cs/>
                <w:szCs w:val="24"/>
              </w:rPr>
            </w:pPr>
            <w:r w:rsidRPr="003C644D">
              <w:rPr>
                <w:rFonts w:cs="Times New Roman"/>
                <w:szCs w:val="24"/>
              </w:rPr>
              <w:t>95 601,91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100,63</w:t>
            </w:r>
          </w:p>
        </w:tc>
      </w:tr>
    </w:tbl>
    <w:p w:rsidR="00C41E3F" w:rsidRPr="003C644D" w:rsidRDefault="00C41E3F" w:rsidP="00C41E3F">
      <w:pPr>
        <w:rPr>
          <w:rFonts w:cs="Times New Roman"/>
          <w:szCs w:val="24"/>
        </w:rPr>
      </w:pPr>
    </w:p>
    <w:p w:rsidR="00C41E3F" w:rsidRPr="003C644D" w:rsidRDefault="00C41E3F" w:rsidP="00C41E3F">
      <w:pPr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1) Bežné príjmy - daňové príjmy: </w:t>
      </w:r>
    </w:p>
    <w:tbl>
      <w:tblPr>
        <w:tblW w:w="0" w:type="auto"/>
        <w:tblInd w:w="86" w:type="dxa"/>
        <w:tblLayout w:type="fixed"/>
        <w:tblLook w:val="0000" w:firstRow="0" w:lastRow="0" w:firstColumn="0" w:lastColumn="0" w:noHBand="0" w:noVBand="0"/>
      </w:tblPr>
      <w:tblGrid>
        <w:gridCol w:w="2925"/>
        <w:gridCol w:w="3060"/>
        <w:gridCol w:w="3120"/>
      </w:tblGrid>
      <w:tr w:rsidR="00C41E3F" w:rsidRPr="003C644D" w:rsidTr="00553C69"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 xml:space="preserve"> 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52 410,00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60 786,41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i/>
                <w:szCs w:val="24"/>
              </w:rPr>
              <w:t xml:space="preserve"> </w:t>
            </w:r>
            <w:r w:rsidRPr="003C644D">
              <w:rPr>
                <w:rFonts w:cs="Times New Roman"/>
                <w:szCs w:val="24"/>
              </w:rPr>
              <w:t xml:space="preserve">                   115,98  </w:t>
            </w:r>
          </w:p>
        </w:tc>
      </w:tr>
    </w:tbl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 xml:space="preserve">a) Výnos dane z príjmov poukázaný územnej samospráve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predpokladanej finančnej čiastky v sume 38 500 € z výnosu dane z príjmov boli k 31.12.2019 poukázané prostriedky zo ŠR v sume </w:t>
      </w:r>
      <w:r w:rsidRPr="003C644D">
        <w:rPr>
          <w:rFonts w:cs="Times New Roman"/>
          <w:b/>
          <w:szCs w:val="24"/>
        </w:rPr>
        <w:t>46 999,92</w:t>
      </w:r>
      <w:r w:rsidRPr="003C644D">
        <w:rPr>
          <w:rFonts w:cs="Times New Roman"/>
          <w:szCs w:val="24"/>
        </w:rPr>
        <w:t xml:space="preserve"> €, čo predstavuje plnenie na 122,08 % .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b) Daň z nehnuteľností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rozpočtovaných 13 810,00 € bol skutočný príjem k 31.12.2019 v sume </w:t>
      </w:r>
      <w:r w:rsidRPr="003C644D">
        <w:rPr>
          <w:rFonts w:cs="Times New Roman"/>
          <w:b/>
          <w:szCs w:val="24"/>
        </w:rPr>
        <w:t>13 786,49</w:t>
      </w:r>
      <w:r w:rsidRPr="003C644D">
        <w:rPr>
          <w:rFonts w:cs="Times New Roman"/>
          <w:szCs w:val="24"/>
        </w:rPr>
        <w:t xml:space="preserve"> €, čo predstavuje  99,82  % plnenie. Z toho :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a) daň z pozemkov                  7 122,72 €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b) daň zo stavieb                     2 029,59 €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c) daň za psa                               182,00 €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d) Poplatok za komunálny odpad a drobný stavebný odpad  4 020,00 €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e) doplatok  za rok 2018             432,18 €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 xml:space="preserve">2) Bežné príjmy - nedaňové príjmy: </w:t>
      </w:r>
    </w:p>
    <w:tbl>
      <w:tblPr>
        <w:tblW w:w="0" w:type="auto"/>
        <w:tblInd w:w="86" w:type="dxa"/>
        <w:tblLayout w:type="fixed"/>
        <w:tblLook w:val="0000" w:firstRow="0" w:lastRow="0" w:firstColumn="0" w:lastColumn="0" w:noHBand="0" w:noVBand="0"/>
      </w:tblPr>
      <w:tblGrid>
        <w:gridCol w:w="2925"/>
        <w:gridCol w:w="3060"/>
        <w:gridCol w:w="3135"/>
      </w:tblGrid>
      <w:tr w:rsidR="00C41E3F" w:rsidRPr="003C644D" w:rsidTr="00553C69"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 xml:space="preserve"> 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30 300,00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29 292,50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i/>
                <w:szCs w:val="24"/>
              </w:rPr>
              <w:t xml:space="preserve"> </w:t>
            </w:r>
            <w:r w:rsidRPr="003C644D">
              <w:rPr>
                <w:rFonts w:cs="Times New Roman"/>
                <w:szCs w:val="24"/>
              </w:rPr>
              <w:t xml:space="preserve">                   96,67   </w:t>
            </w:r>
          </w:p>
        </w:tc>
      </w:tr>
    </w:tbl>
    <w:p w:rsidR="00C41E3F" w:rsidRPr="003C644D" w:rsidRDefault="00C41E3F" w:rsidP="00C41E3F">
      <w:pPr>
        <w:rPr>
          <w:rFonts w:cs="Times New Roman"/>
          <w:szCs w:val="24"/>
        </w:rPr>
      </w:pPr>
    </w:p>
    <w:p w:rsidR="00C41E3F" w:rsidRDefault="00C41E3F" w:rsidP="00C41E3F">
      <w:pPr>
        <w:jc w:val="both"/>
        <w:rPr>
          <w:rFonts w:cs="Times New Roman"/>
          <w:b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lastRenderedPageBreak/>
        <w:t>a) Príjmy z vlastníctva majetku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rozpočtovaných 22 000 € bol skutočný príjem k 31.12.2019 v sume </w:t>
      </w:r>
      <w:r w:rsidRPr="003C644D">
        <w:rPr>
          <w:rFonts w:cs="Times New Roman"/>
          <w:b/>
          <w:szCs w:val="24"/>
        </w:rPr>
        <w:t>9 046,58 €,</w:t>
      </w:r>
      <w:r w:rsidRPr="003C644D">
        <w:rPr>
          <w:rFonts w:cs="Times New Roman"/>
          <w:szCs w:val="24"/>
        </w:rPr>
        <w:t xml:space="preserve"> čo predstavuje  41,12  % plnenie. Ide o príjem z :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- z prenajatých pozemkov  9 046,58 €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b) Administratívne poplatky a iné poplatky a platby</w:t>
      </w: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szCs w:val="24"/>
        </w:rPr>
        <w:t>Z rozpočtovaných 6 300,00 € bol skutočný príjem k 31.12.2019 v sume</w:t>
      </w:r>
      <w:r w:rsidRPr="003C644D">
        <w:rPr>
          <w:rFonts w:cs="Times New Roman"/>
          <w:b/>
          <w:szCs w:val="24"/>
        </w:rPr>
        <w:t xml:space="preserve"> 11 439,07 €, </w:t>
      </w:r>
      <w:r w:rsidRPr="003C644D">
        <w:rPr>
          <w:rFonts w:cs="Times New Roman"/>
          <w:szCs w:val="24"/>
        </w:rPr>
        <w:t>čo predstavuje 181,57  % plnenie. Z toho</w:t>
      </w:r>
      <w:r w:rsidRPr="003C644D">
        <w:rPr>
          <w:rFonts w:cs="Times New Roman"/>
          <w:b/>
          <w:szCs w:val="24"/>
        </w:rPr>
        <w:t xml:space="preserve"> :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- administratívne poplatky  2 305,53 € (správne poplatky- overenie podpisu, ohlásenie stavby)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- z predaja </w:t>
      </w:r>
      <w:proofErr w:type="spellStart"/>
      <w:r w:rsidRPr="003C644D">
        <w:rPr>
          <w:rFonts w:cs="Times New Roman"/>
          <w:szCs w:val="24"/>
        </w:rPr>
        <w:t>kuka</w:t>
      </w:r>
      <w:proofErr w:type="spellEnd"/>
      <w:r w:rsidRPr="003C644D">
        <w:rPr>
          <w:rFonts w:cs="Times New Roman"/>
          <w:szCs w:val="24"/>
        </w:rPr>
        <w:t xml:space="preserve"> nádob 180,00 €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- za odber podzemnej vody 5 392,40 €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- kosenie </w:t>
      </w:r>
      <w:proofErr w:type="spellStart"/>
      <w:r w:rsidRPr="003C644D">
        <w:rPr>
          <w:rFonts w:cs="Times New Roman"/>
          <w:szCs w:val="24"/>
        </w:rPr>
        <w:t>krovinorezom</w:t>
      </w:r>
      <w:proofErr w:type="spellEnd"/>
      <w:r w:rsidRPr="003C644D">
        <w:rPr>
          <w:rFonts w:cs="Times New Roman"/>
          <w:szCs w:val="24"/>
        </w:rPr>
        <w:t xml:space="preserve">  613,15 €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- z darov 1 621,25 €</w:t>
      </w:r>
    </w:p>
    <w:p w:rsidR="00C41E3F" w:rsidRPr="003C644D" w:rsidRDefault="00C41E3F" w:rsidP="00C41E3F">
      <w:r w:rsidRPr="003C644D">
        <w:rPr>
          <w:b/>
        </w:rPr>
        <w:t xml:space="preserve">- </w:t>
      </w:r>
      <w:r w:rsidRPr="003C644D">
        <w:t>z </w:t>
      </w:r>
      <w:proofErr w:type="spellStart"/>
      <w:r w:rsidRPr="003C644D">
        <w:t>vratiek</w:t>
      </w:r>
      <w:proofErr w:type="spellEnd"/>
      <w:r w:rsidRPr="003C644D">
        <w:t xml:space="preserve">  168,00  €   (VŠZP)</w:t>
      </w:r>
    </w:p>
    <w:p w:rsidR="00C41E3F" w:rsidRPr="003C644D" w:rsidRDefault="00C41E3F" w:rsidP="00C41E3F">
      <w:r w:rsidRPr="003C644D">
        <w:t xml:space="preserve">- ostatné výnosy 1 158,74 € (hodnoty pozemkov, kt. obec vykúpila od majiteľov ale </w:t>
      </w:r>
      <w:proofErr w:type="spellStart"/>
      <w:r w:rsidRPr="003C644D">
        <w:t>nezavkladovala</w:t>
      </w:r>
      <w:proofErr w:type="spellEnd"/>
      <w:r w:rsidRPr="003C644D">
        <w:t xml:space="preserve"> )</w:t>
      </w:r>
    </w:p>
    <w:p w:rsidR="00C41E3F" w:rsidRPr="003C644D" w:rsidRDefault="00C41E3F" w:rsidP="00C41E3F">
      <w:pPr>
        <w:rPr>
          <w:b/>
        </w:rPr>
      </w:pPr>
    </w:p>
    <w:p w:rsidR="00C41E3F" w:rsidRPr="003C644D" w:rsidRDefault="00C41E3F" w:rsidP="00C41E3F">
      <w:pPr>
        <w:rPr>
          <w:b/>
        </w:rPr>
      </w:pPr>
      <w:r w:rsidRPr="003C644D">
        <w:rPr>
          <w:b/>
        </w:rPr>
        <w:t xml:space="preserve">c) Granty a transfery, dotácie : </w:t>
      </w:r>
    </w:p>
    <w:p w:rsidR="00C41E3F" w:rsidRPr="003C644D" w:rsidRDefault="00C41E3F" w:rsidP="00C41E3F">
      <w:pPr>
        <w:rPr>
          <w:b/>
          <w:u w:val="single"/>
        </w:rPr>
      </w:pPr>
      <w:r w:rsidRPr="003C644D">
        <w:t xml:space="preserve">Z rozpočtovaných 2 000,00 € bol skutočný príjem  k 31.12.2019 v sume </w:t>
      </w:r>
      <w:r w:rsidRPr="003C644D">
        <w:rPr>
          <w:b/>
        </w:rPr>
        <w:t>8 806,85 €,</w:t>
      </w:r>
      <w:r w:rsidRPr="003C644D">
        <w:t xml:space="preserve"> čo predstavuje 440,34 % plnenie. Z toho: </w:t>
      </w:r>
      <w:r w:rsidRPr="003C644D">
        <w:rPr>
          <w:b/>
          <w:u w:val="single"/>
        </w:rPr>
        <w:t xml:space="preserve"> </w:t>
      </w:r>
    </w:p>
    <w:tbl>
      <w:tblPr>
        <w:tblW w:w="7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380"/>
        <w:gridCol w:w="1160"/>
        <w:gridCol w:w="2880"/>
      </w:tblGrid>
      <w:tr w:rsidR="00C41E3F" w:rsidRPr="003C644D" w:rsidTr="00553C69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 xml:space="preserve">por. Č. 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Poskytovateľ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suma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účel</w:t>
            </w:r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21,20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register adries</w:t>
            </w:r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MŽP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17,20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životné prostredie</w:t>
            </w:r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512,19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doprava a výstavba</w:t>
            </w:r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60,72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proofErr w:type="spellStart"/>
            <w:r w:rsidRPr="003C644D">
              <w:rPr>
                <w:rFonts w:cs="Times New Roman"/>
                <w:sz w:val="20"/>
                <w:lang w:eastAsia="sk-SK"/>
              </w:rPr>
              <w:t>regob</w:t>
            </w:r>
            <w:proofErr w:type="spellEnd"/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ÚPSVaR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8 195,54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refundácia projektu</w:t>
            </w:r>
          </w:p>
        </w:tc>
      </w:tr>
      <w:tr w:rsidR="00C41E3F" w:rsidRPr="003C644D" w:rsidTr="00553C69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spolu :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8 806,85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1E3F" w:rsidRPr="003C644D" w:rsidRDefault="00C41E3F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 </w:t>
            </w:r>
          </w:p>
        </w:tc>
      </w:tr>
    </w:tbl>
    <w:p w:rsidR="00C41E3F" w:rsidRPr="003C644D" w:rsidRDefault="00C41E3F" w:rsidP="00C41E3F">
      <w:pPr>
        <w:rPr>
          <w:b/>
          <w:u w:val="single"/>
        </w:rPr>
      </w:pPr>
    </w:p>
    <w:p w:rsidR="00C41E3F" w:rsidRPr="003C644D" w:rsidRDefault="00C41E3F" w:rsidP="00C41E3F">
      <w:pPr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 Transfery boli účelovo viazané a boli použité v súlade s ich účelom.</w:t>
      </w:r>
    </w:p>
    <w:p w:rsidR="00C41E3F" w:rsidRPr="003C644D" w:rsidRDefault="00C41E3F" w:rsidP="00C41E3F">
      <w:pPr>
        <w:rPr>
          <w:b/>
        </w:rPr>
      </w:pPr>
    </w:p>
    <w:p w:rsidR="00C41E3F" w:rsidRPr="003C644D" w:rsidRDefault="00C41E3F" w:rsidP="00C41E3F">
      <w:pPr>
        <w:rPr>
          <w:rFonts w:cs="Times New Roman"/>
          <w:b/>
          <w:szCs w:val="24"/>
        </w:rPr>
      </w:pPr>
      <w:r w:rsidRPr="003C644D">
        <w:rPr>
          <w:b/>
        </w:rPr>
        <w:lastRenderedPageBreak/>
        <w:t xml:space="preserve">4). </w:t>
      </w:r>
      <w:r w:rsidRPr="003C644D">
        <w:rPr>
          <w:rFonts w:cs="Times New Roman"/>
          <w:b/>
          <w:szCs w:val="24"/>
        </w:rPr>
        <w:t xml:space="preserve"> Kapitálové príjmy: </w:t>
      </w:r>
    </w:p>
    <w:tbl>
      <w:tblPr>
        <w:tblW w:w="0" w:type="auto"/>
        <w:tblInd w:w="101" w:type="dxa"/>
        <w:tblLayout w:type="fixed"/>
        <w:tblLook w:val="0000" w:firstRow="0" w:lastRow="0" w:firstColumn="0" w:lastColumn="0" w:noHBand="0" w:noVBand="0"/>
      </w:tblPr>
      <w:tblGrid>
        <w:gridCol w:w="2910"/>
        <w:gridCol w:w="3060"/>
        <w:gridCol w:w="3105"/>
      </w:tblGrid>
      <w:tr w:rsidR="00C41E3F" w:rsidRPr="003C644D" w:rsidTr="00553C69"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 xml:space="preserve"> 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 xml:space="preserve">5 523,00 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</w:p>
        </w:tc>
      </w:tr>
    </w:tbl>
    <w:p w:rsidR="00C41E3F" w:rsidRPr="003C644D" w:rsidRDefault="00C41E3F" w:rsidP="00C41E3F">
      <w:pPr>
        <w:rPr>
          <w:rFonts w:cs="Times New Roman"/>
          <w:szCs w:val="24"/>
        </w:rPr>
      </w:pPr>
    </w:p>
    <w:p w:rsidR="00C41E3F" w:rsidRPr="003C644D" w:rsidRDefault="00C41E3F" w:rsidP="00C41E3F">
      <w:pPr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Predaj pozemkov obce. </w:t>
      </w:r>
    </w:p>
    <w:p w:rsidR="00254CFE" w:rsidRDefault="00254CFE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rPr>
          <w:rFonts w:cs="Times New Roman"/>
          <w:b/>
          <w:sz w:val="28"/>
          <w:szCs w:val="28"/>
        </w:rPr>
      </w:pPr>
      <w:r w:rsidRPr="003C644D">
        <w:t xml:space="preserve">    </w:t>
      </w:r>
      <w:r w:rsidRPr="003C644D">
        <w:rPr>
          <w:rFonts w:cs="Times New Roman"/>
          <w:b/>
          <w:sz w:val="28"/>
          <w:szCs w:val="28"/>
        </w:rPr>
        <w:t xml:space="preserve"> Rozbor čerpania výdavkov za rok 2019 </w:t>
      </w:r>
    </w:p>
    <w:p w:rsidR="00C41E3F" w:rsidRPr="003C644D" w:rsidRDefault="00C41E3F" w:rsidP="00C41E3F">
      <w:pPr>
        <w:rPr>
          <w:b/>
          <w:bCs/>
          <w:u w:val="single"/>
        </w:rPr>
      </w:pPr>
    </w:p>
    <w:tbl>
      <w:tblPr>
        <w:tblW w:w="0" w:type="auto"/>
        <w:tblInd w:w="116" w:type="dxa"/>
        <w:tblLayout w:type="fixed"/>
        <w:tblLook w:val="0000" w:firstRow="0" w:lastRow="0" w:firstColumn="0" w:lastColumn="0" w:noHBand="0" w:noVBand="0"/>
      </w:tblPr>
      <w:tblGrid>
        <w:gridCol w:w="2895"/>
        <w:gridCol w:w="3060"/>
        <w:gridCol w:w="3120"/>
      </w:tblGrid>
      <w:tr w:rsidR="00C41E3F" w:rsidRPr="003C644D" w:rsidTr="00553C69"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Cs/>
                <w:szCs w:val="24"/>
              </w:rPr>
            </w:pPr>
            <w:r w:rsidRPr="003C644D">
              <w:rPr>
                <w:rFonts w:cs="Times New Roman"/>
                <w:bCs/>
                <w:szCs w:val="24"/>
              </w:rPr>
              <w:t>82 710,00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bCs/>
                <w:szCs w:val="24"/>
              </w:rPr>
            </w:pPr>
            <w:r w:rsidRPr="003C644D">
              <w:rPr>
                <w:rFonts w:cs="Times New Roman"/>
                <w:b/>
                <w:bCs/>
                <w:szCs w:val="24"/>
              </w:rPr>
              <w:t>108 135,00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</w:p>
        </w:tc>
      </w:tr>
    </w:tbl>
    <w:p w:rsidR="00C41E3F" w:rsidRPr="003C644D" w:rsidRDefault="00C41E3F" w:rsidP="00C41E3F">
      <w:pPr>
        <w:ind w:left="360"/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 xml:space="preserve">1) Bežné výdavky   :  </w:t>
      </w:r>
    </w:p>
    <w:tbl>
      <w:tblPr>
        <w:tblW w:w="0" w:type="auto"/>
        <w:tblInd w:w="71" w:type="dxa"/>
        <w:tblLayout w:type="fixed"/>
        <w:tblLook w:val="0000" w:firstRow="0" w:lastRow="0" w:firstColumn="0" w:lastColumn="0" w:noHBand="0" w:noVBand="0"/>
      </w:tblPr>
      <w:tblGrid>
        <w:gridCol w:w="2940"/>
        <w:gridCol w:w="3060"/>
        <w:gridCol w:w="3135"/>
      </w:tblGrid>
      <w:tr w:rsidR="00C41E3F" w:rsidRPr="003C644D" w:rsidTr="00553C69"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Rozpočet na rok 2019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82 710,00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108 135,00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130,74</w:t>
            </w:r>
          </w:p>
        </w:tc>
      </w:tr>
    </w:tbl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v tom :                                                                                                                         </w:t>
      </w:r>
    </w:p>
    <w:p w:rsidR="00C41E3F" w:rsidRPr="003C644D" w:rsidRDefault="00C41E3F" w:rsidP="00C41E3F">
      <w:pPr>
        <w:jc w:val="both"/>
        <w:rPr>
          <w:rFonts w:cs="Times New Roman"/>
          <w:sz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22"/>
        <w:gridCol w:w="2268"/>
        <w:gridCol w:w="1094"/>
        <w:gridCol w:w="1882"/>
        <w:gridCol w:w="1696"/>
      </w:tblGrid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Funkčná klasifikácia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názov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center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rozpočet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center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skutočnosť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center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% plnenia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plat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28 000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30 702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109,65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odvody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18 000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26 719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148,44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cestovné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2 500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3 796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151,84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energie, oprava VO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center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 xml:space="preserve">      9 100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11 179</w:t>
            </w:r>
          </w:p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122,85</w:t>
            </w:r>
          </w:p>
        </w:tc>
      </w:tr>
      <w:tr w:rsidR="00C41E3F" w:rsidRPr="003C644D" w:rsidTr="00553C69">
        <w:trPr>
          <w:trHeight w:val="465"/>
        </w:trPr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poštové a </w:t>
            </w:r>
            <w:proofErr w:type="spellStart"/>
            <w:r w:rsidRPr="003C644D">
              <w:rPr>
                <w:rFonts w:cs="Times New Roman"/>
                <w:sz w:val="20"/>
              </w:rPr>
              <w:t>telek</w:t>
            </w:r>
            <w:proofErr w:type="spellEnd"/>
            <w:r w:rsidRPr="003C644D">
              <w:rPr>
                <w:rFonts w:cs="Times New Roman"/>
                <w:sz w:val="20"/>
              </w:rPr>
              <w:t>. služby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1 500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4 095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559,50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všeobecný materiál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2 963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296,30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lastRenderedPageBreak/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knihy, časopisy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500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749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95,80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softvér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1 500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5613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374,20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reprezentačné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1 999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99,95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poistenie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907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90,70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služby, členské, pokuty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2 860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6 137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327,70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správy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stravovanie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3 306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165,30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Nakladanie s odpadmi 05.1.0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všeob. služby - odpady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5 500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4 924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89,53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 xml:space="preserve">splátky </w:t>
            </w:r>
            <w:proofErr w:type="spellStart"/>
            <w:r w:rsidRPr="003C644D">
              <w:rPr>
                <w:rFonts w:cs="Times New Roman"/>
                <w:sz w:val="20"/>
              </w:rPr>
              <w:t>Ekoform</w:t>
            </w:r>
            <w:proofErr w:type="spellEnd"/>
            <w:r w:rsidRPr="003C644D">
              <w:rPr>
                <w:rFonts w:cs="Times New Roman"/>
                <w:sz w:val="20"/>
              </w:rPr>
              <w:t xml:space="preserve">, 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2 400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1 236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51,50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PHM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1 792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89,60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Výdavky verejnej správa 01.1.1.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poplatky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850,00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700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82,35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Zásobovanie vodou 06.3.0.</w:t>
            </w: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both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všeob. služby - voda</w:t>
            </w: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2 000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b/>
                <w:sz w:val="20"/>
              </w:rPr>
            </w:pPr>
            <w:r w:rsidRPr="003C644D">
              <w:rPr>
                <w:rFonts w:cs="Times New Roman"/>
                <w:b/>
                <w:sz w:val="20"/>
              </w:rPr>
              <w:t>1318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65,90</w:t>
            </w:r>
          </w:p>
        </w:tc>
      </w:tr>
      <w:tr w:rsidR="00C41E3F" w:rsidRPr="003C644D" w:rsidTr="00553C69">
        <w:tc>
          <w:tcPr>
            <w:tcW w:w="2122" w:type="dxa"/>
          </w:tcPr>
          <w:p w:rsidR="00C41E3F" w:rsidRPr="003C644D" w:rsidRDefault="00C41E3F" w:rsidP="00553C69">
            <w:pPr>
              <w:rPr>
                <w:rFonts w:cs="Times New Roman"/>
                <w:sz w:val="20"/>
              </w:rPr>
            </w:pPr>
          </w:p>
        </w:tc>
        <w:tc>
          <w:tcPr>
            <w:tcW w:w="2268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</w:p>
        </w:tc>
        <w:tc>
          <w:tcPr>
            <w:tcW w:w="1094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82 710</w:t>
            </w:r>
          </w:p>
        </w:tc>
        <w:tc>
          <w:tcPr>
            <w:tcW w:w="1882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108 135</w:t>
            </w:r>
          </w:p>
        </w:tc>
        <w:tc>
          <w:tcPr>
            <w:tcW w:w="1696" w:type="dxa"/>
          </w:tcPr>
          <w:p w:rsidR="00C41E3F" w:rsidRPr="003C644D" w:rsidRDefault="00C41E3F" w:rsidP="00553C69">
            <w:pPr>
              <w:jc w:val="right"/>
              <w:rPr>
                <w:rFonts w:cs="Times New Roman"/>
                <w:sz w:val="20"/>
              </w:rPr>
            </w:pPr>
            <w:r w:rsidRPr="003C644D">
              <w:rPr>
                <w:rFonts w:cs="Times New Roman"/>
                <w:sz w:val="20"/>
              </w:rPr>
              <w:t>130,74</w:t>
            </w:r>
          </w:p>
        </w:tc>
      </w:tr>
    </w:tbl>
    <w:p w:rsidR="00C41E3F" w:rsidRPr="003C644D" w:rsidRDefault="00C41E3F" w:rsidP="00C41E3F">
      <w:pPr>
        <w:jc w:val="both"/>
        <w:rPr>
          <w:rFonts w:cs="Times New Roman"/>
          <w:sz w:val="20"/>
        </w:rPr>
      </w:pPr>
    </w:p>
    <w:p w:rsidR="00C41E3F" w:rsidRPr="003C644D" w:rsidRDefault="00C41E3F" w:rsidP="00C41E3F">
      <w:pPr>
        <w:jc w:val="both"/>
        <w:rPr>
          <w:rFonts w:cs="Times New Roman"/>
          <w:sz w:val="20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a) Mzdy, platy, služobné príjmy a ostatné osobné vyrovnania, poistné do ZP, SP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rozpočtovaných 46 000,00 € bolo k 31.12.2019 skutočné plnenie v  sume </w:t>
      </w:r>
      <w:r w:rsidRPr="003C644D">
        <w:rPr>
          <w:rFonts w:cs="Times New Roman"/>
          <w:b/>
          <w:szCs w:val="24"/>
        </w:rPr>
        <w:t>57 421</w:t>
      </w:r>
      <w:r w:rsidRPr="003C644D">
        <w:rPr>
          <w:rFonts w:cs="Times New Roman"/>
          <w:szCs w:val="24"/>
        </w:rPr>
        <w:t xml:space="preserve"> </w:t>
      </w:r>
      <w:r w:rsidRPr="003C644D">
        <w:rPr>
          <w:rFonts w:cs="Times New Roman"/>
          <w:b/>
          <w:szCs w:val="24"/>
        </w:rPr>
        <w:t>€</w:t>
      </w:r>
      <w:r w:rsidRPr="003C644D">
        <w:rPr>
          <w:rFonts w:cs="Times New Roman"/>
          <w:szCs w:val="24"/>
        </w:rPr>
        <w:t xml:space="preserve">, čo je 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124,83  % čerpanie.  V roku 2019 obec neplánovane zamestnala človeka cez projekt ÚPSVaR, čo bolo čiastočne refundované.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b) Tovary a služby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rozpočtovaných 36 710,00 € bolo k 31.12.2019 skutočné plnenie v sume </w:t>
      </w:r>
      <w:r w:rsidRPr="003C644D">
        <w:rPr>
          <w:rFonts w:cs="Times New Roman"/>
          <w:b/>
          <w:szCs w:val="24"/>
        </w:rPr>
        <w:t>50 714,00</w:t>
      </w:r>
      <w:r w:rsidRPr="003C644D">
        <w:rPr>
          <w:rFonts w:cs="Times New Roman"/>
          <w:szCs w:val="24"/>
        </w:rPr>
        <w:t xml:space="preserve"> €, čo je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138,15 % čerpanie. Ide o prevádzkové výdavky: ako sú cestovné náhrady, energie, poštovné, materiál, knihy, softvér, </w:t>
      </w:r>
      <w:proofErr w:type="spellStart"/>
      <w:r w:rsidRPr="003C644D">
        <w:rPr>
          <w:rFonts w:cs="Times New Roman"/>
          <w:szCs w:val="24"/>
        </w:rPr>
        <w:t>repre</w:t>
      </w:r>
      <w:proofErr w:type="spellEnd"/>
      <w:r w:rsidRPr="003C644D">
        <w:rPr>
          <w:rFonts w:cs="Times New Roman"/>
          <w:szCs w:val="24"/>
        </w:rPr>
        <w:t xml:space="preserve">, poistenie, služby, stravovanie, splátky. V roku 2019 obec investovala do </w:t>
      </w:r>
      <w:r w:rsidRPr="003C644D">
        <w:rPr>
          <w:rFonts w:cs="Times New Roman"/>
          <w:szCs w:val="24"/>
        </w:rPr>
        <w:lastRenderedPageBreak/>
        <w:t>dopredaja cenných papierov, výpočtovej techniky, opravy strojov. Tiež pristúpila k rekonštrukcii VO, aby ušetrila dlhodobo prevádzkové náklady. Tiež obec investovala do projektovej dokumentácie k výstavbe altánu. Nevyhnutným výdavkom je tiež investícia do softwaru a internetového pripojenia, pre lepšie fungovanie administratívy.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C41E3F" w:rsidRPr="003C644D" w:rsidRDefault="00C41E3F" w:rsidP="00C41E3F">
      <w:pPr>
        <w:jc w:val="both"/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c) Bežné transfery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Z rozpočtovaných 0,00 € bolo k 31.12.2019 skutočné plnenie v sume </w:t>
      </w:r>
      <w:r w:rsidRPr="003C644D">
        <w:rPr>
          <w:rFonts w:cs="Times New Roman"/>
          <w:b/>
          <w:szCs w:val="24"/>
        </w:rPr>
        <w:t>0,00</w:t>
      </w:r>
      <w:r w:rsidRPr="003C644D">
        <w:rPr>
          <w:rFonts w:cs="Times New Roman"/>
          <w:szCs w:val="24"/>
        </w:rPr>
        <w:t xml:space="preserve"> €. </w:t>
      </w:r>
    </w:p>
    <w:p w:rsidR="00C41E3F" w:rsidRPr="003C644D" w:rsidRDefault="00C41E3F" w:rsidP="00C41E3F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     </w:t>
      </w:r>
    </w:p>
    <w:p w:rsidR="00C41E3F" w:rsidRPr="003C644D" w:rsidRDefault="00C41E3F" w:rsidP="00C41E3F">
      <w:pPr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>2) Kapitálové výdavky :</w:t>
      </w:r>
    </w:p>
    <w:p w:rsidR="00C41E3F" w:rsidRPr="003C644D" w:rsidRDefault="00C41E3F" w:rsidP="00C41E3F">
      <w:pPr>
        <w:rPr>
          <w:rFonts w:cs="Times New Roman"/>
          <w:b/>
          <w:szCs w:val="24"/>
        </w:rPr>
      </w:pPr>
      <w:r w:rsidRPr="003C644D">
        <w:rPr>
          <w:rFonts w:cs="Times New Roman"/>
          <w:b/>
          <w:szCs w:val="24"/>
        </w:rPr>
        <w:t xml:space="preserve"> </w:t>
      </w:r>
    </w:p>
    <w:tbl>
      <w:tblPr>
        <w:tblW w:w="0" w:type="auto"/>
        <w:tblInd w:w="141" w:type="dxa"/>
        <w:tblLayout w:type="fixed"/>
        <w:tblLook w:val="0000" w:firstRow="0" w:lastRow="0" w:firstColumn="0" w:lastColumn="0" w:noHBand="0" w:noVBand="0"/>
      </w:tblPr>
      <w:tblGrid>
        <w:gridCol w:w="2880"/>
        <w:gridCol w:w="3060"/>
        <w:gridCol w:w="3085"/>
      </w:tblGrid>
      <w:tr w:rsidR="00C41E3F" w:rsidRPr="003C644D" w:rsidTr="00553C6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Rozpočet na rok 2018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Skutočnosť k 31.12.2019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b/>
                <w:szCs w:val="24"/>
              </w:rPr>
            </w:pPr>
            <w:r w:rsidRPr="003C644D">
              <w:rPr>
                <w:rFonts w:cs="Times New Roman"/>
                <w:b/>
                <w:szCs w:val="24"/>
              </w:rPr>
              <w:t>% plnenia</w:t>
            </w:r>
          </w:p>
        </w:tc>
      </w:tr>
      <w:tr w:rsidR="00C41E3F" w:rsidRPr="003C644D" w:rsidTr="00553C6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0,00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jc w:val="center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szCs w:val="24"/>
              </w:rPr>
              <w:t>00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41E3F" w:rsidRPr="003C644D" w:rsidRDefault="00C41E3F" w:rsidP="00553C69">
            <w:pPr>
              <w:snapToGrid w:val="0"/>
              <w:rPr>
                <w:rFonts w:cs="Times New Roman"/>
                <w:szCs w:val="24"/>
              </w:rPr>
            </w:pPr>
            <w:r w:rsidRPr="003C644D">
              <w:rPr>
                <w:rFonts w:cs="Times New Roman"/>
                <w:i/>
                <w:szCs w:val="24"/>
              </w:rPr>
              <w:t xml:space="preserve"> </w:t>
            </w:r>
            <w:r w:rsidRPr="003C644D">
              <w:rPr>
                <w:rFonts w:cs="Times New Roman"/>
                <w:szCs w:val="24"/>
              </w:rPr>
              <w:t xml:space="preserve">                     </w:t>
            </w:r>
          </w:p>
        </w:tc>
      </w:tr>
    </w:tbl>
    <w:p w:rsidR="00C41E3F" w:rsidRPr="003C644D" w:rsidRDefault="00C41E3F" w:rsidP="00C41E3F">
      <w:pPr>
        <w:jc w:val="both"/>
        <w:rPr>
          <w:rFonts w:cs="Times New Roman"/>
          <w:szCs w:val="24"/>
        </w:rPr>
      </w:pPr>
    </w:p>
    <w:p w:rsidR="00F56713" w:rsidRPr="003C644D" w:rsidRDefault="001F00E1" w:rsidP="00F56713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3</w:t>
      </w:r>
      <w:r w:rsidR="00F56713" w:rsidRPr="003C644D">
        <w:rPr>
          <w:rFonts w:cs="Times New Roman"/>
          <w:b/>
          <w:sz w:val="28"/>
          <w:szCs w:val="28"/>
        </w:rPr>
        <w:t>. Výsledok rozpočtového hospodárenia obce za rok 2019</w:t>
      </w:r>
    </w:p>
    <w:p w:rsidR="00F56713" w:rsidRPr="003C644D" w:rsidRDefault="00F56713" w:rsidP="00F56713">
      <w:pPr>
        <w:rPr>
          <w:rFonts w:cs="Times New Roman"/>
          <w:b/>
          <w:sz w:val="28"/>
          <w:szCs w:val="28"/>
        </w:rPr>
      </w:pPr>
      <w:r w:rsidRPr="003C644D">
        <w:rPr>
          <w:rFonts w:cs="Times New Roman"/>
          <w:b/>
          <w:sz w:val="28"/>
          <w:szCs w:val="28"/>
        </w:rPr>
        <w:t xml:space="preserve">           Použitie prebytku ( vysporiadanie schodku ) </w:t>
      </w:r>
    </w:p>
    <w:p w:rsidR="00F56713" w:rsidRPr="003C644D" w:rsidRDefault="00F56713" w:rsidP="00F56713">
      <w:pPr>
        <w:ind w:left="540"/>
        <w:rPr>
          <w:rFonts w:ascii="Arial" w:hAnsi="Arial" w:cs="Arial"/>
        </w:rPr>
      </w:pP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780"/>
        <w:gridCol w:w="1660"/>
        <w:gridCol w:w="1594"/>
      </w:tblGrid>
      <w:tr w:rsidR="00F56713" w:rsidRPr="003C644D" w:rsidTr="00553C69">
        <w:trPr>
          <w:trHeight w:val="315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Stav hospodárenia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 xml:space="preserve">schválený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 xml:space="preserve">Rozpočet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 xml:space="preserve">Skutočnosť 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rozpočet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po zmenách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k 31.12.2019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Bežné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82 710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89 477,00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90 079    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kapitálové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 xml:space="preserve"> 5 523,00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5 523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Celkové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82 710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95 000,00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95 602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Bežné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82 710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104 172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108 135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Kapitálové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Celkové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82 710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104 172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jc w:val="right"/>
              <w:rPr>
                <w:rFonts w:cs="Times New Roman"/>
                <w:lang w:eastAsia="sk-SK"/>
              </w:rPr>
            </w:pPr>
            <w:r w:rsidRPr="003C644D">
              <w:rPr>
                <w:rFonts w:cs="Times New Roman"/>
                <w:lang w:eastAsia="sk-SK"/>
              </w:rPr>
              <w:t>108 135</w:t>
            </w:r>
          </w:p>
        </w:tc>
      </w:tr>
      <w:tr w:rsidR="00F56713" w:rsidRPr="003C644D" w:rsidTr="00553C69">
        <w:trPr>
          <w:trHeight w:val="31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Výsledok rozpočtového hospodárenia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lang w:eastAsia="sk-SK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13" w:rsidRPr="003C644D" w:rsidRDefault="00F56713" w:rsidP="00553C69">
            <w:pPr>
              <w:pStyle w:val="Odsekzoznamu"/>
              <w:widowControl/>
              <w:suppressAutoHyphens w:val="0"/>
              <w:rPr>
                <w:rFonts w:cs="Times New Roman"/>
                <w:b/>
                <w:bCs/>
                <w:i/>
                <w:iCs/>
                <w:kern w:val="0"/>
                <w:sz w:val="22"/>
                <w:szCs w:val="22"/>
                <w:lang w:eastAsia="sk-SK"/>
              </w:rPr>
            </w:pPr>
            <w:r w:rsidRPr="003C644D">
              <w:rPr>
                <w:rFonts w:cs="Times New Roman"/>
                <w:b/>
                <w:bCs/>
                <w:i/>
                <w:iCs/>
                <w:kern w:val="0"/>
                <w:sz w:val="22"/>
                <w:szCs w:val="22"/>
                <w:lang w:eastAsia="sk-SK"/>
              </w:rPr>
              <w:t>-12 533</w:t>
            </w:r>
          </w:p>
        </w:tc>
      </w:tr>
    </w:tbl>
    <w:p w:rsidR="00F56713" w:rsidRPr="003C644D" w:rsidRDefault="00F56713" w:rsidP="00F56713">
      <w:pPr>
        <w:ind w:left="540"/>
        <w:rPr>
          <w:rFonts w:cs="Times New Roman"/>
          <w:szCs w:val="24"/>
        </w:rPr>
      </w:pPr>
    </w:p>
    <w:p w:rsidR="00254CFE" w:rsidRDefault="00F56713" w:rsidP="00254CFE">
      <w:pPr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                                 </w:t>
      </w:r>
    </w:p>
    <w:p w:rsidR="00553C69" w:rsidRPr="00755D3F" w:rsidRDefault="00553C69" w:rsidP="00254CFE">
      <w:pPr>
        <w:rPr>
          <w:rFonts w:cs="Times New Roman"/>
          <w:szCs w:val="24"/>
        </w:rPr>
      </w:pPr>
    </w:p>
    <w:p w:rsidR="00254CFE" w:rsidRPr="00755D3F" w:rsidRDefault="00254CFE" w:rsidP="00254CFE">
      <w:pPr>
        <w:rPr>
          <w:rFonts w:cs="Times New Roman"/>
          <w:szCs w:val="24"/>
        </w:rPr>
      </w:pPr>
      <w:r w:rsidRPr="00755D3F">
        <w:rPr>
          <w:rFonts w:cs="Times New Roman"/>
          <w:szCs w:val="24"/>
        </w:rPr>
        <w:lastRenderedPageBreak/>
        <w:t xml:space="preserve">  Rekapitulácia rozpočtu : </w:t>
      </w:r>
    </w:p>
    <w:tbl>
      <w:tblPr>
        <w:tblW w:w="0" w:type="auto"/>
        <w:tblInd w:w="408" w:type="dxa"/>
        <w:tblLayout w:type="fixed"/>
        <w:tblLook w:val="0000" w:firstRow="0" w:lastRow="0" w:firstColumn="0" w:lastColumn="0" w:noHBand="0" w:noVBand="0"/>
      </w:tblPr>
      <w:tblGrid>
        <w:gridCol w:w="2265"/>
        <w:gridCol w:w="1575"/>
        <w:gridCol w:w="1559"/>
        <w:gridCol w:w="1985"/>
      </w:tblGrid>
      <w:tr w:rsidR="00254CFE" w:rsidRPr="00755D3F" w:rsidTr="004F4A57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Cs w:val="24"/>
              </w:rPr>
            </w:pPr>
            <w:r w:rsidRPr="00755D3F">
              <w:rPr>
                <w:rFonts w:cs="Times New Roman"/>
                <w:b/>
                <w:szCs w:val="24"/>
              </w:rPr>
              <w:t xml:space="preserve">Rozpočet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</w:rPr>
            </w:pPr>
            <w:r w:rsidRPr="00755D3F">
              <w:rPr>
                <w:rFonts w:cs="Times New Roman"/>
                <w:b/>
              </w:rPr>
              <w:t>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</w:rPr>
            </w:pPr>
            <w:r w:rsidRPr="00755D3F">
              <w:rPr>
                <w:rFonts w:cs="Times New Roman"/>
                <w:b/>
              </w:rPr>
              <w:t>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</w:rPr>
            </w:pPr>
            <w:r w:rsidRPr="00755D3F">
              <w:rPr>
                <w:rFonts w:cs="Times New Roman"/>
                <w:b/>
              </w:rPr>
              <w:t xml:space="preserve">Prebytok/ schodok </w:t>
            </w:r>
          </w:p>
        </w:tc>
      </w:tr>
      <w:tr w:rsidR="00254CFE" w:rsidRPr="00755D3F" w:rsidTr="004F4A57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Bežný rozpočet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98 989 ,79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89 710,50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+ 9 279,29</w:t>
            </w:r>
          </w:p>
        </w:tc>
      </w:tr>
      <w:tr w:rsidR="00254CFE" w:rsidRPr="00755D3F" w:rsidTr="004F4A57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Kapitálový  rozpočet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 xml:space="preserve">6 000,0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 xml:space="preserve">   - 6 000,00  </w:t>
            </w:r>
          </w:p>
        </w:tc>
      </w:tr>
      <w:tr w:rsidR="00254CFE" w:rsidRPr="00755D3F" w:rsidTr="004F4A57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bCs/>
                <w:szCs w:val="24"/>
              </w:rPr>
            </w:pPr>
            <w:r w:rsidRPr="00755D3F">
              <w:rPr>
                <w:rFonts w:cs="Times New Roman"/>
                <w:b/>
                <w:bCs/>
                <w:szCs w:val="24"/>
              </w:rPr>
              <w:t xml:space="preserve">Rozpočet spolu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b/>
                <w:bCs/>
                <w:szCs w:val="24"/>
              </w:rPr>
            </w:pPr>
            <w:r w:rsidRPr="00755D3F">
              <w:rPr>
                <w:rFonts w:cs="Times New Roman"/>
                <w:b/>
                <w:bCs/>
                <w:szCs w:val="24"/>
              </w:rPr>
              <w:t>98 989,79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b/>
                <w:bCs/>
                <w:szCs w:val="24"/>
              </w:rPr>
            </w:pPr>
            <w:r w:rsidRPr="00755D3F">
              <w:rPr>
                <w:rFonts w:cs="Times New Roman"/>
                <w:b/>
                <w:bCs/>
                <w:szCs w:val="24"/>
              </w:rPr>
              <w:t>95 710,50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b/>
                <w:bCs/>
                <w:szCs w:val="24"/>
              </w:rPr>
            </w:pPr>
            <w:r w:rsidRPr="00755D3F">
              <w:rPr>
                <w:rFonts w:cs="Times New Roman"/>
                <w:b/>
                <w:bCs/>
                <w:szCs w:val="24"/>
              </w:rPr>
              <w:t>+ 3 279,29</w:t>
            </w:r>
          </w:p>
        </w:tc>
      </w:tr>
      <w:tr w:rsidR="00254CFE" w:rsidRPr="00755D3F" w:rsidTr="004F4A57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Finančné operácie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  <w:r w:rsidRPr="00755D3F">
              <w:rPr>
                <w:rFonts w:cs="Times New Roman"/>
                <w:szCs w:val="24"/>
              </w:rPr>
              <w:t>0,0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4CFE" w:rsidRPr="00755D3F" w:rsidRDefault="00254CFE" w:rsidP="004F4A57">
            <w:pPr>
              <w:tabs>
                <w:tab w:val="right" w:pos="8460"/>
              </w:tabs>
              <w:snapToGrid w:val="0"/>
              <w:jc w:val="right"/>
              <w:rPr>
                <w:rFonts w:cs="Times New Roman"/>
                <w:szCs w:val="24"/>
              </w:rPr>
            </w:pPr>
          </w:p>
        </w:tc>
      </w:tr>
    </w:tbl>
    <w:p w:rsidR="00254CFE" w:rsidRPr="00755D3F" w:rsidRDefault="00254CFE" w:rsidP="00254CFE">
      <w:pPr>
        <w:ind w:left="45"/>
        <w:jc w:val="both"/>
        <w:rPr>
          <w:rFonts w:cs="Times New Roman"/>
          <w:szCs w:val="24"/>
        </w:rPr>
      </w:pPr>
    </w:p>
    <w:p w:rsidR="00553C69" w:rsidRPr="003C644D" w:rsidRDefault="00553C69" w:rsidP="00553C69">
      <w:pPr>
        <w:ind w:left="45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Bilancia bežných príjmov a bežných výdavkov je prebytok bežného rozpočtu. Bilancia kapitálových príjmov a výdavkov je schodok kapitálového rozpočtu.</w:t>
      </w:r>
    </w:p>
    <w:p w:rsidR="00553C69" w:rsidRPr="003C644D" w:rsidRDefault="00553C69" w:rsidP="00553C69">
      <w:pPr>
        <w:jc w:val="both"/>
        <w:rPr>
          <w:rFonts w:cs="Times New Roman"/>
          <w:szCs w:val="24"/>
        </w:rPr>
      </w:pPr>
    </w:p>
    <w:p w:rsidR="00553C69" w:rsidRPr="003C644D" w:rsidRDefault="00553C69" w:rsidP="00553C69">
      <w:pPr>
        <w:autoSpaceDE w:val="0"/>
        <w:autoSpaceDN w:val="0"/>
        <w:adjustRightInd w:val="0"/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bCs/>
          <w:iCs/>
          <w:szCs w:val="24"/>
          <w:lang w:eastAsia="sk-SK"/>
        </w:rPr>
        <w:t>Prebytok rozpočtu</w:t>
      </w:r>
      <w:r w:rsidRPr="003C644D">
        <w:rPr>
          <w:rFonts w:cs="Times New Roman"/>
          <w:b/>
          <w:bCs/>
          <w:iCs/>
          <w:szCs w:val="24"/>
          <w:lang w:eastAsia="sk-SK"/>
        </w:rPr>
        <w:t xml:space="preserve">  </w:t>
      </w:r>
      <w:r w:rsidRPr="003C644D">
        <w:rPr>
          <w:rFonts w:cs="Times New Roman"/>
          <w:iCs/>
          <w:szCs w:val="24"/>
          <w:lang w:eastAsia="sk-SK"/>
        </w:rPr>
        <w:t>zistený pod</w:t>
      </w:r>
      <w:r w:rsidRPr="003C644D">
        <w:rPr>
          <w:rFonts w:ascii="TimesNewRoman,Italic" w:hAnsi="TimesNewRoman,Italic" w:cs="TimesNewRoman,Italic"/>
          <w:iCs/>
          <w:szCs w:val="24"/>
          <w:lang w:eastAsia="sk-SK"/>
        </w:rPr>
        <w:t>ľ</w:t>
      </w:r>
      <w:r w:rsidRPr="003C644D">
        <w:rPr>
          <w:rFonts w:cs="Times New Roman"/>
          <w:iCs/>
          <w:szCs w:val="24"/>
          <w:lang w:eastAsia="sk-SK"/>
        </w:rPr>
        <w:t xml:space="preserve">a ustanovenia § 10 ods. 3 písm. a), b) a c) zákona č. 583/2004 Z. z. o rozpočtových pravidlách územnej samosprávy a o zmene a doplnení niektorých zákonov v znení neskorších predpisov : </w:t>
      </w:r>
    </w:p>
    <w:p w:rsidR="00553C69" w:rsidRPr="003C644D" w:rsidRDefault="00553C69" w:rsidP="00553C69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szCs w:val="24"/>
        </w:rPr>
        <w:t xml:space="preserve">- </w:t>
      </w:r>
      <w:r w:rsidRPr="003C644D">
        <w:rPr>
          <w:rFonts w:cs="Times New Roman"/>
          <w:iCs/>
          <w:szCs w:val="24"/>
          <w:lang w:eastAsia="sk-SK"/>
        </w:rPr>
        <w:t xml:space="preserve">výsledok hospodárenia za 2015: prebytok: </w:t>
      </w:r>
      <w:r w:rsidRPr="003C644D">
        <w:rPr>
          <w:rFonts w:cs="Times New Roman"/>
          <w:szCs w:val="24"/>
        </w:rPr>
        <w:t xml:space="preserve">4 371,00 </w:t>
      </w:r>
      <w:r w:rsidRPr="003C644D">
        <w:rPr>
          <w:rFonts w:cs="Times New Roman"/>
          <w:iCs/>
          <w:szCs w:val="24"/>
          <w:lang w:eastAsia="sk-SK"/>
        </w:rPr>
        <w:t>€</w:t>
      </w:r>
    </w:p>
    <w:p w:rsidR="00553C69" w:rsidRPr="003C644D" w:rsidRDefault="00553C69" w:rsidP="00553C69">
      <w:pPr>
        <w:autoSpaceDE w:val="0"/>
        <w:autoSpaceDN w:val="0"/>
        <w:adjustRightInd w:val="0"/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iCs/>
          <w:szCs w:val="24"/>
          <w:lang w:eastAsia="sk-SK"/>
        </w:rPr>
        <w:t>- výsledok hospodárenia za 2016: prebytok: 1 954,00 €</w:t>
      </w:r>
    </w:p>
    <w:p w:rsidR="00553C69" w:rsidRPr="003C644D" w:rsidRDefault="00553C69" w:rsidP="00553C69">
      <w:pPr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b/>
          <w:szCs w:val="24"/>
        </w:rPr>
        <w:t xml:space="preserve">- </w:t>
      </w:r>
      <w:r w:rsidRPr="003C644D">
        <w:rPr>
          <w:rFonts w:cs="Times New Roman"/>
          <w:szCs w:val="24"/>
        </w:rPr>
        <w:t xml:space="preserve">výsledok hospodárenia za rok 2017: schodok: 6 630,00 </w:t>
      </w:r>
      <w:r w:rsidRPr="003C644D">
        <w:rPr>
          <w:rFonts w:cs="Times New Roman"/>
          <w:iCs/>
          <w:szCs w:val="24"/>
          <w:lang w:eastAsia="sk-SK"/>
        </w:rPr>
        <w:t>€</w:t>
      </w:r>
    </w:p>
    <w:p w:rsidR="00553C69" w:rsidRPr="003C644D" w:rsidRDefault="00553C69" w:rsidP="00553C69">
      <w:pPr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iCs/>
          <w:szCs w:val="24"/>
          <w:lang w:eastAsia="sk-SK"/>
        </w:rPr>
        <w:t>- výsledok hospodárenia za rok 2018: prebytok 3 279,29 €</w:t>
      </w:r>
    </w:p>
    <w:p w:rsidR="00553C69" w:rsidRPr="00553C69" w:rsidRDefault="00553C69" w:rsidP="00553C69">
      <w:pPr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iCs/>
          <w:szCs w:val="24"/>
          <w:lang w:eastAsia="sk-SK"/>
        </w:rPr>
        <w:t>- výsledok hospodárenia za rok 201</w:t>
      </w:r>
      <w:r>
        <w:rPr>
          <w:rFonts w:cs="Times New Roman"/>
          <w:iCs/>
          <w:szCs w:val="24"/>
          <w:lang w:eastAsia="sk-SK"/>
        </w:rPr>
        <w:t>9</w:t>
      </w:r>
      <w:r w:rsidRPr="003C644D">
        <w:rPr>
          <w:rFonts w:cs="Times New Roman"/>
          <w:iCs/>
          <w:szCs w:val="24"/>
          <w:lang w:eastAsia="sk-SK"/>
        </w:rPr>
        <w:t>: schodok 12 533,00 €</w:t>
      </w:r>
    </w:p>
    <w:p w:rsidR="00254CFE" w:rsidRPr="00755D3F" w:rsidRDefault="00254CFE" w:rsidP="00254CFE">
      <w:pPr>
        <w:autoSpaceDE w:val="0"/>
        <w:autoSpaceDN w:val="0"/>
        <w:adjustRightInd w:val="0"/>
        <w:rPr>
          <w:rFonts w:cs="Times New Roman"/>
          <w:b/>
          <w:bCs/>
          <w:sz w:val="28"/>
          <w:szCs w:val="28"/>
          <w:lang w:eastAsia="sk-SK"/>
        </w:rPr>
      </w:pPr>
      <w:r w:rsidRPr="00755D3F">
        <w:rPr>
          <w:rFonts w:cs="Times New Roman"/>
          <w:b/>
          <w:bCs/>
          <w:sz w:val="28"/>
          <w:szCs w:val="28"/>
          <w:lang w:eastAsia="sk-SK"/>
        </w:rPr>
        <w:t xml:space="preserve"> Tvorba a použitie prostriedkov rezervného a sociálneho fondu </w:t>
      </w:r>
    </w:p>
    <w:p w:rsidR="00254CFE" w:rsidRPr="00755D3F" w:rsidRDefault="00254CFE" w:rsidP="00254CFE">
      <w:pPr>
        <w:autoSpaceDE w:val="0"/>
        <w:autoSpaceDN w:val="0"/>
        <w:adjustRightInd w:val="0"/>
        <w:rPr>
          <w:rFonts w:cs="Times New Roman"/>
          <w:b/>
          <w:bCs/>
          <w:szCs w:val="24"/>
          <w:lang w:eastAsia="sk-SK"/>
        </w:rPr>
      </w:pPr>
      <w:r w:rsidRPr="00755D3F">
        <w:rPr>
          <w:rFonts w:cs="Times New Roman"/>
          <w:b/>
          <w:bCs/>
          <w:szCs w:val="24"/>
          <w:lang w:eastAsia="sk-SK"/>
        </w:rPr>
        <w:t>Rezervný fond</w:t>
      </w:r>
    </w:p>
    <w:p w:rsidR="00254CFE" w:rsidRPr="00755D3F" w:rsidRDefault="00254CFE" w:rsidP="00254CFE">
      <w:pPr>
        <w:autoSpaceDE w:val="0"/>
        <w:autoSpaceDN w:val="0"/>
        <w:adjustRightInd w:val="0"/>
        <w:jc w:val="both"/>
        <w:rPr>
          <w:rFonts w:cs="Times New Roman"/>
          <w:szCs w:val="24"/>
          <w:lang w:eastAsia="sk-SK"/>
        </w:rPr>
      </w:pPr>
      <w:r w:rsidRPr="00755D3F">
        <w:rPr>
          <w:rFonts w:cs="Times New Roman"/>
          <w:szCs w:val="24"/>
          <w:lang w:eastAsia="sk-SK"/>
        </w:rPr>
        <w:t xml:space="preserve">Obec vytvára rezervný fond v zmysle zákona </w:t>
      </w:r>
      <w:r w:rsidRPr="00755D3F">
        <w:rPr>
          <w:rFonts w:ascii="TimesNewRoman" w:hAnsi="TimesNewRoman" w:cs="TimesNewRoman"/>
          <w:szCs w:val="24"/>
          <w:lang w:eastAsia="sk-SK"/>
        </w:rPr>
        <w:t>č</w:t>
      </w:r>
      <w:r w:rsidRPr="00755D3F">
        <w:rPr>
          <w:rFonts w:cs="Times New Roman"/>
          <w:szCs w:val="24"/>
          <w:lang w:eastAsia="sk-SK"/>
        </w:rPr>
        <w:t>.583/2004 Z .z</w:t>
      </w:r>
    </w:p>
    <w:p w:rsidR="00254CFE" w:rsidRPr="00755D3F" w:rsidRDefault="00254CFE" w:rsidP="00254CFE">
      <w:pPr>
        <w:autoSpaceDE w:val="0"/>
        <w:autoSpaceDN w:val="0"/>
        <w:adjustRightInd w:val="0"/>
        <w:jc w:val="both"/>
        <w:rPr>
          <w:rFonts w:cs="Times New Roman"/>
          <w:szCs w:val="24"/>
          <w:lang w:eastAsia="sk-SK"/>
        </w:rPr>
      </w:pPr>
      <w:r w:rsidRPr="00755D3F">
        <w:rPr>
          <w:rFonts w:cs="Times New Roman"/>
          <w:szCs w:val="24"/>
          <w:lang w:eastAsia="sk-SK"/>
        </w:rPr>
        <w:t xml:space="preserve">O tvorbe a  použití rezervného fondu rozhoduje </w:t>
      </w:r>
    </w:p>
    <w:p w:rsidR="00254CFE" w:rsidRPr="00755D3F" w:rsidRDefault="00254CFE" w:rsidP="00553C69">
      <w:pPr>
        <w:tabs>
          <w:tab w:val="left" w:pos="9159"/>
        </w:tabs>
        <w:jc w:val="both"/>
        <w:rPr>
          <w:rFonts w:cs="Times New Roman"/>
          <w:szCs w:val="24"/>
        </w:rPr>
      </w:pPr>
      <w:r w:rsidRPr="00755D3F">
        <w:rPr>
          <w:rFonts w:cs="Times New Roman"/>
          <w:szCs w:val="24"/>
          <w:lang w:eastAsia="sk-SK"/>
        </w:rPr>
        <w:t>obecné z</w:t>
      </w:r>
      <w:r w:rsidR="00553C69">
        <w:rPr>
          <w:rFonts w:cs="Times New Roman"/>
          <w:szCs w:val="24"/>
        </w:rPr>
        <w:t xml:space="preserve">astupiteľstvo. </w:t>
      </w:r>
    </w:p>
    <w:p w:rsidR="00254CFE" w:rsidRPr="00755D3F" w:rsidRDefault="00254CFE" w:rsidP="00254CFE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755D3F">
        <w:rPr>
          <w:rFonts w:cs="Times New Roman"/>
          <w:szCs w:val="24"/>
        </w:rPr>
        <w:t xml:space="preserve">Rok 2015: 470,00 </w:t>
      </w:r>
      <w:r w:rsidRPr="00755D3F">
        <w:rPr>
          <w:rFonts w:cs="Times New Roman"/>
          <w:iCs/>
          <w:szCs w:val="24"/>
          <w:lang w:eastAsia="sk-SK"/>
        </w:rPr>
        <w:t>€</w:t>
      </w:r>
    </w:p>
    <w:p w:rsidR="00254CFE" w:rsidRPr="00755D3F" w:rsidRDefault="00254CFE" w:rsidP="00254CFE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755D3F">
        <w:rPr>
          <w:rFonts w:cs="Times New Roman"/>
          <w:iCs/>
          <w:szCs w:val="24"/>
          <w:lang w:eastAsia="sk-SK"/>
        </w:rPr>
        <w:t>Rok 2016: 1 954,00 €</w:t>
      </w:r>
    </w:p>
    <w:p w:rsidR="00254CFE" w:rsidRPr="00755D3F" w:rsidRDefault="00254CFE" w:rsidP="00254CFE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755D3F">
        <w:rPr>
          <w:rFonts w:cs="Times New Roman"/>
          <w:iCs/>
          <w:szCs w:val="24"/>
          <w:lang w:eastAsia="sk-SK"/>
        </w:rPr>
        <w:t>Rok 2017: 0,00 €</w:t>
      </w:r>
    </w:p>
    <w:p w:rsidR="00254CFE" w:rsidRDefault="00254CFE" w:rsidP="00254CFE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755D3F">
        <w:rPr>
          <w:rFonts w:cs="Times New Roman"/>
          <w:iCs/>
          <w:szCs w:val="24"/>
          <w:lang w:eastAsia="sk-SK"/>
        </w:rPr>
        <w:t>Rok 2018: 3 279,29 €</w:t>
      </w:r>
    </w:p>
    <w:p w:rsidR="00553C69" w:rsidRPr="003C644D" w:rsidRDefault="00553C69" w:rsidP="00553C69">
      <w:pPr>
        <w:ind w:left="45"/>
        <w:jc w:val="both"/>
        <w:rPr>
          <w:rFonts w:cs="Times New Roman"/>
          <w:iCs/>
          <w:szCs w:val="24"/>
          <w:lang w:eastAsia="sk-SK"/>
        </w:rPr>
      </w:pPr>
      <w:r w:rsidRPr="003C644D">
        <w:rPr>
          <w:rFonts w:cs="Times New Roman"/>
          <w:iCs/>
          <w:szCs w:val="24"/>
          <w:lang w:eastAsia="sk-SK"/>
        </w:rPr>
        <w:t>Rok 2019: 0,00 €</w:t>
      </w:r>
    </w:p>
    <w:p w:rsidR="00553C69" w:rsidRPr="00755D3F" w:rsidRDefault="00553C69" w:rsidP="00553C69">
      <w:pPr>
        <w:jc w:val="both"/>
        <w:rPr>
          <w:rFonts w:cs="Times New Roman"/>
          <w:iCs/>
          <w:szCs w:val="24"/>
          <w:lang w:eastAsia="sk-SK"/>
        </w:rPr>
      </w:pPr>
    </w:p>
    <w:p w:rsidR="00254CFE" w:rsidRPr="00755D3F" w:rsidRDefault="00254CFE" w:rsidP="00254CFE">
      <w:pPr>
        <w:ind w:left="45"/>
        <w:jc w:val="both"/>
        <w:rPr>
          <w:rFonts w:cs="Times New Roman"/>
          <w:szCs w:val="24"/>
        </w:rPr>
      </w:pPr>
    </w:p>
    <w:p w:rsidR="00254CFE" w:rsidRPr="00755D3F" w:rsidRDefault="00254CFE" w:rsidP="00254CFE">
      <w:pPr>
        <w:jc w:val="both"/>
        <w:rPr>
          <w:rFonts w:cs="Times New Roman"/>
          <w:szCs w:val="24"/>
        </w:rPr>
      </w:pPr>
      <w:r w:rsidRPr="00755D3F">
        <w:rPr>
          <w:rFonts w:cs="Times New Roman"/>
          <w:szCs w:val="24"/>
        </w:rPr>
        <w:t>Obec k 31.12.201</w:t>
      </w:r>
      <w:r w:rsidR="00553C69">
        <w:rPr>
          <w:rFonts w:cs="Times New Roman"/>
          <w:szCs w:val="24"/>
        </w:rPr>
        <w:t>9</w:t>
      </w:r>
      <w:r w:rsidRPr="00755D3F">
        <w:rPr>
          <w:rFonts w:cs="Times New Roman"/>
          <w:szCs w:val="24"/>
        </w:rPr>
        <w:t xml:space="preserve"> disponuje prostriedkami v rezervnom fonde vo výške: 5 703,29 </w:t>
      </w:r>
      <w:r w:rsidRPr="00755D3F">
        <w:rPr>
          <w:rFonts w:cs="Times New Roman"/>
          <w:iCs/>
          <w:szCs w:val="24"/>
          <w:lang w:eastAsia="sk-SK"/>
        </w:rPr>
        <w:t>€.</w:t>
      </w:r>
    </w:p>
    <w:p w:rsidR="00254CFE" w:rsidRPr="00755D3F" w:rsidRDefault="00254CFE" w:rsidP="00254CFE">
      <w:pPr>
        <w:jc w:val="both"/>
        <w:rPr>
          <w:rFonts w:cs="Times New Roman"/>
          <w:szCs w:val="24"/>
        </w:rPr>
      </w:pPr>
      <w:r w:rsidRPr="00755D3F">
        <w:rPr>
          <w:rFonts w:cs="Times New Roman"/>
          <w:szCs w:val="24"/>
        </w:rPr>
        <w:t>Prostriedky rezervného fondu obec použije v súlade s </w:t>
      </w:r>
      <w:proofErr w:type="spellStart"/>
      <w:r w:rsidRPr="00755D3F">
        <w:rPr>
          <w:rFonts w:cs="Times New Roman"/>
          <w:szCs w:val="24"/>
        </w:rPr>
        <w:t>ust</w:t>
      </w:r>
      <w:proofErr w:type="spellEnd"/>
      <w:r w:rsidRPr="00755D3F">
        <w:rPr>
          <w:rFonts w:cs="Times New Roman"/>
          <w:szCs w:val="24"/>
        </w:rPr>
        <w:t>. § 10 ods. 8 zákona č. 583/2004 Z. z. ,ak v priebehu rozpočtového roka vznikne potreba úhrady bežných výdavkov na odstránenie havarijného stavu majetku obce, alebo na likvidáciu škôd spôsobených živelnými pohromami alebo inou mimoriadnou okolnosťou, ktoré nie sú rozpočtované a kryté príjmami bežného rozpočtu .</w:t>
      </w:r>
    </w:p>
    <w:p w:rsidR="00254CFE" w:rsidRPr="00755D3F" w:rsidRDefault="00254CFE" w:rsidP="00254CFE">
      <w:pPr>
        <w:rPr>
          <w:rFonts w:cs="Times New Roman"/>
          <w:b/>
          <w:szCs w:val="24"/>
        </w:rPr>
      </w:pPr>
    </w:p>
    <w:p w:rsidR="00254CFE" w:rsidRPr="001D77BF" w:rsidRDefault="00254CFE" w:rsidP="00254CFE">
      <w:pPr>
        <w:pStyle w:val="Pismenka"/>
        <w:jc w:val="center"/>
        <w:rPr>
          <w:rFonts w:cs="Times New Roman"/>
          <w:b/>
          <w:color w:val="FF0000"/>
        </w:rPr>
      </w:pPr>
    </w:p>
    <w:p w:rsidR="00254CFE" w:rsidRPr="00755D3F" w:rsidRDefault="00254CFE" w:rsidP="00254CFE">
      <w:pPr>
        <w:pStyle w:val="Pismenka"/>
        <w:jc w:val="center"/>
        <w:rPr>
          <w:b/>
        </w:rPr>
      </w:pPr>
    </w:p>
    <w:p w:rsidR="00254CFE" w:rsidRPr="00755D3F" w:rsidRDefault="001F00E1" w:rsidP="00254CFE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4</w:t>
      </w:r>
      <w:r w:rsidR="00254CFE" w:rsidRPr="00755D3F">
        <w:rPr>
          <w:rFonts w:cs="Times New Roman"/>
          <w:b/>
          <w:sz w:val="28"/>
          <w:szCs w:val="28"/>
        </w:rPr>
        <w:t>. Bilancia aktív a pasív k 31.12.201</w:t>
      </w:r>
      <w:r w:rsidR="00553C69">
        <w:rPr>
          <w:rFonts w:cs="Times New Roman"/>
          <w:b/>
          <w:sz w:val="28"/>
          <w:szCs w:val="28"/>
        </w:rPr>
        <w:t>9</w:t>
      </w:r>
      <w:r w:rsidR="00254CFE" w:rsidRPr="00755D3F">
        <w:rPr>
          <w:rFonts w:cs="Times New Roman"/>
          <w:b/>
          <w:sz w:val="28"/>
          <w:szCs w:val="28"/>
        </w:rPr>
        <w:t xml:space="preserve"> v celých € </w:t>
      </w:r>
    </w:p>
    <w:p w:rsidR="00553C69" w:rsidRPr="003C644D" w:rsidRDefault="00553C69" w:rsidP="00553C69">
      <w:pPr>
        <w:rPr>
          <w:rFonts w:cs="Times New Roman"/>
          <w:b/>
          <w:sz w:val="28"/>
          <w:szCs w:val="28"/>
        </w:rPr>
      </w:pPr>
    </w:p>
    <w:p w:rsidR="00553C69" w:rsidRPr="003C644D" w:rsidRDefault="00553C69" w:rsidP="00553C69">
      <w:pPr>
        <w:spacing w:line="360" w:lineRule="auto"/>
        <w:jc w:val="both"/>
        <w:rPr>
          <w:rFonts w:cs="Times New Roman"/>
          <w:b/>
          <w:sz w:val="20"/>
        </w:rPr>
      </w:pPr>
      <w:r w:rsidRPr="003C644D">
        <w:rPr>
          <w:rFonts w:cs="Times New Roman"/>
          <w:b/>
          <w:sz w:val="20"/>
        </w:rPr>
        <w:t xml:space="preserve">A K T Í V A </w:t>
      </w:r>
    </w:p>
    <w:tbl>
      <w:tblPr>
        <w:tblW w:w="7023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98"/>
        <w:gridCol w:w="1985"/>
      </w:tblGrid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Názov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ZS k 1.1.2019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KZ  k 31.12.2019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 xml:space="preserve">Majetok spolu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1 376 816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1 369 936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i/>
                <w:iCs/>
                <w:sz w:val="20"/>
                <w:lang w:eastAsia="sk-SK"/>
              </w:rPr>
            </w:pPr>
            <w:r w:rsidRPr="003C644D">
              <w:rPr>
                <w:rFonts w:cs="Times New Roman"/>
                <w:i/>
                <w:iCs/>
                <w:sz w:val="20"/>
                <w:lang w:eastAsia="sk-SK"/>
              </w:rPr>
              <w:t xml:space="preserve">Neobežný majetok spolu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z toho :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1 309 876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1 304 841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i/>
                <w:iCs/>
                <w:sz w:val="20"/>
                <w:lang w:eastAsia="sk-SK"/>
              </w:rPr>
            </w:pPr>
            <w:r w:rsidRPr="003C644D">
              <w:rPr>
                <w:rFonts w:cs="Times New Roman"/>
                <w:i/>
                <w:iCs/>
                <w:sz w:val="20"/>
                <w:lang w:eastAsia="sk-SK"/>
              </w:rPr>
              <w:t xml:space="preserve">Obežný majetok spolu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66 939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64 770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z toho :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Zásoby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0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0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Zúčtovanie medzi subjektami VS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Dlhodobé pohľadávky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51 664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51 066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Krátkodobé pohľadávky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165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643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Finančné účty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15 110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12 267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Poskytnuté návrat. fin. výpomoci dlh.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lastRenderedPageBreak/>
              <w:t>Poskytnuté návrat. fin. výpomoci krát.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Časové rozlíšenie </w:t>
            </w:r>
          </w:p>
        </w:tc>
        <w:tc>
          <w:tcPr>
            <w:tcW w:w="1698" w:type="dxa"/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</w:tbl>
    <w:p w:rsidR="00553C69" w:rsidRPr="003C644D" w:rsidRDefault="00553C69" w:rsidP="00553C69">
      <w:pPr>
        <w:spacing w:line="360" w:lineRule="auto"/>
        <w:jc w:val="both"/>
        <w:rPr>
          <w:rFonts w:cs="Times New Roman"/>
          <w:szCs w:val="24"/>
        </w:rPr>
      </w:pPr>
    </w:p>
    <w:p w:rsidR="00553C69" w:rsidRPr="003C644D" w:rsidRDefault="00553C69" w:rsidP="00553C69">
      <w:pPr>
        <w:spacing w:line="360" w:lineRule="auto"/>
        <w:jc w:val="both"/>
        <w:rPr>
          <w:rFonts w:cs="Times New Roman"/>
          <w:b/>
          <w:sz w:val="20"/>
        </w:rPr>
      </w:pPr>
      <w:r w:rsidRPr="003C644D">
        <w:rPr>
          <w:rFonts w:cs="Times New Roman"/>
          <w:b/>
          <w:sz w:val="20"/>
        </w:rPr>
        <w:t>P A S Í V A</w:t>
      </w:r>
    </w:p>
    <w:tbl>
      <w:tblPr>
        <w:tblW w:w="702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98"/>
        <w:gridCol w:w="1985"/>
      </w:tblGrid>
      <w:tr w:rsidR="00553C69" w:rsidRPr="003C644D" w:rsidTr="00553C69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Názov</w:t>
            </w:r>
          </w:p>
        </w:tc>
        <w:tc>
          <w:tcPr>
            <w:tcW w:w="16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ZS  k 1.1.2019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center"/>
            <w:hideMark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KZ  k 31.12.2019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 xml:space="preserve">Vlastné imanie a záväzky spolu 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1 376 816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1 369 936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i/>
                <w:iCs/>
                <w:sz w:val="20"/>
                <w:lang w:eastAsia="sk-SK"/>
              </w:rPr>
            </w:pPr>
            <w:r w:rsidRPr="003C644D">
              <w:rPr>
                <w:rFonts w:cs="Times New Roman"/>
                <w:i/>
                <w:iCs/>
                <w:sz w:val="20"/>
                <w:lang w:eastAsia="sk-SK"/>
              </w:rPr>
              <w:t xml:space="preserve">Vlastné imanie  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1 179 264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1 156 634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z toho :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Oceňovacie rozdiely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Fondy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Výsledok hospodárenia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pStyle w:val="Odsekzoznamu"/>
              <w:widowControl/>
              <w:suppressAutoHyphens w:val="0"/>
              <w:jc w:val="center"/>
              <w:rPr>
                <w:rFonts w:cs="Times New Roman"/>
                <w:kern w:val="0"/>
                <w:sz w:val="20"/>
                <w:lang w:eastAsia="sk-SK"/>
              </w:rPr>
            </w:pPr>
            <w:r w:rsidRPr="003C644D">
              <w:rPr>
                <w:rFonts w:cs="Times New Roman"/>
                <w:kern w:val="0"/>
                <w:sz w:val="20"/>
                <w:lang w:eastAsia="sk-SK"/>
              </w:rPr>
              <w:t>10 017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pStyle w:val="Odsekzoznamu"/>
              <w:widowControl/>
              <w:suppressAutoHyphens w:val="0"/>
              <w:ind w:left="1080"/>
              <w:jc w:val="center"/>
              <w:rPr>
                <w:rFonts w:cs="Times New Roman"/>
                <w:kern w:val="0"/>
                <w:sz w:val="20"/>
                <w:lang w:eastAsia="sk-SK"/>
              </w:rPr>
            </w:pPr>
            <w:r w:rsidRPr="003C644D">
              <w:rPr>
                <w:rFonts w:cs="Times New Roman"/>
                <w:kern w:val="0"/>
                <w:sz w:val="20"/>
                <w:lang w:eastAsia="sk-SK"/>
              </w:rPr>
              <w:t>-12 660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i/>
                <w:iCs/>
                <w:sz w:val="20"/>
                <w:lang w:eastAsia="sk-SK"/>
              </w:rPr>
            </w:pPr>
            <w:r w:rsidRPr="003C644D">
              <w:rPr>
                <w:rFonts w:cs="Times New Roman"/>
                <w:i/>
                <w:iCs/>
                <w:sz w:val="20"/>
                <w:lang w:eastAsia="sk-SK"/>
              </w:rPr>
              <w:t xml:space="preserve">Záväzky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121 603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center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                       39 142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z toho :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Rezervy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Zúčtovanie medzi subjektami VS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Dlhodobé záväzky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8 006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6 840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Krátkodobé záväzky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15 386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21 688</w:t>
            </w: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Bankové úvery a výpomoci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</w:p>
        </w:tc>
      </w:tr>
      <w:tr w:rsidR="00553C69" w:rsidRPr="003C644D" w:rsidTr="00553C6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3C69" w:rsidRPr="003C644D" w:rsidRDefault="00553C69" w:rsidP="00553C69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Časové rozlíšenie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75 949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3C69" w:rsidRPr="003C644D" w:rsidRDefault="00553C69" w:rsidP="00553C69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174 160</w:t>
            </w:r>
          </w:p>
        </w:tc>
      </w:tr>
    </w:tbl>
    <w:p w:rsidR="00254CFE" w:rsidRPr="001D77BF" w:rsidRDefault="00254CFE" w:rsidP="00254CFE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254CFE" w:rsidRPr="00E52519" w:rsidRDefault="00254CFE" w:rsidP="00254CFE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</w:pPr>
    </w:p>
    <w:p w:rsidR="00254CFE" w:rsidRPr="001F00E1" w:rsidRDefault="00254CFE" w:rsidP="00254CF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F00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5. Vývoj pohľadávok a záväzkov v celých €. </w:t>
      </w:r>
    </w:p>
    <w:p w:rsidR="00254CFE" w:rsidRPr="00E52519" w:rsidRDefault="00254CFE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4CFE" w:rsidRPr="00E52519" w:rsidRDefault="00254CFE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25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5.1. Pohľadávky                          </w:t>
      </w:r>
    </w:p>
    <w:p w:rsidR="00553C69" w:rsidRPr="003C644D" w:rsidRDefault="00553C69" w:rsidP="00553C69">
      <w:pPr>
        <w:spacing w:before="60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Obec k 31.12.2019 eviduje tieto </w:t>
      </w:r>
      <w:r>
        <w:rPr>
          <w:rFonts w:cs="Times New Roman"/>
          <w:szCs w:val="24"/>
        </w:rPr>
        <w:t>pohľadávky</w:t>
      </w:r>
      <w:r w:rsidRPr="003C644D">
        <w:rPr>
          <w:rFonts w:cs="Times New Roman"/>
          <w:szCs w:val="24"/>
        </w:rPr>
        <w:t>:</w:t>
      </w:r>
    </w:p>
    <w:p w:rsidR="00553C69" w:rsidRPr="005C20D1" w:rsidRDefault="00553C69" w:rsidP="00553C69">
      <w:pPr>
        <w:numPr>
          <w:ilvl w:val="0"/>
          <w:numId w:val="5"/>
        </w:numPr>
        <w:tabs>
          <w:tab w:val="num" w:pos="567"/>
          <w:tab w:val="right" w:pos="7088"/>
        </w:tabs>
        <w:spacing w:before="60" w:after="0" w:line="240" w:lineRule="auto"/>
        <w:ind w:left="567" w:hanging="20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odberatelia</w:t>
      </w:r>
      <w:r w:rsidRPr="003C644D">
        <w:rPr>
          <w:rFonts w:cs="Times New Roman"/>
          <w:szCs w:val="24"/>
        </w:rPr>
        <w:t xml:space="preserve">  </w:t>
      </w:r>
      <w:r w:rsidRPr="003C644D">
        <w:rPr>
          <w:rFonts w:cs="Times New Roman"/>
          <w:szCs w:val="24"/>
        </w:rPr>
        <w:tab/>
        <w:t xml:space="preserve">       </w:t>
      </w:r>
      <w:r w:rsidRPr="005C20D1">
        <w:rPr>
          <w:rFonts w:cs="Times New Roman"/>
          <w:szCs w:val="24"/>
        </w:rPr>
        <w:t>3 025,14 EUR</w:t>
      </w:r>
    </w:p>
    <w:p w:rsidR="00553C69" w:rsidRPr="003C644D" w:rsidRDefault="00553C69" w:rsidP="00553C69">
      <w:pPr>
        <w:jc w:val="both"/>
        <w:rPr>
          <w:rFonts w:cs="Times New Roman"/>
          <w:szCs w:val="24"/>
        </w:rPr>
      </w:pPr>
    </w:p>
    <w:p w:rsidR="00553C69" w:rsidRDefault="00553C69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3C69" w:rsidRDefault="00553C69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3C69" w:rsidRDefault="00553C69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3C69" w:rsidRDefault="00553C69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54CFE" w:rsidRPr="00E52519" w:rsidRDefault="00254CFE" w:rsidP="00254C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25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5.2. Záväzky</w:t>
      </w:r>
    </w:p>
    <w:p w:rsidR="00553C69" w:rsidRPr="003C644D" w:rsidRDefault="00553C69" w:rsidP="00553C69">
      <w:pPr>
        <w:spacing w:before="60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>Obec k 31.12.2019 eviduje tieto záväzky:</w:t>
      </w:r>
    </w:p>
    <w:p w:rsidR="00553C69" w:rsidRPr="003C644D" w:rsidRDefault="00553C69" w:rsidP="00553C69">
      <w:pPr>
        <w:numPr>
          <w:ilvl w:val="0"/>
          <w:numId w:val="5"/>
        </w:numPr>
        <w:tabs>
          <w:tab w:val="num" w:pos="567"/>
          <w:tab w:val="right" w:pos="7088"/>
        </w:tabs>
        <w:spacing w:before="60" w:after="0" w:line="240" w:lineRule="auto"/>
        <w:ind w:left="567" w:hanging="207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voči dodávateľom  </w:t>
      </w:r>
      <w:r w:rsidRPr="003C644D">
        <w:rPr>
          <w:rFonts w:cs="Times New Roman"/>
          <w:szCs w:val="24"/>
        </w:rPr>
        <w:tab/>
        <w:t xml:space="preserve">       12 642,93 EUR</w:t>
      </w:r>
    </w:p>
    <w:p w:rsidR="00553C69" w:rsidRPr="003C644D" w:rsidRDefault="00553C69" w:rsidP="00553C69">
      <w:pPr>
        <w:numPr>
          <w:ilvl w:val="0"/>
          <w:numId w:val="5"/>
        </w:numPr>
        <w:tabs>
          <w:tab w:val="num" w:pos="567"/>
          <w:tab w:val="right" w:pos="7088"/>
        </w:tabs>
        <w:spacing w:before="60" w:after="0" w:line="240" w:lineRule="auto"/>
        <w:ind w:left="567" w:hanging="207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voči zamestnancom   </w:t>
      </w:r>
      <w:r w:rsidRPr="003C644D">
        <w:rPr>
          <w:rFonts w:cs="Times New Roman"/>
          <w:szCs w:val="24"/>
        </w:rPr>
        <w:tab/>
        <w:t>6382,00 EUR</w:t>
      </w:r>
    </w:p>
    <w:p w:rsidR="00553C69" w:rsidRPr="003C644D" w:rsidRDefault="00553C69" w:rsidP="00553C69">
      <w:pPr>
        <w:numPr>
          <w:ilvl w:val="0"/>
          <w:numId w:val="5"/>
        </w:numPr>
        <w:tabs>
          <w:tab w:val="num" w:pos="567"/>
          <w:tab w:val="right" w:pos="7088"/>
        </w:tabs>
        <w:spacing w:before="60" w:after="0" w:line="240" w:lineRule="auto"/>
        <w:ind w:left="567" w:hanging="207"/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voči starostovi obce                                                     </w:t>
      </w:r>
      <w:r>
        <w:rPr>
          <w:rFonts w:cs="Times New Roman"/>
          <w:szCs w:val="24"/>
        </w:rPr>
        <w:t xml:space="preserve">                 </w:t>
      </w:r>
      <w:r w:rsidRPr="003C644D">
        <w:rPr>
          <w:rFonts w:cs="Times New Roman"/>
          <w:szCs w:val="24"/>
        </w:rPr>
        <w:t xml:space="preserve">  9172,20 EUR</w:t>
      </w:r>
    </w:p>
    <w:p w:rsidR="00254CFE" w:rsidRPr="00553C69" w:rsidRDefault="00553C69" w:rsidP="00553C69">
      <w:pPr>
        <w:jc w:val="both"/>
        <w:rPr>
          <w:rFonts w:cs="Times New Roman"/>
          <w:szCs w:val="24"/>
        </w:rPr>
      </w:pPr>
      <w:r w:rsidRPr="003C644D">
        <w:rPr>
          <w:rFonts w:cs="Times New Roman"/>
          <w:szCs w:val="24"/>
        </w:rPr>
        <w:t xml:space="preserve">  </w:t>
      </w:r>
    </w:p>
    <w:p w:rsidR="00254CFE" w:rsidRPr="00F03ED0" w:rsidRDefault="00254CFE" w:rsidP="00254CF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54CFE" w:rsidRPr="00F03ED0" w:rsidRDefault="00254CFE" w:rsidP="00254CF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03ED0">
        <w:rPr>
          <w:rFonts w:ascii="Times New Roman" w:hAnsi="Times New Roman" w:cs="Times New Roman"/>
          <w:b/>
          <w:sz w:val="28"/>
          <w:szCs w:val="28"/>
        </w:rPr>
        <w:t>6. Výsledok hospodárenia v účtovníctve</w:t>
      </w:r>
    </w:p>
    <w:p w:rsidR="00254CFE" w:rsidRPr="00F03ED0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58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300"/>
        <w:gridCol w:w="196"/>
        <w:gridCol w:w="1418"/>
      </w:tblGrid>
      <w:tr w:rsidR="00F03ED0" w:rsidRPr="00F03ED0" w:rsidTr="005D648E">
        <w:trPr>
          <w:trHeight w:val="30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DE9D9"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rok 2018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rok 2019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50- spotrebované nákupy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60 373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58 523,06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51- služby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22 842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27 901,95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52- osobné náklady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51 202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68 500,17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53- dane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54- ostatné náklady na </w:t>
            </w:r>
            <w:proofErr w:type="spellStart"/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</w:t>
            </w:r>
            <w:proofErr w:type="spellEnd"/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1 025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2 192,80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55 - odpisy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3 933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3 933,36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56 - finančné náklady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1 059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1 336,94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57 - mimoriadne náklady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58 - náklady na transfery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 – splatná daň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 w:themeFill="background1"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56,15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CC4722" w:rsidRPr="00F03ED0" w:rsidRDefault="00CC4722" w:rsidP="00CC47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celkom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DE9D9"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140 574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CC4722" w:rsidRPr="00F03ED0" w:rsidRDefault="00CC4722" w:rsidP="00CC47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CC4722" w:rsidRPr="00F03ED0" w:rsidRDefault="00CC4722" w:rsidP="00F03ED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162 </w:t>
            </w:r>
            <w:r w:rsidR="00F03ED0"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332,13</w:t>
            </w:r>
          </w:p>
        </w:tc>
      </w:tr>
    </w:tbl>
    <w:p w:rsidR="00254CFE" w:rsidRPr="00F03ED0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58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300"/>
        <w:gridCol w:w="196"/>
        <w:gridCol w:w="1418"/>
      </w:tblGrid>
      <w:tr w:rsidR="00F03ED0" w:rsidRPr="00F03ED0" w:rsidTr="005D648E">
        <w:trPr>
          <w:trHeight w:val="30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DE9D9"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rok 2018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rok 2019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60- tržby za vlastné výkony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63 965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55 842,28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63- daňové výnosy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15 533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15 204,02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64- ostatné výnosy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25 411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9 046,58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65- zúčtovanie rezerv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66- finančné výnosy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1 461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9 533,59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67- mimoriadne výnosy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1 170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1 621,25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69- výnosy z transferov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42 911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648E" w:rsidRPr="00F03ED0" w:rsidRDefault="00581841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46 999,92</w:t>
            </w:r>
          </w:p>
        </w:tc>
      </w:tr>
      <w:tr w:rsidR="00F03ED0" w:rsidRPr="00F03ED0" w:rsidTr="005D648E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5D648E" w:rsidRPr="00F03ED0" w:rsidRDefault="005D648E" w:rsidP="005D64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DE9D9"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150 451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D648E" w:rsidRPr="00F03ED0" w:rsidRDefault="005D648E" w:rsidP="005D64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581841" w:rsidRPr="00F03ED0" w:rsidRDefault="00581841" w:rsidP="005818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3E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138 247,64</w:t>
            </w:r>
          </w:p>
        </w:tc>
      </w:tr>
    </w:tbl>
    <w:p w:rsidR="00254CFE" w:rsidRPr="00F03ED0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03ED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54CFE" w:rsidRPr="00F03ED0" w:rsidRDefault="00254CFE" w:rsidP="00254C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CFE" w:rsidRPr="00F03ED0" w:rsidRDefault="00254CFE" w:rsidP="00254CFE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03ED0">
        <w:rPr>
          <w:rFonts w:ascii="Times New Roman" w:hAnsi="Times New Roman" w:cs="Times New Roman"/>
          <w:sz w:val="24"/>
          <w:szCs w:val="24"/>
        </w:rPr>
        <w:t xml:space="preserve">  </w:t>
      </w:r>
      <w:r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Výnosy triedy 6 :       </w:t>
      </w:r>
      <w:r w:rsidR="00F03ED0"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>138 247,64</w:t>
      </w:r>
      <w:r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</w:t>
      </w:r>
    </w:p>
    <w:p w:rsidR="00254CFE" w:rsidRPr="00F03ED0" w:rsidRDefault="00254CFE" w:rsidP="00254CFE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Náklady triedy 5 :      </w:t>
      </w:r>
      <w:r w:rsidR="00F03ED0"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>162 332,13</w:t>
      </w:r>
      <w:r w:rsidRPr="00F03E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€ </w:t>
      </w:r>
    </w:p>
    <w:p w:rsidR="00254CFE" w:rsidRPr="00F03ED0" w:rsidRDefault="00254CFE" w:rsidP="00254CF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5D648E"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Záporný </w:t>
      </w:r>
      <w:r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výsledok hospodárenia  k 31.12.201    </w:t>
      </w:r>
      <w:r w:rsidR="00581841"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-</w:t>
      </w:r>
      <w:r w:rsidR="00F03ED0"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24 084,49</w:t>
      </w:r>
      <w:r w:rsidR="00581841"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F03ED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€ </w:t>
      </w:r>
    </w:p>
    <w:p w:rsidR="00254CFE" w:rsidRPr="003A475D" w:rsidRDefault="00254CFE" w:rsidP="00254CF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ar-SA"/>
        </w:rPr>
      </w:pPr>
    </w:p>
    <w:p w:rsidR="00254CFE" w:rsidRPr="00396537" w:rsidRDefault="00254CFE" w:rsidP="00254CF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965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54CFE" w:rsidRPr="00553C69" w:rsidRDefault="00254CFE" w:rsidP="00254CFE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965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vo svojej individuálnej účtovnej závierke za rok 201</w:t>
      </w:r>
      <w:r w:rsidR="00FC7E4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  <w:r w:rsidRPr="003965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FC7E4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záporný</w:t>
      </w:r>
      <w:r w:rsidRPr="003965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účtovný výsledok hospodárenia, ktorý bude účtovne usporiadaný na účet 428 -  </w:t>
      </w:r>
      <w:proofErr w:type="spellStart"/>
      <w:r w:rsidRPr="003965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Nevysporiadaný</w:t>
      </w:r>
      <w:proofErr w:type="spellEnd"/>
      <w:r w:rsidRPr="003965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výsledok hospodárenia minulých rokov.    </w:t>
      </w:r>
    </w:p>
    <w:p w:rsidR="001F00E1" w:rsidRPr="001F00E1" w:rsidRDefault="001F00E1" w:rsidP="001F00E1">
      <w:pPr>
        <w:rPr>
          <w:b/>
          <w:sz w:val="28"/>
          <w:szCs w:val="28"/>
        </w:rPr>
      </w:pPr>
      <w:r w:rsidRPr="001F00E1">
        <w:rPr>
          <w:b/>
          <w:sz w:val="28"/>
          <w:szCs w:val="28"/>
        </w:rPr>
        <w:lastRenderedPageBreak/>
        <w:t>7.1 prijaté granty a transfery</w:t>
      </w:r>
    </w:p>
    <w:p w:rsidR="001F00E1" w:rsidRPr="003C644D" w:rsidRDefault="001F00E1" w:rsidP="001F00E1">
      <w:pPr>
        <w:rPr>
          <w:b/>
          <w:u w:val="single"/>
        </w:rPr>
      </w:pPr>
      <w:r w:rsidRPr="003C644D">
        <w:t xml:space="preserve">Z rozpočtovaných 2 000,00 € bol skutočný príjem  k 31.12.2019 v sume </w:t>
      </w:r>
      <w:r w:rsidRPr="003C644D">
        <w:rPr>
          <w:b/>
        </w:rPr>
        <w:t>8 806,85 €,</w:t>
      </w:r>
      <w:r w:rsidRPr="003C644D">
        <w:t xml:space="preserve"> čo predstavuje 440,34 % plnenie. Z toho: </w:t>
      </w:r>
      <w:r w:rsidRPr="003C644D">
        <w:rPr>
          <w:b/>
          <w:u w:val="single"/>
        </w:rPr>
        <w:t xml:space="preserve"> </w:t>
      </w:r>
    </w:p>
    <w:tbl>
      <w:tblPr>
        <w:tblW w:w="7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380"/>
        <w:gridCol w:w="1160"/>
        <w:gridCol w:w="2880"/>
      </w:tblGrid>
      <w:tr w:rsidR="001F00E1" w:rsidRPr="003C644D" w:rsidTr="00645B20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 xml:space="preserve">por. Č. 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Poskytovateľ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suma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b/>
                <w:bCs/>
                <w:sz w:val="20"/>
                <w:lang w:eastAsia="sk-SK"/>
              </w:rPr>
            </w:pPr>
            <w:r w:rsidRPr="003C644D">
              <w:rPr>
                <w:rFonts w:cs="Times New Roman"/>
                <w:b/>
                <w:bCs/>
                <w:sz w:val="20"/>
                <w:lang w:eastAsia="sk-SK"/>
              </w:rPr>
              <w:t>účel</w:t>
            </w:r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21,20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register adries</w:t>
            </w:r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MŽP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17,20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životné prostredie</w:t>
            </w:r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512,19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doprava a výstavba</w:t>
            </w:r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MV SR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60,72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proofErr w:type="spellStart"/>
            <w:r w:rsidRPr="003C644D">
              <w:rPr>
                <w:rFonts w:cs="Times New Roman"/>
                <w:sz w:val="20"/>
                <w:lang w:eastAsia="sk-SK"/>
              </w:rPr>
              <w:t>regob</w:t>
            </w:r>
            <w:proofErr w:type="spellEnd"/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ÚPSVaR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8 195,54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refundácia projektu</w:t>
            </w:r>
          </w:p>
        </w:tc>
      </w:tr>
      <w:tr w:rsidR="001F00E1" w:rsidRPr="003C644D" w:rsidTr="00645B20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 xml:space="preserve">spolu :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jc w:val="right"/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8 806,85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0E1" w:rsidRPr="003C644D" w:rsidRDefault="001F00E1" w:rsidP="00645B20">
            <w:pPr>
              <w:rPr>
                <w:rFonts w:cs="Times New Roman"/>
                <w:sz w:val="20"/>
                <w:lang w:eastAsia="sk-SK"/>
              </w:rPr>
            </w:pPr>
            <w:r w:rsidRPr="003C644D">
              <w:rPr>
                <w:rFonts w:cs="Times New Roman"/>
                <w:sz w:val="20"/>
                <w:lang w:eastAsia="sk-SK"/>
              </w:rPr>
              <w:t> </w:t>
            </w:r>
          </w:p>
        </w:tc>
      </w:tr>
    </w:tbl>
    <w:p w:rsidR="00254CFE" w:rsidRPr="003508FE" w:rsidRDefault="00254CFE" w:rsidP="00254CFE">
      <w:pPr>
        <w:rPr>
          <w:rFonts w:ascii="Times New Roman" w:hAnsi="Times New Roman" w:cs="Times New Roman"/>
          <w:color w:val="000000" w:themeColor="text1"/>
          <w:szCs w:val="24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7.</w:t>
      </w:r>
      <w:r w:rsidR="001F00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. Poskytnuté dotácie </w:t>
      </w:r>
    </w:p>
    <w:p w:rsidR="00254CFE" w:rsidRPr="003508FE" w:rsidRDefault="00254CFE" w:rsidP="00254CFE">
      <w:pPr>
        <w:tabs>
          <w:tab w:val="left" w:pos="3060"/>
          <w:tab w:val="left" w:pos="5400"/>
          <w:tab w:val="left" w:pos="75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 roku 201</w:t>
      </w:r>
      <w:r w:rsidR="00553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neposkytla z rozpočtu obce žiadne  dotácie.  </w:t>
      </w:r>
    </w:p>
    <w:p w:rsidR="00254CFE" w:rsidRPr="003508FE" w:rsidRDefault="00254CFE" w:rsidP="00254CFE">
      <w:pPr>
        <w:tabs>
          <w:tab w:val="left" w:pos="3060"/>
          <w:tab w:val="left" w:pos="5400"/>
          <w:tab w:val="left" w:pos="75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7.</w:t>
      </w:r>
      <w:r w:rsidR="001F00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 Významné investičné akcie v roku 201</w:t>
      </w:r>
      <w:r w:rsidR="00553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</w:p>
    <w:p w:rsidR="00254CFE" w:rsidRDefault="00553C69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Spracovanie projektovej dokumentácie k výstavbe altánku v areály obecného úradu – projekt LEADER.</w:t>
      </w:r>
    </w:p>
    <w:p w:rsidR="00254C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7.4. Predpokladaný budúci vývoj činnosti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Predpokladané investičné akcie realizované v budúcich rokoch: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Výstavba vodovou –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tretia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vetva</w:t>
      </w:r>
      <w:r w:rsidR="00103B7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7.5. Udalosti osobitného významu po skončení účtovného obdobia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Obec nezaznamenala žiadnu udalosť osobitného významu po skončení účtovného obdobia.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103B7E" w:rsidRDefault="00103B7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 Uhliskách,  dňa  </w:t>
      </w:r>
      <w:r w:rsidR="00553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11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</w:t>
      </w:r>
      <w:r w:rsidR="00553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</w:t>
      </w: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.20</w:t>
      </w:r>
      <w:r w:rsidR="00553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20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vypracovala :  Terézia Hlôšková </w:t>
      </w: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254CFE" w:rsidRPr="003508FE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3508F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predkladá :  Ferdinand Ďurdík, starosta obce Uhliská</w:t>
      </w:r>
    </w:p>
    <w:p w:rsidR="00254CFE" w:rsidRPr="001D77BF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254CFE" w:rsidRPr="001D77BF" w:rsidRDefault="00254CFE" w:rsidP="00254CF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254CFE" w:rsidRPr="001D77BF" w:rsidRDefault="00254CFE" w:rsidP="00254CFE">
      <w:pPr>
        <w:rPr>
          <w:color w:val="FF0000"/>
        </w:rPr>
      </w:pPr>
    </w:p>
    <w:p w:rsidR="00D416AB" w:rsidRDefault="00D416AB"/>
    <w:sectPr w:rsidR="00D416AB" w:rsidSect="004F4A57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099A" w:rsidRDefault="00D8099A">
      <w:pPr>
        <w:spacing w:after="0" w:line="240" w:lineRule="auto"/>
      </w:pPr>
      <w:r>
        <w:separator/>
      </w:r>
    </w:p>
  </w:endnote>
  <w:endnote w:type="continuationSeparator" w:id="0">
    <w:p w:rsidR="00D8099A" w:rsidRDefault="00D80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-BoldMT">
    <w:altName w:val="Times New Roman"/>
    <w:charset w:val="EE"/>
    <w:family w:val="auto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2236886"/>
      <w:docPartObj>
        <w:docPartGallery w:val="Page Numbers (Bottom of Page)"/>
        <w:docPartUnique/>
      </w:docPartObj>
    </w:sdtPr>
    <w:sdtEndPr/>
    <w:sdtContent>
      <w:p w:rsidR="00553C69" w:rsidRDefault="00553C6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20D1" w:rsidRPr="005C20D1">
          <w:rPr>
            <w:noProof/>
            <w:lang w:val="cs-CZ"/>
          </w:rPr>
          <w:t>12</w:t>
        </w:r>
        <w:r>
          <w:fldChar w:fldCharType="end"/>
        </w:r>
      </w:p>
    </w:sdtContent>
  </w:sdt>
  <w:p w:rsidR="00553C69" w:rsidRDefault="00553C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099A" w:rsidRDefault="00D8099A">
      <w:pPr>
        <w:spacing w:after="0" w:line="240" w:lineRule="auto"/>
      </w:pPr>
      <w:r>
        <w:separator/>
      </w:r>
    </w:p>
  </w:footnote>
  <w:footnote w:type="continuationSeparator" w:id="0">
    <w:p w:rsidR="00D8099A" w:rsidRDefault="00D809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195E5EC6"/>
    <w:multiLevelType w:val="hybridMultilevel"/>
    <w:tmpl w:val="C6F2CEFE"/>
    <w:lvl w:ilvl="0" w:tplc="4F3E72E2">
      <w:start w:val="7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452AF"/>
    <w:multiLevelType w:val="hybridMultilevel"/>
    <w:tmpl w:val="344A890E"/>
    <w:lvl w:ilvl="0" w:tplc="7354EC48">
      <w:start w:val="9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70749F"/>
    <w:multiLevelType w:val="hybridMultilevel"/>
    <w:tmpl w:val="F30498A0"/>
    <w:lvl w:ilvl="0" w:tplc="190C3E4A">
      <w:start w:val="7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CFE"/>
    <w:rsid w:val="00103B7E"/>
    <w:rsid w:val="001F00E1"/>
    <w:rsid w:val="00254CFE"/>
    <w:rsid w:val="003A475D"/>
    <w:rsid w:val="004C56AA"/>
    <w:rsid w:val="004F4A57"/>
    <w:rsid w:val="00553C69"/>
    <w:rsid w:val="00581841"/>
    <w:rsid w:val="005C20D1"/>
    <w:rsid w:val="005D648E"/>
    <w:rsid w:val="00800EED"/>
    <w:rsid w:val="008056AD"/>
    <w:rsid w:val="00C41E3F"/>
    <w:rsid w:val="00CC4722"/>
    <w:rsid w:val="00D416AB"/>
    <w:rsid w:val="00D8099A"/>
    <w:rsid w:val="00F03ED0"/>
    <w:rsid w:val="00F56713"/>
    <w:rsid w:val="00FC7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753CE1-C6D6-44C2-B38A-43E5DCBDA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4CF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254CFE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254CFE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sz w:val="16"/>
      <w:szCs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54C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54CF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54CF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54CFE"/>
    <w:rPr>
      <w:rFonts w:ascii="Times New Roman" w:eastAsia="Times New Roman" w:hAnsi="Times New Roman" w:cs="Times New Roman"/>
      <w:b/>
      <w:bCs/>
      <w:sz w:val="16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54CFE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54CFE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Normlnywebov">
    <w:name w:val="Normal (Web)"/>
    <w:basedOn w:val="Normlny"/>
    <w:uiPriority w:val="99"/>
    <w:semiHidden/>
    <w:unhideWhenUsed/>
    <w:rsid w:val="00254C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4CF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4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54CF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54C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54CFE"/>
  </w:style>
  <w:style w:type="paragraph" w:styleId="Pta">
    <w:name w:val="footer"/>
    <w:basedOn w:val="Normlny"/>
    <w:link w:val="PtaChar"/>
    <w:uiPriority w:val="99"/>
    <w:unhideWhenUsed/>
    <w:rsid w:val="00254C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54CFE"/>
  </w:style>
  <w:style w:type="paragraph" w:customStyle="1" w:styleId="Pismenka">
    <w:name w:val="Pismenka"/>
    <w:basedOn w:val="Zkladntext"/>
    <w:rsid w:val="00254CFE"/>
    <w:pPr>
      <w:widowControl w:val="0"/>
      <w:suppressAutoHyphens/>
      <w:spacing w:line="240" w:lineRule="auto"/>
    </w:pPr>
    <w:rPr>
      <w:rFonts w:ascii="Times New Roman" w:eastAsia="Times New Roman" w:hAnsi="Times New Roman" w:cs="Calibri"/>
      <w:kern w:val="1"/>
      <w:sz w:val="24"/>
      <w:szCs w:val="20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54CF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54CFE"/>
  </w:style>
  <w:style w:type="paragraph" w:styleId="Odsekzoznamu">
    <w:name w:val="List Paragraph"/>
    <w:basedOn w:val="Normlny"/>
    <w:uiPriority w:val="34"/>
    <w:qFormat/>
    <w:rsid w:val="00254CFE"/>
    <w:pPr>
      <w:widowControl w:val="0"/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Calibri"/>
      <w:kern w:val="1"/>
      <w:sz w:val="24"/>
      <w:szCs w:val="20"/>
      <w:lang w:eastAsia="ar-SA"/>
    </w:rPr>
  </w:style>
  <w:style w:type="table" w:styleId="Mriekatabuky">
    <w:name w:val="Table Grid"/>
    <w:basedOn w:val="Normlnatabuka"/>
    <w:uiPriority w:val="39"/>
    <w:rsid w:val="00254C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54C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16</Pages>
  <Words>2717</Words>
  <Characters>15488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HLÔŠKOVÁ Terézia</dc:creator>
  <cp:keywords/>
  <dc:description/>
  <cp:lastModifiedBy>HLÔŠKOVÁ Terézia</cp:lastModifiedBy>
  <cp:revision>10</cp:revision>
  <cp:lastPrinted>2020-12-13T11:55:00Z</cp:lastPrinted>
  <dcterms:created xsi:type="dcterms:W3CDTF">2020-12-13T11:21:00Z</dcterms:created>
  <dcterms:modified xsi:type="dcterms:W3CDTF">2020-12-14T08:55:00Z</dcterms:modified>
</cp:coreProperties>
</file>