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>
          <w:rFonts w:ascii="Times New Roman" w:hAnsi="Times New Roman"/>
          <w:sz w:val="20"/>
        </w:rPr>
      </w:pPr>
      <w:r>
        <w:rPr/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Telotextu"/>
        <w:spacing w:before="10" w:after="0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</w:r>
    </w:p>
    <w:p>
      <w:pPr>
        <w:pStyle w:val="Nzov"/>
        <w:rPr/>
      </w:pPr>
      <w:r>
        <w:rPr/>
        <w:t>Výročná správa neziskovej organizácie TRNKA, n.o. za rok</w:t>
      </w:r>
      <w:r>
        <w:rPr>
          <w:spacing w:val="-79"/>
        </w:rPr>
        <w:t xml:space="preserve"> </w:t>
      </w:r>
      <w:r>
        <w:rPr/>
        <w:t>202</w:t>
      </w:r>
      <w:r>
        <w:rPr/>
        <w:t>2</w:t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rPr>
          <w:b/>
          <w:b/>
          <w:sz w:val="36"/>
        </w:rPr>
      </w:pPr>
      <w:r>
        <w:rPr>
          <w:b/>
          <w:sz w:val="36"/>
        </w:rPr>
      </w:r>
    </w:p>
    <w:p>
      <w:pPr>
        <w:pStyle w:val="Telotextu"/>
        <w:spacing w:before="7" w:after="0"/>
        <w:rPr>
          <w:b/>
          <w:b/>
          <w:sz w:val="40"/>
        </w:rPr>
      </w:pPr>
      <w:r>
        <w:rPr>
          <w:b/>
          <w:sz w:val="40"/>
        </w:rPr>
      </w:r>
    </w:p>
    <w:p>
      <w:pPr>
        <w:pStyle w:val="Nadpis2"/>
        <w:rPr/>
      </w:pPr>
      <w:r>
        <w:rPr/>
        <w:t>V</w:t>
      </w:r>
      <w:r>
        <w:rPr>
          <w:spacing w:val="-5"/>
        </w:rPr>
        <w:t xml:space="preserve"> </w:t>
      </w:r>
      <w:r>
        <w:rPr/>
        <w:t>Bratislave,</w:t>
      </w:r>
      <w:r>
        <w:rPr>
          <w:spacing w:val="-3"/>
        </w:rPr>
        <w:t xml:space="preserve"> </w:t>
      </w:r>
      <w:r>
        <w:rPr>
          <w:spacing w:val="-3"/>
        </w:rPr>
        <w:t>14</w:t>
      </w:r>
      <w:r>
        <w:rPr/>
        <w:t>/07/202</w:t>
      </w:r>
      <w:r>
        <w:rPr/>
        <w:t>3</w:t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300" w:right="1260" w:gutter="0" w:header="756" w:top="1360" w:footer="772" w:bottom="960"/>
          <w:pgNumType w:fmt="decimal"/>
          <w:formProt w:val="false"/>
          <w:textDirection w:val="lrTb"/>
        </w:sectPr>
      </w:pP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ormal"/>
        <w:spacing w:before="194" w:after="0"/>
        <w:ind w:left="118" w:right="0" w:hanging="0"/>
        <w:jc w:val="left"/>
        <w:rPr>
          <w:b/>
          <w:b/>
          <w:sz w:val="32"/>
        </w:rPr>
      </w:pPr>
      <w:r>
        <w:rPr>
          <w:b/>
          <w:sz w:val="32"/>
          <w:u w:val="single"/>
        </w:rPr>
        <w:t>OBSAH:</w:t>
      </w:r>
    </w:p>
    <w:p>
      <w:pPr>
        <w:pStyle w:val="Telotextu"/>
        <w:spacing w:before="4" w:after="0"/>
        <w:rPr>
          <w:b/>
          <w:b/>
          <w:sz w:val="24"/>
        </w:rPr>
      </w:pPr>
      <w:r>
        <w:rPr>
          <w:b/>
          <w:sz w:val="24"/>
        </w:rPr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458" w:leader="none"/>
              <w:tab w:val="left" w:pos="9038" w:leader="dot"/>
            </w:tabs>
            <w:spacing w:lineRule="auto" w:line="240" w:before="44" w:after="0"/>
            <w:ind w:left="457" w:right="0" w:hanging="340"/>
            <w:jc w:val="left"/>
            <w:rPr/>
          </w:pPr>
          <w:hyperlink w:anchor="_TOC_250007">
            <w:r>
              <w:rPr/>
              <w:t>ÚVOD</w:t>
            </w:r>
            <w:r>
              <w:rPr>
                <w:rFonts w:ascii="Times New Roman" w:hAnsi="Times New Roman"/>
              </w:rPr>
              <w:tab/>
            </w:r>
            <w:r>
              <w:rPr/>
              <w:t>3</w:t>
            </w:r>
          </w:hyperlink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38" w:leader="dot"/>
            </w:tabs>
            <w:spacing w:lineRule="exact" w:line="341" w:before="1" w:after="0"/>
            <w:ind w:left="393" w:right="0" w:hanging="276"/>
            <w:jc w:val="left"/>
            <w:rPr/>
          </w:pPr>
          <w:r>
            <w:rPr/>
            <w:t>PREHĽAD</w:t>
          </w:r>
          <w:r>
            <w:rPr>
              <w:spacing w:val="-1"/>
            </w:rPr>
            <w:t xml:space="preserve"> </w:t>
          </w:r>
          <w:r>
            <w:rPr/>
            <w:t>ČINNOSTÍ</w:t>
          </w:r>
          <w:r>
            <w:rPr>
              <w:spacing w:val="-1"/>
            </w:rPr>
            <w:t xml:space="preserve"> </w:t>
          </w:r>
          <w:r>
            <w:rPr/>
            <w:t>USKUTOČNENÝCH ORGANIZÁCIOU</w:t>
          </w:r>
          <w:r>
            <w:rPr>
              <w:spacing w:val="-3"/>
            </w:rPr>
            <w:t xml:space="preserve"> </w:t>
          </w:r>
          <w:r>
            <w:rPr/>
            <w:t>ZA</w:t>
          </w:r>
          <w:r>
            <w:rPr>
              <w:spacing w:val="-1"/>
            </w:rPr>
            <w:t xml:space="preserve"> </w:t>
          </w:r>
          <w:r>
            <w:rPr/>
            <w:t>ROK</w:t>
          </w:r>
          <w:r>
            <w:rPr>
              <w:spacing w:val="-2"/>
            </w:rPr>
            <w:t xml:space="preserve"> </w:t>
          </w:r>
          <w:r>
            <w:rPr/>
            <w:t>202</w:t>
          </w:r>
          <w:r>
            <w:rPr/>
            <w:t>2</w:t>
          </w:r>
          <w:r>
            <w:rPr>
              <w:rFonts w:ascii="Times New Roman" w:hAnsi="Times New Roman"/>
            </w:rPr>
            <w:tab/>
          </w:r>
          <w:r>
            <w:rPr/>
            <w:t>3</w:t>
          </w:r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37" w:leader="dot"/>
            </w:tabs>
            <w:spacing w:lineRule="auto" w:line="240" w:before="0" w:after="0"/>
            <w:ind w:left="118" w:right="164" w:hanging="0"/>
            <w:jc w:val="left"/>
            <w:rPr/>
          </w:pPr>
          <w:hyperlink w:anchor="_TOC_250006">
            <w:r>
              <w:rPr/>
              <w:t>ROČNÁ ÚČTOVNÁ ZÁVIERKA A ZHODNOTENIE ZÁKLADNÝCH ÚDAJOV V NEJ</w:t>
            </w:r>
            <w:r>
              <w:rPr>
                <w:spacing w:val="1"/>
              </w:rPr>
              <w:t xml:space="preserve"> </w:t>
            </w:r>
            <w:r>
              <w:rPr/>
              <w:t>OBSIAHNUTÝCH</w:t>
            </w:r>
            <w:r>
              <w:rPr>
                <w:rFonts w:ascii="Times New Roman" w:hAnsi="Times New Roman"/>
              </w:rPr>
              <w:tab/>
            </w:r>
            <w:r>
              <w:rPr>
                <w:spacing w:val="-1"/>
              </w:rPr>
              <w:t>3</w:t>
            </w:r>
          </w:hyperlink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40" w:leader="dot"/>
            </w:tabs>
            <w:spacing w:lineRule="auto" w:line="240" w:before="0" w:after="0"/>
            <w:ind w:left="393" w:right="0" w:hanging="276"/>
            <w:jc w:val="left"/>
            <w:rPr/>
          </w:pPr>
          <w:hyperlink w:anchor="_TOC_250005">
            <w:r>
              <w:rPr/>
              <w:t>VÝROK AUDÍTORA</w:t>
            </w:r>
            <w:r>
              <w:rPr>
                <w:spacing w:val="-2"/>
              </w:rPr>
              <w:t xml:space="preserve"> </w:t>
            </w:r>
            <w:r>
              <w:rPr/>
              <w:t>K</w:t>
            </w:r>
            <w:r>
              <w:rPr>
                <w:spacing w:val="1"/>
              </w:rPr>
              <w:t xml:space="preserve"> </w:t>
            </w:r>
            <w:r>
              <w:rPr/>
              <w:t>ROČNEJ ÚČTOVNEJ</w:t>
            </w:r>
            <w:r>
              <w:rPr>
                <w:spacing w:val="-4"/>
              </w:rPr>
              <w:t xml:space="preserve"> </w:t>
            </w:r>
            <w:r>
              <w:rPr/>
              <w:t>ZÁVIERKE</w:t>
            </w:r>
            <w:r>
              <w:rPr>
                <w:rFonts w:ascii="Times New Roman" w:hAnsi="Times New Roman"/>
              </w:rPr>
              <w:tab/>
            </w:r>
            <w:r>
              <w:rPr/>
              <w:t>4</w:t>
            </w:r>
          </w:hyperlink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37" w:leader="dot"/>
            </w:tabs>
            <w:spacing w:lineRule="exact" w:line="341" w:before="1" w:after="0"/>
            <w:ind w:left="393" w:right="0" w:hanging="276"/>
            <w:jc w:val="left"/>
            <w:rPr/>
          </w:pPr>
          <w:hyperlink w:anchor="_TOC_250004">
            <w:r>
              <w:rPr/>
              <w:t>PREHĽAD</w:t>
            </w:r>
            <w:r>
              <w:rPr>
                <w:spacing w:val="-1"/>
              </w:rPr>
              <w:t xml:space="preserve"> </w:t>
            </w:r>
            <w:r>
              <w:rPr/>
              <w:t>O</w:t>
            </w:r>
            <w:r>
              <w:rPr>
                <w:spacing w:val="-2"/>
              </w:rPr>
              <w:t xml:space="preserve"> </w:t>
            </w:r>
            <w:r>
              <w:rPr/>
              <w:t>PEŇAŽNÝCH</w:t>
            </w:r>
            <w:r>
              <w:rPr>
                <w:spacing w:val="-1"/>
              </w:rPr>
              <w:t xml:space="preserve"> </w:t>
            </w:r>
            <w:r>
              <w:rPr/>
              <w:t>PRÍJMOCH</w:t>
            </w:r>
            <w:r>
              <w:rPr>
                <w:spacing w:val="-2"/>
              </w:rPr>
              <w:t xml:space="preserve"> </w:t>
            </w:r>
            <w:r>
              <w:rPr/>
              <w:t>A</w:t>
            </w:r>
            <w:r>
              <w:rPr>
                <w:spacing w:val="-1"/>
              </w:rPr>
              <w:t xml:space="preserve"> </w:t>
            </w:r>
            <w:r>
              <w:rPr/>
              <w:t>VÝDAVKOV</w:t>
            </w:r>
            <w:r>
              <w:rPr>
                <w:rFonts w:ascii="Times New Roman" w:hAnsi="Times New Roman"/>
              </w:rPr>
              <w:tab/>
            </w:r>
            <w:r>
              <w:rPr/>
              <w:t>4</w:t>
            </w:r>
          </w:hyperlink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38" w:leader="dot"/>
            </w:tabs>
            <w:spacing w:lineRule="exact" w:line="341" w:before="0" w:after="0"/>
            <w:ind w:left="393" w:right="0" w:hanging="276"/>
            <w:jc w:val="left"/>
            <w:rPr/>
          </w:pPr>
          <w:hyperlink w:anchor="_TOC_250003">
            <w:r>
              <w:rPr/>
              <w:t>STAV</w:t>
            </w:r>
            <w:r>
              <w:rPr>
                <w:spacing w:val="-1"/>
              </w:rPr>
              <w:t xml:space="preserve"> </w:t>
            </w:r>
            <w:r>
              <w:rPr/>
              <w:t>A</w:t>
            </w:r>
            <w:r>
              <w:rPr>
                <w:spacing w:val="-2"/>
              </w:rPr>
              <w:t xml:space="preserve"> </w:t>
            </w:r>
            <w:r>
              <w:rPr/>
              <w:t>POHYB MAJETKU</w:t>
            </w:r>
            <w:r>
              <w:rPr>
                <w:spacing w:val="-2"/>
              </w:rPr>
              <w:t xml:space="preserve"> </w:t>
            </w:r>
            <w:r>
              <w:rPr/>
              <w:t>A</w:t>
            </w:r>
            <w:r>
              <w:rPr>
                <w:spacing w:val="-3"/>
              </w:rPr>
              <w:t xml:space="preserve"> </w:t>
            </w:r>
            <w:r>
              <w:rPr/>
              <w:t>ZÁVÄZKOV</w:t>
            </w:r>
            <w:r>
              <w:rPr>
                <w:spacing w:val="-2"/>
              </w:rPr>
              <w:t xml:space="preserve"> </w:t>
            </w:r>
            <w:r>
              <w:rPr/>
              <w:t>ORGANIZÁCIE</w:t>
            </w:r>
            <w:r>
              <w:rPr>
                <w:rFonts w:ascii="Times New Roman" w:hAnsi="Times New Roman"/>
              </w:rPr>
              <w:tab/>
            </w:r>
            <w:r>
              <w:rPr/>
              <w:t>4</w:t>
            </w:r>
          </w:hyperlink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8989" w:leader="dot"/>
            </w:tabs>
            <w:spacing w:lineRule="exact" w:line="341" w:before="2" w:after="0"/>
            <w:ind w:left="393" w:right="0" w:hanging="276"/>
            <w:jc w:val="left"/>
            <w:rPr/>
          </w:pPr>
          <w:hyperlink w:anchor="_TOC_250002">
            <w:r>
              <w:rPr/>
              <w:t>ZASADNUTIE</w:t>
            </w:r>
            <w:r>
              <w:rPr>
                <w:spacing w:val="-4"/>
              </w:rPr>
              <w:t xml:space="preserve"> </w:t>
            </w:r>
            <w:r>
              <w:rPr/>
              <w:t>SPRÁVNEJ RADY</w:t>
            </w:r>
            <w:r>
              <w:rPr>
                <w:rFonts w:ascii="Times New Roman" w:hAnsi="Times New Roman"/>
              </w:rPr>
              <w:tab/>
            </w:r>
            <w:r>
              <w:rPr/>
              <w:t>4</w:t>
            </w:r>
          </w:hyperlink>
        </w:p>
        <w:p>
          <w:p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38" w:leader="dot"/>
            </w:tabs>
            <w:spacing w:lineRule="exact" w:line="341" w:before="0" w:after="0"/>
            <w:ind w:left="393" w:right="0" w:hanging="276"/>
            <w:jc w:val="left"/>
            <w:rPr/>
          </w:pPr>
          <w:hyperlink w:anchor="_TOC_250001">
            <w:r>
              <w:rPr/>
              <w:t>ZMENY</w:t>
            </w:r>
            <w:r>
              <w:rPr>
                <w:spacing w:val="-1"/>
              </w:rPr>
              <w:t xml:space="preserve"> </w:t>
            </w:r>
            <w:r>
              <w:rPr/>
              <w:t>A</w:t>
            </w:r>
            <w:r>
              <w:rPr>
                <w:spacing w:val="-1"/>
              </w:rPr>
              <w:t xml:space="preserve"> </w:t>
            </w:r>
            <w:r>
              <w:rPr/>
              <w:t>NOVÉ</w:t>
            </w:r>
            <w:r>
              <w:rPr>
                <w:spacing w:val="-1"/>
              </w:rPr>
              <w:t xml:space="preserve"> </w:t>
            </w:r>
            <w:r>
              <w:rPr/>
              <w:t>ZLOŽENIE</w:t>
            </w:r>
            <w:r>
              <w:rPr>
                <w:spacing w:val="-3"/>
              </w:rPr>
              <w:t xml:space="preserve"> </w:t>
            </w:r>
            <w:r>
              <w:rPr/>
              <w:t>ORGANIZÁCIE</w:t>
            </w:r>
            <w:r>
              <w:rPr>
                <w:rFonts w:ascii="Times New Roman" w:hAnsi="Times New Roman"/>
              </w:rPr>
              <w:tab/>
            </w:r>
            <w:r>
              <w:rPr/>
              <w:t>5</w:t>
            </w:r>
          </w:hyperlink>
        </w:p>
        <w:p>
          <w:pPr>
            <w:sectPr>
              <w:headerReference w:type="default" r:id="rId4"/>
              <w:footerReference w:type="default" r:id="rId5"/>
              <w:type w:val="nextPage"/>
              <w:pgSz w:w="11906" w:h="16838"/>
              <w:pgMar w:left="1300" w:right="1260" w:gutter="0" w:header="756" w:top="1360" w:footer="772" w:bottom="960"/>
              <w:pgNumType w:fmt="decimal"/>
              <w:formProt w:val="false"/>
              <w:textDirection w:val="lrTb"/>
              <w:docGrid w:type="default" w:linePitch="100" w:charSpace="4096"/>
            </w:sectPr>
            <w:pStyle w:val="Obsah1"/>
            <w:numPr>
              <w:ilvl w:val="0"/>
              <w:numId w:val="8"/>
            </w:numPr>
            <w:tabs>
              <w:tab w:val="clear" w:pos="720"/>
              <w:tab w:val="left" w:pos="394" w:leader="none"/>
              <w:tab w:val="left" w:pos="9006" w:leader="dot"/>
            </w:tabs>
            <w:spacing w:lineRule="auto" w:line="240" w:before="1" w:after="0"/>
            <w:ind w:left="393" w:right="0" w:hanging="276"/>
            <w:jc w:val="left"/>
            <w:rPr/>
          </w:pPr>
          <w:hyperlink w:anchor="_TOC_250000">
            <w:r>
              <w:rPr/>
              <w:t>PRÍLOHY</w:t>
            </w:r>
            <w:r>
              <w:rPr>
                <w:rFonts w:ascii="Times New Roman" w:hAnsi="Times New Roman"/>
              </w:rPr>
              <w:tab/>
            </w:r>
            <w:r>
              <w:rPr/>
              <w:t>5</w:t>
            </w:r>
          </w:hyperlink>
        </w:p>
        <w:p>
          <w:pPr>
            <w:pStyle w:val="Nadpis1"/>
            <w:numPr>
              <w:ilvl w:val="0"/>
              <w:numId w:val="7"/>
            </w:numPr>
            <w:tabs>
              <w:tab w:val="clear" w:pos="720"/>
              <w:tab w:val="left" w:pos="508" w:leader="none"/>
            </w:tabs>
            <w:spacing w:lineRule="auto" w:line="240" w:before="438" w:after="0"/>
            <w:ind w:left="507" w:right="0" w:hanging="390"/>
            <w:jc w:val="left"/>
            <w:rPr>
              <w:u w:val="none"/>
            </w:rPr>
          </w:pPr>
          <w:bookmarkStart w:id="0" w:name="_TOC_250007"/>
          <w:bookmarkEnd w:id="0"/>
          <w:r>
            <w:rPr>
              <w:u w:val="single"/>
            </w:rPr>
            <w:t>ÚVOD</w:t>
          </w:r>
        </w:p>
        <w:p>
          <w:pPr>
            <w:pStyle w:val="Telotextu"/>
            <w:spacing w:before="10" w:after="0"/>
            <w:rPr>
              <w:b/>
              <w:b/>
              <w:sz w:val="31"/>
            </w:rPr>
          </w:pPr>
          <w:r>
            <w:rPr>
              <w:b/>
              <w:sz w:val="31"/>
            </w:rPr>
          </w:r>
        </w:p>
        <w:p>
          <w:pPr>
            <w:pStyle w:val="Telotextu"/>
            <w:ind w:left="478" w:right="152" w:hanging="0"/>
            <w:jc w:val="both"/>
            <w:rPr/>
          </w:pPr>
          <w:r>
            <w:rPr/>
            <w:t>Nezisková organizácia Trnka, n.o. so sídlom: Jašíkova 9, 821 03 Bratislava, IČO: 45 737 037 vznikla</w:t>
          </w:r>
          <w:r>
            <w:rPr>
              <w:spacing w:val="1"/>
            </w:rPr>
            <w:t xml:space="preserve"> </w:t>
          </w:r>
          <w:r>
            <w:rPr/>
            <w:t>dňa 25/10/2011 na základe rozhodnutia Obvodného úradu v Bratislave podľa ustanovenia § 9</w:t>
          </w:r>
          <w:r>
            <w:rPr>
              <w:spacing w:val="1"/>
            </w:rPr>
            <w:t xml:space="preserve"> </w:t>
          </w:r>
          <w:r>
            <w:rPr/>
            <w:t>ods. 1 zákona č. 213/1997 Z . z. o neziskových organizáciách poskytujúcich všeobecne prospešné</w:t>
          </w:r>
          <w:r>
            <w:rPr>
              <w:spacing w:val="1"/>
            </w:rPr>
            <w:t xml:space="preserve"> </w:t>
          </w:r>
          <w:r>
            <w:rPr/>
            <w:t>služby v</w:t>
          </w:r>
          <w:r>
            <w:rPr>
              <w:spacing w:val="-2"/>
            </w:rPr>
            <w:t xml:space="preserve"> </w:t>
          </w:r>
          <w:r>
            <w:rPr/>
            <w:t>platnom znení (ďalej len</w:t>
          </w:r>
          <w:r>
            <w:rPr>
              <w:spacing w:val="2"/>
            </w:rPr>
            <w:t xml:space="preserve"> </w:t>
          </w:r>
          <w:r>
            <w:rPr/>
            <w:t>„</w:t>
          </w:r>
          <w:r>
            <w:rPr>
              <w:b/>
            </w:rPr>
            <w:t>Zákon</w:t>
          </w:r>
          <w:r>
            <w:rPr/>
            <w:t>“).</w:t>
          </w:r>
        </w:p>
        <w:p>
          <w:pPr>
            <w:pStyle w:val="Telotextu"/>
            <w:spacing w:before="3" w:after="0"/>
            <w:rPr/>
          </w:pPr>
          <w:r>
            <w:rPr/>
          </w:r>
        </w:p>
        <w:p>
          <w:pPr>
            <w:pStyle w:val="Telotextu"/>
            <w:spacing w:before="1" w:after="0"/>
            <w:ind w:left="478" w:right="0" w:hanging="0"/>
            <w:rPr/>
          </w:pPr>
          <w:r>
            <w:rPr/>
            <w:t>Trnka,</w:t>
          </w:r>
          <w:r>
            <w:rPr>
              <w:spacing w:val="-2"/>
            </w:rPr>
            <w:t xml:space="preserve"> </w:t>
          </w:r>
          <w:r>
            <w:rPr/>
            <w:t>n.</w:t>
          </w:r>
          <w:r>
            <w:rPr>
              <w:spacing w:val="-2"/>
            </w:rPr>
            <w:t xml:space="preserve"> </w:t>
          </w:r>
          <w:r>
            <w:rPr/>
            <w:t>o</w:t>
          </w:r>
          <w:r>
            <w:rPr>
              <w:spacing w:val="-4"/>
            </w:rPr>
            <w:t xml:space="preserve"> </w:t>
          </w:r>
          <w:r>
            <w:rPr/>
            <w:t>poskytuje</w:t>
          </w:r>
          <w:r>
            <w:rPr>
              <w:spacing w:val="-4"/>
            </w:rPr>
            <w:t xml:space="preserve"> </w:t>
          </w:r>
          <w:r>
            <w:rPr/>
            <w:t>nasledovné</w:t>
          </w:r>
          <w:r>
            <w:rPr>
              <w:spacing w:val="-4"/>
            </w:rPr>
            <w:t xml:space="preserve"> </w:t>
          </w:r>
          <w:r>
            <w:rPr/>
            <w:t>všeobecne</w:t>
          </w:r>
          <w:r>
            <w:rPr>
              <w:spacing w:val="-2"/>
            </w:rPr>
            <w:t xml:space="preserve"> </w:t>
          </w:r>
          <w:r>
            <w:rPr/>
            <w:t>prospešné služby: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9" w:leader="none"/>
            </w:tabs>
            <w:spacing w:lineRule="auto" w:line="240" w:before="0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Tvorba,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rozvoj,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ochrana,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obnova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a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prezentácia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duchovných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a kultúrnych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hodnôt;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9" w:leader="none"/>
            </w:tabs>
            <w:spacing w:lineRule="auto" w:line="240" w:before="0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Výskum,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vývoj,</w:t>
          </w:r>
          <w:r>
            <w:rPr>
              <w:spacing w:val="-7"/>
              <w:sz w:val="22"/>
            </w:rPr>
            <w:t xml:space="preserve"> </w:t>
          </w:r>
          <w:r>
            <w:rPr>
              <w:sz w:val="22"/>
            </w:rPr>
            <w:t>vedecko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–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technické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služby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a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informačné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služby;</w:t>
          </w:r>
        </w:p>
        <w:p>
          <w:pPr>
            <w:pStyle w:val="Telotextu"/>
            <w:rPr/>
          </w:pPr>
          <w:r>
            <w:rPr/>
          </w:r>
        </w:p>
        <w:p>
          <w:pPr>
            <w:pStyle w:val="Telotextu"/>
            <w:spacing w:before="1" w:after="0"/>
            <w:ind w:left="478" w:right="98" w:hanging="0"/>
            <w:rPr/>
          </w:pPr>
          <w:r>
            <w:rPr/>
            <w:t>Hlavným</w:t>
          </w:r>
          <w:r>
            <w:rPr>
              <w:spacing w:val="8"/>
            </w:rPr>
            <w:t xml:space="preserve"> </w:t>
          </w:r>
          <w:r>
            <w:rPr/>
            <w:t>cieľom</w:t>
          </w:r>
          <w:r>
            <w:rPr>
              <w:spacing w:val="10"/>
            </w:rPr>
            <w:t xml:space="preserve"> </w:t>
          </w:r>
          <w:r>
            <w:rPr/>
            <w:t>Trnka,</w:t>
          </w:r>
          <w:r>
            <w:rPr>
              <w:spacing w:val="10"/>
            </w:rPr>
            <w:t xml:space="preserve"> </w:t>
          </w:r>
          <w:r>
            <w:rPr/>
            <w:t>n.o.</w:t>
          </w:r>
          <w:r>
            <w:rPr>
              <w:spacing w:val="11"/>
            </w:rPr>
            <w:t xml:space="preserve"> </w:t>
          </w:r>
          <w:r>
            <w:rPr/>
            <w:t>je</w:t>
          </w:r>
          <w:r>
            <w:rPr>
              <w:spacing w:val="10"/>
            </w:rPr>
            <w:t xml:space="preserve"> </w:t>
          </w:r>
          <w:r>
            <w:rPr/>
            <w:t>najmä:</w:t>
          </w:r>
          <w:r>
            <w:rPr>
              <w:spacing w:val="10"/>
            </w:rPr>
            <w:t xml:space="preserve"> </w:t>
          </w:r>
          <w:r>
            <w:rPr/>
            <w:t>tvorba,</w:t>
          </w:r>
          <w:r>
            <w:rPr>
              <w:spacing w:val="10"/>
            </w:rPr>
            <w:t xml:space="preserve"> </w:t>
          </w:r>
          <w:r>
            <w:rPr/>
            <w:t>rozvoj,</w:t>
          </w:r>
          <w:r>
            <w:rPr>
              <w:spacing w:val="11"/>
            </w:rPr>
            <w:t xml:space="preserve"> </w:t>
          </w:r>
          <w:r>
            <w:rPr/>
            <w:t>ochrana,</w:t>
          </w:r>
          <w:r>
            <w:rPr>
              <w:spacing w:val="12"/>
            </w:rPr>
            <w:t xml:space="preserve"> </w:t>
          </w:r>
          <w:r>
            <w:rPr/>
            <w:t>obnova</w:t>
          </w:r>
          <w:r>
            <w:rPr>
              <w:spacing w:val="8"/>
            </w:rPr>
            <w:t xml:space="preserve"> </w:t>
          </w:r>
          <w:r>
            <w:rPr/>
            <w:t>a</w:t>
          </w:r>
          <w:r>
            <w:rPr>
              <w:spacing w:val="-1"/>
            </w:rPr>
            <w:t xml:space="preserve"> </w:t>
          </w:r>
          <w:r>
            <w:rPr/>
            <w:t>prezentácia</w:t>
          </w:r>
          <w:r>
            <w:rPr>
              <w:spacing w:val="8"/>
            </w:rPr>
            <w:t xml:space="preserve"> </w:t>
          </w:r>
          <w:r>
            <w:rPr/>
            <w:t>duchovných</w:t>
          </w:r>
          <w:r>
            <w:rPr>
              <w:spacing w:val="-47"/>
            </w:rPr>
            <w:t xml:space="preserve"> </w:t>
          </w:r>
          <w:r>
            <w:rPr/>
            <w:t>a</w:t>
          </w:r>
          <w:r>
            <w:rPr>
              <w:spacing w:val="-1"/>
            </w:rPr>
            <w:t xml:space="preserve"> </w:t>
          </w:r>
          <w:r>
            <w:rPr/>
            <w:t>kultúrnych</w:t>
          </w:r>
          <w:r>
            <w:rPr>
              <w:spacing w:val="3"/>
            </w:rPr>
            <w:t xml:space="preserve"> </w:t>
          </w:r>
          <w:r>
            <w:rPr/>
            <w:t>hodnôt</w:t>
          </w:r>
          <w:r>
            <w:rPr>
              <w:spacing w:val="1"/>
            </w:rPr>
            <w:t xml:space="preserve"> </w:t>
          </w:r>
          <w:r>
            <w:rPr/>
            <w:t>so</w:t>
          </w:r>
          <w:r>
            <w:rPr>
              <w:spacing w:val="-2"/>
            </w:rPr>
            <w:t xml:space="preserve"> </w:t>
          </w:r>
          <w:r>
            <w:rPr/>
            <w:t>zameraním</w:t>
          </w:r>
          <w:r>
            <w:rPr>
              <w:spacing w:val="-2"/>
            </w:rPr>
            <w:t xml:space="preserve"> </w:t>
          </w:r>
          <w:r>
            <w:rPr/>
            <w:t>aj</w:t>
          </w:r>
          <w:r>
            <w:rPr>
              <w:spacing w:val="-2"/>
            </w:rPr>
            <w:t xml:space="preserve"> </w:t>
          </w:r>
          <w:r>
            <w:rPr/>
            <w:t>na</w:t>
          </w:r>
          <w:r>
            <w:rPr>
              <w:spacing w:val="-1"/>
            </w:rPr>
            <w:t xml:space="preserve"> </w:t>
          </w:r>
          <w:r>
            <w:rPr/>
            <w:t>nevidiacich</w:t>
          </w:r>
          <w:r>
            <w:rPr>
              <w:spacing w:val="-1"/>
            </w:rPr>
            <w:t xml:space="preserve"> </w:t>
          </w:r>
          <w:r>
            <w:rPr/>
            <w:t>a</w:t>
          </w:r>
          <w:r>
            <w:rPr>
              <w:spacing w:val="-2"/>
            </w:rPr>
            <w:t xml:space="preserve"> </w:t>
          </w:r>
          <w:r>
            <w:rPr/>
            <w:t>slabozrakých.</w:t>
          </w:r>
        </w:p>
        <w:p>
          <w:pPr>
            <w:pStyle w:val="Telotextu"/>
            <w:rPr/>
          </w:pPr>
          <w:r>
            <w:rPr/>
          </w:r>
        </w:p>
        <w:p>
          <w:pPr>
            <w:pStyle w:val="Telotextu"/>
            <w:ind w:left="478" w:right="0" w:hanging="0"/>
            <w:rPr/>
          </w:pPr>
          <w:r>
            <w:rPr/>
            <w:t>Orgánmi</w:t>
          </w:r>
          <w:r>
            <w:rPr>
              <w:spacing w:val="-1"/>
            </w:rPr>
            <w:t xml:space="preserve"> </w:t>
          </w:r>
          <w:r>
            <w:rPr/>
            <w:t>neziskovej</w:t>
          </w:r>
          <w:r>
            <w:rPr>
              <w:spacing w:val="-5"/>
            </w:rPr>
            <w:t xml:space="preserve"> </w:t>
          </w:r>
          <w:r>
            <w:rPr/>
            <w:t>organizácie</w:t>
          </w:r>
          <w:r>
            <w:rPr>
              <w:spacing w:val="-3"/>
            </w:rPr>
            <w:t xml:space="preserve"> </w:t>
          </w:r>
          <w:r>
            <w:rPr/>
            <w:t>sú:</w:t>
          </w:r>
        </w:p>
        <w:p>
          <w:pPr>
            <w:pStyle w:val="ListParagraph"/>
            <w:numPr>
              <w:ilvl w:val="0"/>
              <w:numId w:val="6"/>
            </w:numPr>
            <w:tabs>
              <w:tab w:val="clear" w:pos="720"/>
              <w:tab w:val="left" w:pos="839" w:leader="none"/>
            </w:tabs>
            <w:spacing w:lineRule="auto" w:line="240" w:before="1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správna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rada;</w:t>
          </w:r>
        </w:p>
        <w:p>
          <w:pPr>
            <w:pStyle w:val="ListParagraph"/>
            <w:numPr>
              <w:ilvl w:val="0"/>
              <w:numId w:val="6"/>
            </w:numPr>
            <w:tabs>
              <w:tab w:val="clear" w:pos="720"/>
              <w:tab w:val="left" w:pos="839" w:leader="none"/>
            </w:tabs>
            <w:spacing w:lineRule="auto" w:line="240" w:before="2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riaditeľ;</w:t>
          </w:r>
        </w:p>
        <w:p>
          <w:pPr>
            <w:pStyle w:val="ListParagraph"/>
            <w:numPr>
              <w:ilvl w:val="0"/>
              <w:numId w:val="6"/>
            </w:numPr>
            <w:tabs>
              <w:tab w:val="clear" w:pos="720"/>
              <w:tab w:val="left" w:pos="838" w:leader="none"/>
              <w:tab w:val="left" w:pos="839" w:leader="none"/>
            </w:tabs>
            <w:spacing w:lineRule="auto" w:line="240" w:before="0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revízor</w:t>
          </w:r>
        </w:p>
        <w:p>
          <w:pPr>
            <w:pStyle w:val="Telotextu"/>
            <w:spacing w:before="2" w:after="0"/>
            <w:rPr>
              <w:sz w:val="32"/>
            </w:rPr>
          </w:pPr>
          <w:r>
            <w:rPr>
              <w:sz w:val="32"/>
            </w:rPr>
          </w:r>
        </w:p>
        <w:p>
          <w:pPr>
            <w:pStyle w:val="ListParagraph"/>
            <w:numPr>
              <w:ilvl w:val="0"/>
              <w:numId w:val="7"/>
            </w:numPr>
            <w:tabs>
              <w:tab w:val="clear" w:pos="720"/>
              <w:tab w:val="left" w:pos="508" w:leader="none"/>
            </w:tabs>
            <w:spacing w:lineRule="auto" w:line="240" w:before="0" w:after="0"/>
            <w:ind w:left="507" w:right="0" w:hanging="390"/>
            <w:jc w:val="left"/>
            <w:rPr>
              <w:b/>
              <w:b/>
              <w:sz w:val="32"/>
            </w:rPr>
          </w:pPr>
          <w:r>
            <w:rPr>
              <w:b/>
              <w:sz w:val="32"/>
              <w:u w:val="single"/>
            </w:rPr>
            <w:t>PREHĽAD</w:t>
          </w:r>
          <w:r>
            <w:rPr>
              <w:b/>
              <w:spacing w:val="70"/>
              <w:sz w:val="32"/>
              <w:u w:val="single"/>
            </w:rPr>
            <w:t xml:space="preserve"> </w:t>
          </w:r>
          <w:r>
            <w:rPr>
              <w:b/>
              <w:sz w:val="32"/>
              <w:u w:val="single"/>
            </w:rPr>
            <w:t>ČINNOSTÍ</w:t>
          </w:r>
          <w:r>
            <w:rPr>
              <w:b/>
              <w:spacing w:val="69"/>
              <w:sz w:val="32"/>
              <w:u w:val="single"/>
            </w:rPr>
            <w:t xml:space="preserve"> </w:t>
          </w:r>
          <w:r>
            <w:rPr>
              <w:b/>
              <w:sz w:val="32"/>
              <w:u w:val="single"/>
            </w:rPr>
            <w:t>USKUTOČNENÝCH</w:t>
          </w:r>
          <w:r>
            <w:rPr>
              <w:b/>
              <w:spacing w:val="69"/>
              <w:sz w:val="32"/>
              <w:u w:val="single"/>
            </w:rPr>
            <w:t xml:space="preserve"> </w:t>
          </w:r>
          <w:r>
            <w:rPr>
              <w:b/>
              <w:sz w:val="32"/>
              <w:u w:val="single"/>
            </w:rPr>
            <w:t>ORGANIZÁCIOU</w:t>
          </w:r>
          <w:r>
            <w:rPr>
              <w:b/>
              <w:spacing w:val="70"/>
              <w:sz w:val="32"/>
              <w:u w:val="single"/>
            </w:rPr>
            <w:t xml:space="preserve"> </w:t>
          </w:r>
          <w:r>
            <w:rPr>
              <w:b/>
              <w:sz w:val="32"/>
              <w:u w:val="single"/>
            </w:rPr>
            <w:t>ZA</w:t>
          </w:r>
          <w:r>
            <w:rPr>
              <w:b/>
              <w:spacing w:val="68"/>
              <w:sz w:val="32"/>
              <w:u w:val="single"/>
            </w:rPr>
            <w:t xml:space="preserve"> </w:t>
          </w:r>
          <w:r>
            <w:rPr>
              <w:b/>
              <w:sz w:val="32"/>
              <w:u w:val="single"/>
            </w:rPr>
            <w:t>ROK</w:t>
          </w:r>
        </w:p>
        <w:p>
          <w:pPr>
            <w:pStyle w:val="Normal"/>
            <w:spacing w:before="1" w:after="0"/>
            <w:ind w:left="550" w:right="0" w:hanging="0"/>
            <w:jc w:val="left"/>
            <w:rPr>
              <w:b/>
              <w:b/>
              <w:sz w:val="32"/>
            </w:rPr>
          </w:pPr>
          <w:r>
            <w:rPr>
              <w:b/>
              <w:sz w:val="32"/>
              <w:u w:val="single"/>
            </w:rPr>
            <w:t>202</w:t>
          </w:r>
          <w:r>
            <w:rPr>
              <w:b/>
              <w:sz w:val="32"/>
              <w:u w:val="single"/>
            </w:rPr>
            <w:t>2</w:t>
          </w:r>
        </w:p>
        <w:p>
          <w:pPr>
            <w:pStyle w:val="Telotextu"/>
            <w:spacing w:before="2" w:after="0"/>
            <w:rPr>
              <w:b/>
              <w:b/>
              <w:sz w:val="27"/>
            </w:rPr>
          </w:pPr>
          <w:r>
            <w:rPr>
              <w:b/>
              <w:sz w:val="27"/>
            </w:rPr>
          </w:r>
        </w:p>
        <w:p>
          <w:pPr>
            <w:pStyle w:val="Normal"/>
            <w:spacing w:before="57" w:after="0"/>
            <w:ind w:left="478" w:right="0" w:hanging="0"/>
            <w:jc w:val="left"/>
            <w:rPr>
              <w:sz w:val="22"/>
            </w:rPr>
          </w:pPr>
          <w:r>
            <w:rPr>
              <w:sz w:val="22"/>
            </w:rPr>
            <w:t>Počas</w:t>
          </w:r>
          <w:r>
            <w:rPr>
              <w:spacing w:val="35"/>
              <w:sz w:val="22"/>
            </w:rPr>
            <w:t xml:space="preserve"> </w:t>
          </w:r>
          <w:r>
            <w:rPr>
              <w:sz w:val="22"/>
            </w:rPr>
            <w:t>roka</w:t>
          </w:r>
          <w:r>
            <w:rPr>
              <w:spacing w:val="30"/>
              <w:sz w:val="22"/>
            </w:rPr>
            <w:t xml:space="preserve"> </w:t>
          </w:r>
          <w:r>
            <w:rPr>
              <w:sz w:val="22"/>
            </w:rPr>
            <w:t>202</w:t>
          </w:r>
          <w:r>
            <w:rPr>
              <w:sz w:val="22"/>
            </w:rPr>
            <w:t>2</w:t>
          </w:r>
          <w:r>
            <w:rPr>
              <w:spacing w:val="33"/>
              <w:sz w:val="22"/>
            </w:rPr>
            <w:t xml:space="preserve"> </w:t>
          </w:r>
          <w:r>
            <w:rPr>
              <w:sz w:val="22"/>
            </w:rPr>
            <w:t>Trnka,</w:t>
          </w:r>
          <w:r>
            <w:rPr>
              <w:spacing w:val="34"/>
              <w:sz w:val="22"/>
            </w:rPr>
            <w:t xml:space="preserve"> </w:t>
          </w:r>
          <w:r>
            <w:rPr>
              <w:sz w:val="22"/>
            </w:rPr>
            <w:t>n.o.</w:t>
          </w:r>
          <w:r>
            <w:rPr>
              <w:spacing w:val="31"/>
              <w:sz w:val="22"/>
            </w:rPr>
            <w:t xml:space="preserve"> </w:t>
          </w:r>
          <w:r>
            <w:rPr>
              <w:sz w:val="22"/>
            </w:rPr>
            <w:t>realizovala</w:t>
          </w:r>
          <w:r>
            <w:rPr>
              <w:spacing w:val="34"/>
              <w:sz w:val="22"/>
            </w:rPr>
            <w:t xml:space="preserve"> </w:t>
          </w:r>
          <w:r>
            <w:rPr>
              <w:sz w:val="22"/>
            </w:rPr>
            <w:t>/</w:t>
          </w:r>
          <w:r>
            <w:rPr>
              <w:spacing w:val="33"/>
              <w:sz w:val="22"/>
            </w:rPr>
            <w:t xml:space="preserve"> </w:t>
          </w:r>
          <w:r>
            <w:rPr>
              <w:sz w:val="22"/>
            </w:rPr>
            <w:t>zabezpečovala</w:t>
          </w:r>
          <w:r>
            <w:rPr>
              <w:spacing w:val="34"/>
              <w:sz w:val="22"/>
            </w:rPr>
            <w:t xml:space="preserve"> </w:t>
          </w:r>
          <w:r>
            <w:rPr>
              <w:sz w:val="22"/>
            </w:rPr>
            <w:t>nasledovné</w:t>
          </w:r>
          <w:r>
            <w:rPr>
              <w:spacing w:val="32"/>
              <w:sz w:val="22"/>
            </w:rPr>
            <w:t xml:space="preserve"> </w:t>
          </w:r>
          <w:r>
            <w:rPr>
              <w:sz w:val="22"/>
            </w:rPr>
            <w:t>činnosti</w:t>
          </w:r>
          <w:r>
            <w:rPr>
              <w:spacing w:val="39"/>
              <w:sz w:val="22"/>
            </w:rPr>
            <w:t xml:space="preserve"> </w:t>
          </w:r>
          <w:r>
            <w:rPr>
              <w:i/>
              <w:sz w:val="22"/>
            </w:rPr>
            <w:t>(zoznam</w:t>
          </w:r>
          <w:r>
            <w:rPr>
              <w:i/>
              <w:spacing w:val="32"/>
              <w:sz w:val="22"/>
            </w:rPr>
            <w:t xml:space="preserve"> </w:t>
          </w:r>
          <w:r>
            <w:rPr>
              <w:i/>
              <w:sz w:val="22"/>
            </w:rPr>
            <w:t>činnosti</w:t>
          </w:r>
          <w:r>
            <w:rPr>
              <w:i/>
              <w:spacing w:val="-47"/>
              <w:sz w:val="22"/>
            </w:rPr>
            <w:t xml:space="preserve"> </w:t>
          </w:r>
          <w:r>
            <w:rPr>
              <w:i/>
              <w:sz w:val="22"/>
            </w:rPr>
            <w:t>spolu</w:t>
          </w:r>
          <w:r>
            <w:rPr>
              <w:i/>
              <w:spacing w:val="-1"/>
              <w:sz w:val="22"/>
            </w:rPr>
            <w:t xml:space="preserve"> </w:t>
          </w:r>
          <w:r>
            <w:rPr>
              <w:i/>
              <w:sz w:val="22"/>
            </w:rPr>
            <w:t>so stručným</w:t>
          </w:r>
          <w:r>
            <w:rPr>
              <w:i/>
              <w:spacing w:val="2"/>
              <w:sz w:val="22"/>
            </w:rPr>
            <w:t xml:space="preserve"> </w:t>
          </w:r>
          <w:r>
            <w:rPr>
              <w:i/>
              <w:sz w:val="22"/>
            </w:rPr>
            <w:t>popisom)</w:t>
          </w:r>
          <w:r>
            <w:rPr>
              <w:sz w:val="22"/>
            </w:rPr>
            <w:t>: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9" w:leader="none"/>
            </w:tabs>
            <w:spacing w:lineRule="auto" w:line="240" w:before="3" w:after="0"/>
            <w:ind w:left="813" w:right="538" w:hanging="336"/>
            <w:jc w:val="left"/>
            <w:rPr>
              <w:sz w:val="22"/>
            </w:rPr>
          </w:pPr>
          <w:r>
            <w:rPr>
              <w:sz w:val="22"/>
            </w:rPr>
            <w:t>spustenie projektov s tvorbou 3D pomôcok a reliéfov pre múzeá, hrady a galérie</w:t>
          </w:r>
          <w:r>
            <w:rPr>
              <w:sz w:val="22"/>
            </w:rPr>
            <w:t>;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9" w:leader="none"/>
            </w:tabs>
            <w:spacing w:lineRule="auto" w:line="240" w:before="0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pokračovanie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v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medzinárodnej spolupráci s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Poľskom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cez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Vyšehradský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fond;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8" w:leader="none"/>
              <w:tab w:val="left" w:pos="839" w:leader="none"/>
            </w:tabs>
            <w:spacing w:lineRule="auto" w:line="240" w:before="0" w:after="0"/>
            <w:ind w:left="813" w:right="631" w:hanging="336"/>
            <w:jc w:val="left"/>
            <w:rPr>
              <w:sz w:val="22"/>
            </w:rPr>
          </w:pPr>
          <w:r>
            <w:rPr>
              <w:sz w:val="22"/>
            </w:rPr>
            <w:t>realizácia projektu „Hovoriaca dotyková kniha – Bratislava“ z dotácie Nadácia Slovenskej</w:t>
          </w:r>
          <w:r>
            <w:rPr>
              <w:spacing w:val="-47"/>
              <w:sz w:val="22"/>
            </w:rPr>
            <w:t xml:space="preserve"> </w:t>
          </w:r>
          <w:r>
            <w:rPr>
              <w:sz w:val="22"/>
            </w:rPr>
            <w:t>sporiteľne;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9" w:leader="none"/>
            </w:tabs>
            <w:spacing w:lineRule="auto" w:line="240" w:before="1" w:after="0"/>
            <w:ind w:left="838" w:right="156" w:hanging="360"/>
            <w:jc w:val="left"/>
            <w:rPr>
              <w:sz w:val="22"/>
            </w:rPr>
          </w:pPr>
          <w:r>
            <w:rPr>
              <w:sz w:val="22"/>
            </w:rPr>
            <w:t>zviditeľnenie</w:t>
          </w:r>
          <w:r>
            <w:rPr>
              <w:spacing w:val="5"/>
              <w:sz w:val="22"/>
            </w:rPr>
            <w:t xml:space="preserve"> </w:t>
          </w:r>
          <w:r>
            <w:rPr>
              <w:sz w:val="22"/>
            </w:rPr>
            <w:t>novovzniknutej</w:t>
          </w:r>
          <w:r>
            <w:rPr>
              <w:spacing w:val="3"/>
              <w:sz w:val="22"/>
            </w:rPr>
            <w:t xml:space="preserve"> </w:t>
          </w:r>
          <w:r>
            <w:rPr>
              <w:sz w:val="22"/>
            </w:rPr>
            <w:t>neziskovej</w:t>
          </w:r>
          <w:r>
            <w:rPr>
              <w:spacing w:val="1"/>
              <w:sz w:val="22"/>
            </w:rPr>
            <w:t xml:space="preserve"> </w:t>
          </w:r>
          <w:r>
            <w:rPr>
              <w:sz w:val="22"/>
            </w:rPr>
            <w:t>organizácie</w:t>
          </w:r>
          <w:r>
            <w:rPr>
              <w:spacing w:val="4"/>
              <w:sz w:val="22"/>
            </w:rPr>
            <w:t xml:space="preserve"> </w:t>
          </w:r>
          <w:r>
            <w:rPr>
              <w:sz w:val="22"/>
            </w:rPr>
            <w:t>Trnka,</w:t>
          </w:r>
          <w:r>
            <w:rPr>
              <w:spacing w:val="48"/>
              <w:sz w:val="22"/>
            </w:rPr>
            <w:t xml:space="preserve"> </w:t>
          </w:r>
          <w:r>
            <w:rPr>
              <w:sz w:val="22"/>
            </w:rPr>
            <w:t>n.o.</w:t>
          </w:r>
          <w:r>
            <w:rPr>
              <w:spacing w:val="2"/>
              <w:sz w:val="22"/>
            </w:rPr>
            <w:t xml:space="preserve"> </w:t>
          </w:r>
          <w:r>
            <w:rPr>
              <w:sz w:val="22"/>
            </w:rPr>
            <w:t>–</w:t>
          </w:r>
          <w:r>
            <w:rPr>
              <w:spacing w:val="1"/>
              <w:sz w:val="22"/>
            </w:rPr>
            <w:t xml:space="preserve"> </w:t>
          </w:r>
          <w:r>
            <w:rPr>
              <w:sz w:val="22"/>
            </w:rPr>
            <w:t>najmä</w:t>
          </w:r>
          <w:r>
            <w:rPr>
              <w:spacing w:val="3"/>
              <w:sz w:val="22"/>
            </w:rPr>
            <w:t xml:space="preserve"> </w:t>
          </w:r>
          <w:r>
            <w:rPr>
              <w:sz w:val="22"/>
            </w:rPr>
            <w:t>prostredníctvom</w:t>
          </w:r>
          <w:r>
            <w:rPr>
              <w:spacing w:val="-47"/>
              <w:sz w:val="22"/>
            </w:rPr>
            <w:t xml:space="preserve"> </w:t>
          </w:r>
          <w:r>
            <w:rPr>
              <w:sz w:val="22"/>
            </w:rPr>
            <w:t>sociálnych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sieti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(blog,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facebook,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youtube...);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9" w:leader="none"/>
            </w:tabs>
            <w:spacing w:lineRule="auto" w:line="240" w:before="0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písanie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projektov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na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získanie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financií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na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ošetrenie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ďalších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titulov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audiokomentárom;</w:t>
          </w:r>
        </w:p>
        <w:p>
          <w:pPr>
            <w:pStyle w:val="ListParagraph"/>
            <w:numPr>
              <w:ilvl w:val="1"/>
              <w:numId w:val="7"/>
            </w:numPr>
            <w:tabs>
              <w:tab w:val="clear" w:pos="720"/>
              <w:tab w:val="left" w:pos="838" w:leader="none"/>
              <w:tab w:val="left" w:pos="839" w:leader="none"/>
            </w:tabs>
            <w:spacing w:lineRule="auto" w:line="240" w:before="1" w:after="0"/>
            <w:ind w:left="838" w:right="0" w:hanging="361"/>
            <w:jc w:val="left"/>
            <w:rPr>
              <w:sz w:val="22"/>
            </w:rPr>
          </w:pPr>
          <w:r>
            <w:rPr>
              <w:sz w:val="22"/>
            </w:rPr>
            <w:t>rokovanie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s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RTVS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na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ošetrenie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audiokomentárom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domácej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tvorby pre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STV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1,2.</w:t>
          </w:r>
        </w:p>
        <w:p>
          <w:pPr>
            <w:pStyle w:val="Telotextu"/>
            <w:spacing w:before="3" w:after="0"/>
            <w:rPr/>
          </w:pPr>
          <w:r>
            <w:rPr/>
          </w:r>
        </w:p>
        <w:p>
          <w:pPr>
            <w:pStyle w:val="Nadpis1"/>
            <w:numPr>
              <w:ilvl w:val="0"/>
              <w:numId w:val="7"/>
            </w:numPr>
            <w:tabs>
              <w:tab w:val="clear" w:pos="720"/>
              <w:tab w:val="left" w:pos="597" w:leader="none"/>
              <w:tab w:val="left" w:pos="598" w:leader="none"/>
              <w:tab w:val="left" w:pos="1794" w:leader="none"/>
              <w:tab w:val="left" w:pos="3371" w:leader="none"/>
              <w:tab w:val="left" w:pos="4926" w:leader="none"/>
              <w:tab w:val="left" w:pos="7389" w:leader="none"/>
            </w:tabs>
            <w:spacing w:lineRule="auto" w:line="240" w:before="0" w:after="0"/>
            <w:ind w:left="550" w:right="155" w:hanging="432"/>
            <w:jc w:val="left"/>
            <w:rPr>
              <w:u w:val="none"/>
            </w:rPr>
          </w:pPr>
          <w:bookmarkStart w:id="1" w:name="_TOC_250006"/>
          <w:r>
            <w:rPr>
              <w:b w:val="false"/>
              <w:u w:val="none"/>
            </w:rPr>
            <w:tab/>
          </w:r>
          <w:r>
            <w:rPr>
              <w:u w:val="single"/>
            </w:rPr>
            <w:t>ROČNÁ</w:t>
            <w:tab/>
            <w:t>ÚČTOVNÁ</w:t>
            <w:tab/>
            <w:t>ZÁVIERKA</w:t>
            <w:tab/>
            <w:t>A ZHODNOTENIE</w:t>
            <w:tab/>
          </w:r>
          <w:r>
            <w:rPr>
              <w:spacing w:val="-1"/>
              <w:u w:val="single"/>
            </w:rPr>
            <w:t>ZÁKLADNÝCH</w:t>
          </w:r>
          <w:r>
            <w:rPr>
              <w:spacing w:val="-69"/>
              <w:u w:val="none"/>
            </w:rPr>
            <w:t xml:space="preserve"> </w:t>
          </w:r>
          <w:r>
            <w:rPr>
              <w:u w:val="single"/>
            </w:rPr>
            <w:t>ÚDAJOV</w:t>
          </w:r>
          <w:r>
            <w:rPr>
              <w:spacing w:val="2"/>
              <w:u w:val="single"/>
            </w:rPr>
            <w:t xml:space="preserve"> </w:t>
          </w:r>
          <w:r>
            <w:rPr>
              <w:u w:val="single"/>
            </w:rPr>
            <w:t>V NEJ</w:t>
          </w:r>
          <w:r>
            <w:rPr>
              <w:spacing w:val="-1"/>
              <w:u w:val="single"/>
            </w:rPr>
            <w:t xml:space="preserve"> </w:t>
          </w:r>
          <w:bookmarkEnd w:id="1"/>
          <w:r>
            <w:rPr>
              <w:u w:val="single"/>
            </w:rPr>
            <w:t>OBSIAHNUTÝCH</w:t>
          </w:r>
        </w:p>
        <w:p>
          <w:pPr>
            <w:pStyle w:val="Telotextu"/>
            <w:spacing w:before="3" w:after="0"/>
            <w:rPr>
              <w:b/>
              <w:b/>
              <w:sz w:val="27"/>
            </w:rPr>
          </w:pPr>
          <w:r>
            <w:rPr>
              <w:b/>
              <w:sz w:val="27"/>
            </w:rPr>
          </w:r>
        </w:p>
        <w:p>
          <w:pPr>
            <w:pStyle w:val="Telotextu"/>
            <w:spacing w:before="57" w:after="0"/>
            <w:ind w:left="478" w:right="156" w:hanging="0"/>
            <w:jc w:val="both"/>
            <w:rPr/>
          </w:pPr>
          <w:r>
            <w:rPr/>
            <w:t>V súlade</w:t>
          </w:r>
          <w:r>
            <w:rPr>
              <w:spacing w:val="49"/>
            </w:rPr>
            <w:t xml:space="preserve"> </w:t>
          </w:r>
          <w:r>
            <w:rPr/>
            <w:t>s §</w:t>
          </w:r>
          <w:r>
            <w:rPr>
              <w:spacing w:val="50"/>
            </w:rPr>
            <w:t xml:space="preserve"> </w:t>
          </w:r>
          <w:r>
            <w:rPr/>
            <w:t>4 ods. 2</w:t>
          </w:r>
          <w:r>
            <w:rPr>
              <w:spacing w:val="50"/>
            </w:rPr>
            <w:t xml:space="preserve"> </w:t>
          </w:r>
          <w:r>
            <w:rPr/>
            <w:t>zákona č. 431/2002</w:t>
          </w:r>
          <w:r>
            <w:rPr>
              <w:spacing w:val="49"/>
            </w:rPr>
            <w:t xml:space="preserve"> </w:t>
          </w:r>
          <w:r>
            <w:rPr/>
            <w:t>Z. z. o účtovníctve v platnom znení   Trnka, n.o. účtuje</w:t>
          </w:r>
          <w:r>
            <w:rPr>
              <w:spacing w:val="1"/>
            </w:rPr>
            <w:t xml:space="preserve"> </w:t>
          </w:r>
          <w:r>
            <w:rPr/>
            <w:t>v</w:t>
          </w:r>
          <w:r>
            <w:rPr>
              <w:spacing w:val="-3"/>
            </w:rPr>
            <w:t xml:space="preserve"> </w:t>
          </w:r>
          <w:r>
            <w:rPr/>
            <w:t>sústave</w:t>
          </w:r>
          <w:r>
            <w:rPr>
              <w:spacing w:val="-2"/>
            </w:rPr>
            <w:t xml:space="preserve"> </w:t>
          </w:r>
          <w:r>
            <w:rPr/>
            <w:t>jednoduchého účtovníctva.</w:t>
          </w:r>
        </w:p>
        <w:p>
          <w:pPr>
            <w:pStyle w:val="Telotextu"/>
            <w:rPr/>
          </w:pPr>
          <w:r>
            <w:rPr/>
          </w:r>
        </w:p>
        <w:p>
          <w:pPr>
            <w:pStyle w:val="Telotextu"/>
            <w:ind w:left="478" w:right="152" w:hanging="0"/>
            <w:jc w:val="both"/>
            <w:rPr/>
          </w:pPr>
          <w:r>
            <w:rPr/>
            <w:t>Účtovná závierka je výsledným produktom účtovnej uzávierky. Príprava a zostavenie účtovnej</w:t>
          </w:r>
          <w:r>
            <w:rPr>
              <w:spacing w:val="1"/>
            </w:rPr>
            <w:t xml:space="preserve"> </w:t>
          </w:r>
          <w:r>
            <w:rPr/>
            <w:t>závierky</w:t>
          </w:r>
          <w:r>
            <w:rPr>
              <w:spacing w:val="-1"/>
            </w:rPr>
            <w:t xml:space="preserve"> </w:t>
          </w:r>
          <w:r>
            <w:rPr/>
            <w:t>sa</w:t>
          </w:r>
          <w:r>
            <w:rPr>
              <w:spacing w:val="-4"/>
            </w:rPr>
            <w:t xml:space="preserve"> </w:t>
          </w:r>
          <w:r>
            <w:rPr/>
            <w:t>skladá</w:t>
          </w:r>
          <w:r>
            <w:rPr>
              <w:spacing w:val="-1"/>
            </w:rPr>
            <w:t xml:space="preserve"> </w:t>
          </w:r>
          <w:r>
            <w:rPr/>
            <w:t>z</w:t>
          </w:r>
          <w:r>
            <w:rPr>
              <w:spacing w:val="3"/>
            </w:rPr>
            <w:t xml:space="preserve"> </w:t>
          </w:r>
          <w:r>
            <w:rPr/>
            <w:t>3</w:t>
          </w:r>
          <w:r>
            <w:rPr>
              <w:spacing w:val="-2"/>
            </w:rPr>
            <w:t xml:space="preserve"> </w:t>
          </w:r>
          <w:r>
            <w:rPr/>
            <w:t>etáp :</w:t>
          </w:r>
        </w:p>
        <w:p>
          <w:pPr>
            <w:pStyle w:val="Telotextu"/>
            <w:spacing w:before="3" w:after="0"/>
            <w:ind w:left="478" w:right="153" w:hanging="0"/>
            <w:jc w:val="both"/>
            <w:rPr/>
          </w:pPr>
          <w:r>
            <w:rPr/>
            <w:t>1etapa: prípravné práce – sem patrí</w:t>
          </w:r>
          <w:r>
            <w:rPr>
              <w:spacing w:val="1"/>
            </w:rPr>
            <w:t xml:space="preserve"> </w:t>
          </w:r>
          <w:r>
            <w:rPr/>
            <w:t>zúčtovanie všetkých účtovných prípadov za daný rok do</w:t>
          </w:r>
          <w:r>
            <w:rPr>
              <w:spacing w:val="1"/>
            </w:rPr>
            <w:t xml:space="preserve"> </w:t>
          </w:r>
          <w:r>
            <w:rPr/>
            <w:t>peňažného denníka, vykonanie inventarizácie majetku a záväzkov a zaúčtovanie uzávierkových</w:t>
          </w:r>
          <w:r>
            <w:rPr>
              <w:spacing w:val="1"/>
            </w:rPr>
            <w:t xml:space="preserve"> </w:t>
          </w:r>
          <w:r>
            <w:rPr/>
            <w:t>účtovných</w:t>
          </w:r>
          <w:r>
            <w:rPr>
              <w:spacing w:val="-4"/>
            </w:rPr>
            <w:t xml:space="preserve"> </w:t>
          </w:r>
          <w:r>
            <w:rPr/>
            <w:t>operácií</w:t>
          </w:r>
        </w:p>
        <w:p>
          <w:pPr>
            <w:sectPr>
              <w:headerReference w:type="default" r:id="rId6"/>
              <w:footerReference w:type="default" r:id="rId7"/>
              <w:type w:val="nextPage"/>
              <w:pgSz w:w="11906" w:h="16838"/>
              <w:pgMar w:left="1300" w:right="1260" w:gutter="0" w:header="756" w:top="1360" w:footer="772" w:bottom="96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5"/>
            </w:numPr>
            <w:tabs>
              <w:tab w:val="clear" w:pos="720"/>
              <w:tab w:val="left" w:pos="639" w:leader="none"/>
            </w:tabs>
            <w:spacing w:lineRule="auto" w:line="240" w:before="1" w:after="0"/>
            <w:ind w:left="638" w:right="0" w:hanging="161"/>
            <w:jc w:val="both"/>
            <w:rPr>
              <w:sz w:val="22"/>
            </w:rPr>
          </w:pPr>
          <w:r>
            <w:rPr>
              <w:sz w:val="22"/>
            </w:rPr>
            <w:t>etapa: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uzatvorenie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účtovných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kníh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t.j.</w:t>
          </w:r>
          <w:r>
            <w:rPr>
              <w:spacing w:val="-5"/>
              <w:sz w:val="22"/>
            </w:rPr>
            <w:t xml:space="preserve"> </w:t>
          </w:r>
          <w:r>
            <w:rPr>
              <w:sz w:val="22"/>
            </w:rPr>
            <w:t>účtovná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uzávierka</w:t>
          </w:r>
        </w:p>
        <w:p>
          <w:pPr>
            <w:pStyle w:val="ListParagraph"/>
            <w:numPr>
              <w:ilvl w:val="0"/>
              <w:numId w:val="5"/>
            </w:numPr>
            <w:tabs>
              <w:tab w:val="clear" w:pos="720"/>
              <w:tab w:val="left" w:pos="639" w:leader="none"/>
            </w:tabs>
            <w:spacing w:lineRule="auto" w:line="240" w:before="46" w:after="0"/>
            <w:ind w:left="638" w:right="0" w:hanging="161"/>
            <w:jc w:val="both"/>
            <w:rPr>
              <w:sz w:val="22"/>
            </w:rPr>
          </w:pPr>
          <w:r>
            <w:rPr>
              <w:sz w:val="22"/>
            </w:rPr>
            <w:t>etapa: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zostavenie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účtovných</w:t>
          </w:r>
          <w:r>
            <w:rPr>
              <w:spacing w:val="-4"/>
              <w:sz w:val="22"/>
            </w:rPr>
            <w:t xml:space="preserve"> </w:t>
          </w:r>
          <w:r>
            <w:rPr>
              <w:sz w:val="22"/>
            </w:rPr>
            <w:t>výkazov</w:t>
          </w:r>
          <w:r>
            <w:rPr>
              <w:spacing w:val="-1"/>
              <w:sz w:val="22"/>
            </w:rPr>
            <w:t xml:space="preserve"> </w:t>
          </w:r>
          <w:r>
            <w:rPr>
              <w:sz w:val="22"/>
            </w:rPr>
            <w:t>t.j.</w:t>
          </w:r>
          <w:r>
            <w:rPr>
              <w:spacing w:val="-2"/>
              <w:sz w:val="22"/>
            </w:rPr>
            <w:t xml:space="preserve"> </w:t>
          </w:r>
          <w:r>
            <w:rPr>
              <w:sz w:val="22"/>
            </w:rPr>
            <w:t>účtovná</w:t>
          </w:r>
          <w:r>
            <w:rPr>
              <w:spacing w:val="-3"/>
              <w:sz w:val="22"/>
            </w:rPr>
            <w:t xml:space="preserve"> </w:t>
          </w:r>
          <w:r>
            <w:rPr>
              <w:sz w:val="22"/>
            </w:rPr>
            <w:t>závierka</w:t>
          </w:r>
        </w:p>
        <w:p>
          <w:pPr>
            <w:pStyle w:val="Telotextu"/>
            <w:rPr>
              <w:sz w:val="22"/>
            </w:rPr>
          </w:pPr>
          <w:r>
            <w:rPr/>
          </w:r>
        </w:p>
        <w:p>
          <w:pPr>
            <w:pStyle w:val="Telotextu"/>
            <w:ind w:left="478" w:right="150" w:hanging="0"/>
            <w:jc w:val="both"/>
            <w:rPr>
              <w:sz w:val="22"/>
            </w:rPr>
          </w:pPr>
          <w:r>
            <w:rPr/>
            <w:t>Účtovná uzávierka predstavuje sústavu</w:t>
          </w:r>
          <w:r>
            <w:rPr>
              <w:spacing w:val="1"/>
            </w:rPr>
            <w:t xml:space="preserve"> </w:t>
          </w:r>
          <w:r>
            <w:rPr/>
            <w:t>výstupných informácií z bežného účtovníctva. Na základe</w:t>
          </w:r>
          <w:r>
            <w:rPr>
              <w:spacing w:val="1"/>
            </w:rPr>
            <w:t xml:space="preserve"> </w:t>
          </w:r>
          <w:r>
            <w:rPr/>
            <w:t>účtovnej</w:t>
          </w:r>
          <w:r>
            <w:rPr>
              <w:spacing w:val="35"/>
            </w:rPr>
            <w:t xml:space="preserve"> </w:t>
          </w:r>
          <w:r>
            <w:rPr/>
            <w:t>závierky</w:t>
          </w:r>
          <w:r>
            <w:rPr>
              <w:spacing w:val="85"/>
            </w:rPr>
            <w:t xml:space="preserve"> </w:t>
          </w:r>
          <w:r>
            <w:rPr/>
            <w:t>Trnka,</w:t>
          </w:r>
          <w:r>
            <w:rPr>
              <w:spacing w:val="84"/>
            </w:rPr>
            <w:t xml:space="preserve"> </w:t>
          </w:r>
          <w:r>
            <w:rPr/>
            <w:t>n.</w:t>
          </w:r>
          <w:r>
            <w:rPr>
              <w:spacing w:val="83"/>
            </w:rPr>
            <w:t xml:space="preserve"> </w:t>
          </w:r>
          <w:r>
            <w:rPr/>
            <w:t>o.</w:t>
          </w:r>
          <w:r>
            <w:rPr>
              <w:spacing w:val="83"/>
            </w:rPr>
            <w:t xml:space="preserve"> </w:t>
          </w:r>
          <w:r>
            <w:rPr/>
            <w:t>zostavuje</w:t>
          </w:r>
          <w:r>
            <w:rPr>
              <w:spacing w:val="85"/>
            </w:rPr>
            <w:t xml:space="preserve"> </w:t>
          </w:r>
          <w:r>
            <w:rPr/>
            <w:t>Výkaz</w:t>
          </w:r>
          <w:r>
            <w:rPr>
              <w:spacing w:val="83"/>
            </w:rPr>
            <w:t xml:space="preserve"> </w:t>
          </w:r>
          <w:r>
            <w:rPr/>
            <w:t>o</w:t>
          </w:r>
          <w:r>
            <w:rPr>
              <w:spacing w:val="2"/>
            </w:rPr>
            <w:t xml:space="preserve"> </w:t>
          </w:r>
          <w:r>
            <w:rPr/>
            <w:t>majetku</w:t>
          </w:r>
          <w:r>
            <w:rPr>
              <w:spacing w:val="85"/>
            </w:rPr>
            <w:t xml:space="preserve"> </w:t>
          </w:r>
          <w:r>
            <w:rPr/>
            <w:t>a</w:t>
          </w:r>
          <w:r>
            <w:rPr>
              <w:spacing w:val="-6"/>
            </w:rPr>
            <w:t xml:space="preserve"> </w:t>
          </w:r>
          <w:r>
            <w:rPr/>
            <w:t>záväzkoch</w:t>
          </w:r>
          <w:r>
            <w:rPr>
              <w:spacing w:val="83"/>
            </w:rPr>
            <w:t xml:space="preserve"> </w:t>
          </w:r>
          <w:r>
            <w:rPr/>
            <w:t>a Výkaz</w:t>
          </w:r>
          <w:r>
            <w:rPr>
              <w:spacing w:val="83"/>
            </w:rPr>
            <w:t xml:space="preserve"> </w:t>
          </w:r>
          <w:r>
            <w:rPr/>
            <w:t>o príjmoch</w:t>
          </w:r>
          <w:r>
            <w:rPr>
              <w:spacing w:val="-48"/>
            </w:rPr>
            <w:t xml:space="preserve"> </w:t>
          </w:r>
          <w:r>
            <w:rPr/>
            <w:t>a výdavkoch.</w:t>
          </w:r>
          <w:r>
            <w:rPr>
              <w:spacing w:val="1"/>
            </w:rPr>
            <w:t xml:space="preserve"> </w:t>
          </w:r>
          <w:r>
            <w:rPr/>
            <w:t>Tieto</w:t>
          </w:r>
          <w:r>
            <w:rPr>
              <w:spacing w:val="1"/>
            </w:rPr>
            <w:t xml:space="preserve"> </w:t>
          </w:r>
          <w:r>
            <w:rPr/>
            <w:t>výkazy</w:t>
          </w:r>
          <w:r>
            <w:rPr>
              <w:spacing w:val="1"/>
            </w:rPr>
            <w:t xml:space="preserve"> </w:t>
          </w:r>
          <w:r>
            <w:rPr/>
            <w:t>tvoria</w:t>
          </w:r>
          <w:r>
            <w:rPr>
              <w:spacing w:val="1"/>
            </w:rPr>
            <w:t xml:space="preserve"> </w:t>
          </w:r>
          <w:r>
            <w:rPr/>
            <w:t>účtovnú</w:t>
          </w:r>
          <w:r>
            <w:rPr>
              <w:spacing w:val="1"/>
            </w:rPr>
            <w:t xml:space="preserve"> </w:t>
          </w:r>
          <w:r>
            <w:rPr/>
            <w:t>závierku</w:t>
          </w:r>
          <w:r>
            <w:rPr>
              <w:spacing w:val="1"/>
            </w:rPr>
            <w:t xml:space="preserve"> </w:t>
          </w:r>
          <w:r>
            <w:rPr/>
            <w:t>v jednoduchom</w:t>
          </w:r>
          <w:r>
            <w:rPr>
              <w:spacing w:val="1"/>
            </w:rPr>
            <w:t xml:space="preserve"> </w:t>
          </w:r>
          <w:r>
            <w:rPr/>
            <w:t>účtovníctve</w:t>
          </w:r>
          <w:r>
            <w:rPr>
              <w:spacing w:val="1"/>
            </w:rPr>
            <w:t xml:space="preserve"> </w:t>
          </w:r>
          <w:r>
            <w:rPr/>
            <w:t>a sú</w:t>
          </w:r>
          <w:r>
            <w:rPr>
              <w:spacing w:val="1"/>
            </w:rPr>
            <w:t xml:space="preserve"> </w:t>
          </w:r>
          <w:r>
            <w:rPr/>
            <w:t>súčasťou</w:t>
          </w:r>
          <w:r>
            <w:rPr>
              <w:spacing w:val="1"/>
            </w:rPr>
            <w:t xml:space="preserve"> </w:t>
          </w:r>
          <w:r>
            <w:rPr/>
            <w:t>daňového priznania dani z príjmov.</w:t>
          </w:r>
        </w:p>
        <w:p>
          <w:pPr>
            <w:pStyle w:val="Telotextu"/>
            <w:rPr>
              <w:sz w:val="22"/>
            </w:rPr>
          </w:pPr>
          <w:r>
            <w:rPr/>
          </w:r>
        </w:p>
        <w:p>
          <w:pPr>
            <w:pStyle w:val="Telotextu"/>
            <w:spacing w:before="5" w:after="0"/>
            <w:rPr>
              <w:sz w:val="22"/>
            </w:rPr>
          </w:pPr>
          <w:r>
            <w:rPr/>
          </w:r>
        </w:p>
        <w:p>
          <w:pPr>
            <w:pStyle w:val="Nadpis1"/>
            <w:numPr>
              <w:ilvl w:val="0"/>
              <w:numId w:val="7"/>
            </w:numPr>
            <w:tabs>
              <w:tab w:val="clear" w:pos="720"/>
              <w:tab w:val="left" w:pos="436" w:leader="none"/>
            </w:tabs>
            <w:spacing w:lineRule="auto" w:line="240" w:before="0" w:after="0"/>
            <w:ind w:left="435" w:right="0" w:hanging="318"/>
            <w:jc w:val="left"/>
            <w:rPr>
              <w:u w:val="none"/>
            </w:rPr>
          </w:pPr>
          <w:bookmarkStart w:id="2" w:name="_TOC_250005"/>
          <w:r>
            <w:rPr>
              <w:u w:val="single"/>
            </w:rPr>
            <w:t>VÝROK</w:t>
          </w:r>
          <w:r>
            <w:rPr>
              <w:spacing w:val="-4"/>
              <w:u w:val="single"/>
            </w:rPr>
            <w:t xml:space="preserve"> </w:t>
          </w:r>
          <w:r>
            <w:rPr>
              <w:u w:val="single"/>
            </w:rPr>
            <w:t>AUDÍTORA K</w:t>
          </w:r>
          <w:r>
            <w:rPr>
              <w:spacing w:val="-2"/>
              <w:u w:val="single"/>
            </w:rPr>
            <w:t xml:space="preserve"> </w:t>
          </w:r>
          <w:r>
            <w:rPr>
              <w:u w:val="single"/>
            </w:rPr>
            <w:t>ROČNEJ ÚČTOVNEJ</w:t>
          </w:r>
          <w:r>
            <w:rPr>
              <w:spacing w:val="1"/>
              <w:u w:val="single"/>
            </w:rPr>
            <w:t xml:space="preserve"> </w:t>
          </w:r>
          <w:bookmarkEnd w:id="2"/>
          <w:r>
            <w:rPr>
              <w:u w:val="single"/>
            </w:rPr>
            <w:t>ZÁVIERKE</w:t>
          </w:r>
        </w:p>
        <w:p>
          <w:pPr>
            <w:pStyle w:val="Telotextu"/>
            <w:spacing w:before="3" w:after="0"/>
            <w:rPr>
              <w:b/>
              <w:b/>
              <w:sz w:val="27"/>
            </w:rPr>
          </w:pPr>
          <w:r>
            <w:rPr>
              <w:b/>
              <w:sz w:val="27"/>
            </w:rPr>
          </w:r>
        </w:p>
        <w:p>
          <w:pPr>
            <w:pStyle w:val="Telotextu"/>
            <w:spacing w:before="56" w:after="0"/>
            <w:ind w:left="478" w:right="154" w:hanging="0"/>
            <w:jc w:val="both"/>
            <w:rPr>
              <w:sz w:val="22"/>
            </w:rPr>
          </w:pPr>
          <w:r>
            <w:rPr/>
            <w:t>Vzhľadom</w:t>
          </w:r>
          <w:r>
            <w:rPr>
              <w:spacing w:val="61"/>
            </w:rPr>
            <w:t xml:space="preserve"> </w:t>
          </w:r>
          <w:r>
            <w:rPr/>
            <w:t xml:space="preserve">na  </w:t>
          </w:r>
          <w:r>
            <w:rPr>
              <w:spacing w:val="4"/>
            </w:rPr>
            <w:t xml:space="preserve"> </w:t>
          </w:r>
          <w:r>
            <w:rPr/>
            <w:t xml:space="preserve">skutočnosť,  </w:t>
          </w:r>
          <w:r>
            <w:rPr>
              <w:spacing w:val="7"/>
            </w:rPr>
            <w:t xml:space="preserve"> </w:t>
          </w:r>
          <w:r>
            <w:rPr/>
            <w:t xml:space="preserve">že  </w:t>
          </w:r>
          <w:r>
            <w:rPr>
              <w:spacing w:val="8"/>
            </w:rPr>
            <w:t xml:space="preserve"> </w:t>
          </w:r>
          <w:r>
            <w:rPr/>
            <w:t xml:space="preserve">dotácie  </w:t>
          </w:r>
          <w:r>
            <w:rPr>
              <w:spacing w:val="8"/>
            </w:rPr>
            <w:t xml:space="preserve"> </w:t>
          </w:r>
          <w:r>
            <w:rPr/>
            <w:t xml:space="preserve">zo  </w:t>
          </w:r>
          <w:r>
            <w:rPr>
              <w:spacing w:val="10"/>
            </w:rPr>
            <w:t xml:space="preserve"> </w:t>
          </w:r>
          <w:r>
            <w:rPr/>
            <w:t xml:space="preserve">štátneho  </w:t>
          </w:r>
          <w:r>
            <w:rPr>
              <w:spacing w:val="10"/>
            </w:rPr>
            <w:t xml:space="preserve"> </w:t>
          </w:r>
          <w:r>
            <w:rPr/>
            <w:t xml:space="preserve">rozpočtu,  </w:t>
          </w:r>
          <w:r>
            <w:rPr>
              <w:spacing w:val="10"/>
            </w:rPr>
            <w:t xml:space="preserve"> </w:t>
          </w:r>
          <w:r>
            <w:rPr/>
            <w:t>z</w:t>
          </w:r>
          <w:r>
            <w:rPr>
              <w:spacing w:val="-2"/>
            </w:rPr>
            <w:t xml:space="preserve"> </w:t>
          </w:r>
          <w:r>
            <w:rPr/>
            <w:t xml:space="preserve">rozpočtu  </w:t>
          </w:r>
          <w:r>
            <w:rPr>
              <w:spacing w:val="8"/>
            </w:rPr>
            <w:t xml:space="preserve"> </w:t>
          </w:r>
          <w:r>
            <w:rPr/>
            <w:t xml:space="preserve">štátneho  </w:t>
          </w:r>
          <w:r>
            <w:rPr>
              <w:spacing w:val="8"/>
            </w:rPr>
            <w:t xml:space="preserve"> </w:t>
          </w:r>
          <w:r>
            <w:rPr/>
            <w:t>fondu</w:t>
          </w:r>
          <w:r>
            <w:rPr>
              <w:spacing w:val="-48"/>
            </w:rPr>
            <w:t xml:space="preserve"> </w:t>
          </w:r>
          <w:r>
            <w:rPr/>
            <w:t>a z rozpočtu obce neprekročili v roku 202</w:t>
          </w:r>
          <w:r>
            <w:rPr/>
            <w:t>2</w:t>
          </w:r>
          <w:r>
            <w:rPr/>
            <w:t xml:space="preserve"> sumu </w:t>
          </w:r>
          <w:r>
            <w:rPr/>
            <w:t>0</w:t>
          </w:r>
          <w:r>
            <w:rPr/>
            <w:t xml:space="preserve"> eur a príjmy Trnka, n.o. za rok 202</w:t>
          </w:r>
          <w:r>
            <w:rPr/>
            <w:t>2</w:t>
          </w:r>
          <w:r>
            <w:rPr>
              <w:spacing w:val="1"/>
            </w:rPr>
            <w:t xml:space="preserve"> </w:t>
          </w:r>
          <w:r>
            <w:rPr/>
            <w:t>neboli</w:t>
          </w:r>
          <w:r>
            <w:rPr>
              <w:spacing w:val="-3"/>
            </w:rPr>
            <w:t xml:space="preserve"> </w:t>
          </w:r>
          <w:r>
            <w:rPr/>
            <w:t>vyššie ako</w:t>
          </w:r>
          <w:r>
            <w:rPr>
              <w:spacing w:val="-1"/>
            </w:rPr>
            <w:t xml:space="preserve"> </w:t>
          </w:r>
          <w:r>
            <w:rPr/>
            <w:t>165 969</w:t>
          </w:r>
          <w:r>
            <w:rPr>
              <w:spacing w:val="-2"/>
            </w:rPr>
            <w:t xml:space="preserve"> </w:t>
          </w:r>
          <w:r>
            <w:rPr/>
            <w:t>eur,</w:t>
          </w:r>
          <w:r>
            <w:rPr>
              <w:spacing w:val="-2"/>
            </w:rPr>
            <w:t xml:space="preserve"> </w:t>
          </w:r>
          <w:r>
            <w:rPr/>
            <w:t>audit</w:t>
          </w:r>
          <w:r>
            <w:rPr>
              <w:spacing w:val="1"/>
            </w:rPr>
            <w:t xml:space="preserve"> </w:t>
          </w:r>
          <w:r>
            <w:rPr/>
            <w:t>v súlade</w:t>
          </w:r>
          <w:r>
            <w:rPr>
              <w:spacing w:val="-2"/>
            </w:rPr>
            <w:t xml:space="preserve"> </w:t>
          </w:r>
          <w:r>
            <w:rPr/>
            <w:t>s §</w:t>
          </w:r>
          <w:r>
            <w:rPr>
              <w:spacing w:val="-2"/>
            </w:rPr>
            <w:t xml:space="preserve"> </w:t>
          </w:r>
          <w:r>
            <w:rPr/>
            <w:t>33</w:t>
          </w:r>
          <w:r>
            <w:rPr>
              <w:spacing w:val="-3"/>
            </w:rPr>
            <w:t xml:space="preserve"> </w:t>
          </w:r>
          <w:r>
            <w:rPr/>
            <w:t>ods. 3</w:t>
          </w:r>
          <w:r>
            <w:rPr>
              <w:spacing w:val="-2"/>
            </w:rPr>
            <w:t xml:space="preserve"> </w:t>
          </w:r>
          <w:r>
            <w:rPr/>
            <w:t>Zákona vykonaný</w:t>
          </w:r>
          <w:r>
            <w:rPr>
              <w:spacing w:val="-2"/>
            </w:rPr>
            <w:t xml:space="preserve"> </w:t>
          </w:r>
          <w:r>
            <w:rPr/>
            <w:t>nebol.</w:t>
          </w:r>
        </w:p>
        <w:p>
          <w:pPr>
            <w:pStyle w:val="Telotextu"/>
            <w:spacing w:before="4" w:after="0"/>
            <w:rPr>
              <w:sz w:val="22"/>
            </w:rPr>
          </w:pPr>
          <w:r>
            <w:rPr/>
          </w:r>
        </w:p>
        <w:p>
          <w:pPr>
            <w:pStyle w:val="Nadpis1"/>
            <w:numPr>
              <w:ilvl w:val="0"/>
              <w:numId w:val="7"/>
            </w:numPr>
            <w:tabs>
              <w:tab w:val="clear" w:pos="720"/>
              <w:tab w:val="left" w:pos="436" w:leader="none"/>
            </w:tabs>
            <w:spacing w:lineRule="auto" w:line="240" w:before="0" w:after="0"/>
            <w:ind w:left="435" w:right="0" w:hanging="318"/>
            <w:jc w:val="left"/>
            <w:rPr>
              <w:u w:val="none"/>
            </w:rPr>
          </w:pPr>
          <w:bookmarkStart w:id="3" w:name="_TOC_250004"/>
          <w:r>
            <w:rPr>
              <w:u w:val="single"/>
            </w:rPr>
            <w:t>PREHĽAD O</w:t>
          </w:r>
          <w:r>
            <w:rPr>
              <w:spacing w:val="-2"/>
              <w:u w:val="single"/>
            </w:rPr>
            <w:t xml:space="preserve"> </w:t>
          </w:r>
          <w:r>
            <w:rPr>
              <w:u w:val="single"/>
            </w:rPr>
            <w:t>PEŇAŽNÝCH</w:t>
          </w:r>
          <w:r>
            <w:rPr>
              <w:spacing w:val="-2"/>
              <w:u w:val="single"/>
            </w:rPr>
            <w:t xml:space="preserve"> </w:t>
          </w:r>
          <w:r>
            <w:rPr>
              <w:u w:val="single"/>
            </w:rPr>
            <w:t>PRÍJMOCH A</w:t>
          </w:r>
          <w:r>
            <w:rPr>
              <w:spacing w:val="-1"/>
              <w:u w:val="single"/>
            </w:rPr>
            <w:t xml:space="preserve"> </w:t>
          </w:r>
          <w:bookmarkEnd w:id="3"/>
          <w:r>
            <w:rPr>
              <w:u w:val="single"/>
            </w:rPr>
            <w:t>VÝDAVKOV</w:t>
          </w:r>
        </w:p>
        <w:p>
          <w:pPr>
            <w:pStyle w:val="Telotextu"/>
            <w:rPr>
              <w:b/>
              <w:b/>
              <w:sz w:val="20"/>
            </w:rPr>
          </w:pPr>
          <w:r>
            <w:rPr>
              <w:b/>
              <w:sz w:val="20"/>
            </w:rPr>
          </w:r>
        </w:p>
        <w:p>
          <w:pPr>
            <w:pStyle w:val="Telotextu"/>
            <w:spacing w:before="8" w:after="1"/>
            <w:rPr>
              <w:b/>
              <w:b/>
              <w:sz w:val="11"/>
            </w:rPr>
          </w:pPr>
          <w:r>
            <w:rPr>
              <w:b/>
              <w:sz w:val="11"/>
            </w:rPr>
          </w:r>
        </w:p>
      </w:sdtContent>
    </w:sdt>
    <w:tbl>
      <w:tblPr>
        <w:tblW w:w="8765" w:type="dxa"/>
        <w:jc w:val="left"/>
        <w:tblInd w:w="471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1836"/>
        <w:gridCol w:w="2301"/>
        <w:gridCol w:w="2305"/>
        <w:gridCol w:w="2322"/>
      </w:tblGrid>
      <w:tr>
        <w:trPr>
          <w:trHeight w:val="437" w:hRule="atLeast"/>
        </w:trPr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ind w:left="0" w:right="0" w:hanging="0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</w:r>
          </w:p>
        </w:tc>
        <w:tc>
          <w:tcPr>
            <w:tcW w:w="230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rPr>
                <w:sz w:val="22"/>
              </w:rPr>
            </w:pPr>
            <w:r>
              <w:rPr>
                <w:sz w:val="22"/>
              </w:rPr>
              <w:t>Príjmy (v</w:t>
            </w:r>
            <w:r>
              <w:rPr>
                <w:spacing w:val="-2"/>
                <w:sz w:val="22"/>
              </w:rPr>
              <w:t xml:space="preserve"> </w:t>
            </w:r>
            <w:r>
              <w:rPr>
                <w:sz w:val="22"/>
              </w:rPr>
              <w:t>EUR)</w:t>
            </w:r>
          </w:p>
        </w:tc>
        <w:tc>
          <w:tcPr>
            <w:tcW w:w="23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left="108" w:right="0" w:hanging="0"/>
              <w:rPr>
                <w:sz w:val="22"/>
              </w:rPr>
            </w:pPr>
            <w:r>
              <w:rPr>
                <w:sz w:val="22"/>
              </w:rPr>
              <w:t>Výdavky</w:t>
            </w:r>
            <w:r>
              <w:rPr>
                <w:spacing w:val="-1"/>
                <w:sz w:val="22"/>
              </w:rPr>
              <w:t xml:space="preserve"> </w:t>
            </w:r>
            <w:r>
              <w:rPr>
                <w:sz w:val="22"/>
              </w:rPr>
              <w:t>(v</w:t>
            </w:r>
            <w:r>
              <w:rPr>
                <w:spacing w:val="1"/>
                <w:sz w:val="22"/>
              </w:rPr>
              <w:t xml:space="preserve"> </w:t>
            </w:r>
            <w:r>
              <w:rPr>
                <w:sz w:val="22"/>
              </w:rPr>
              <w:t>EUR)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rPr>
                <w:sz w:val="22"/>
              </w:rPr>
            </w:pPr>
            <w:r>
              <w:rPr>
                <w:sz w:val="22"/>
              </w:rPr>
              <w:t>Zostatok</w:t>
            </w:r>
            <w:r>
              <w:rPr>
                <w:spacing w:val="-1"/>
                <w:sz w:val="22"/>
              </w:rPr>
              <w:t xml:space="preserve"> </w:t>
            </w:r>
            <w:r>
              <w:rPr>
                <w:sz w:val="22"/>
              </w:rPr>
              <w:t>k</w:t>
            </w:r>
            <w:r>
              <w:rPr>
                <w:spacing w:val="-5"/>
                <w:sz w:val="22"/>
              </w:rPr>
              <w:t xml:space="preserve"> </w:t>
            </w:r>
            <w:r>
              <w:rPr>
                <w:sz w:val="22"/>
              </w:rPr>
              <w:t>31.12.202</w:t>
            </w:r>
            <w:r>
              <w:rPr>
                <w:sz w:val="22"/>
              </w:rPr>
              <w:t>2</w:t>
            </w:r>
          </w:p>
        </w:tc>
      </w:tr>
      <w:tr>
        <w:trPr>
          <w:trHeight w:val="336" w:hRule="atLeast"/>
        </w:trPr>
        <w:tc>
          <w:tcPr>
            <w:tcW w:w="1836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sz w:val="22"/>
              </w:rPr>
            </w:pPr>
            <w:r>
              <w:rPr>
                <w:sz w:val="22"/>
              </w:rPr>
              <w:t>Celkom</w:t>
            </w:r>
          </w:p>
        </w:tc>
        <w:tc>
          <w:tcPr>
            <w:tcW w:w="230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sz w:val="22"/>
              </w:rPr>
            </w:pPr>
            <w:r>
              <w:rPr>
                <w:sz w:val="22"/>
                <w:shd w:fill="FFCC99" w:val="clear"/>
              </w:rPr>
              <w:t>0</w:t>
            </w:r>
          </w:p>
        </w:tc>
        <w:tc>
          <w:tcPr>
            <w:tcW w:w="2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ind w:left="109" w:right="0" w:hanging="0"/>
              <w:rPr>
                <w:sz w:val="22"/>
              </w:rPr>
            </w:pPr>
            <w:r>
              <w:rPr>
                <w:sz w:val="22"/>
                <w:shd w:fill="FFCC99" w:val="clear"/>
              </w:rPr>
              <w:t>0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ind w:left="109" w:right="0" w:hanging="0"/>
              <w:rPr>
                <w:sz w:val="22"/>
              </w:rPr>
            </w:pPr>
            <w:r>
              <w:rPr>
                <w:sz w:val="22"/>
                <w:shd w:fill="FFCC99" w:val="clear"/>
              </w:rPr>
              <w:t>0</w:t>
            </w:r>
          </w:p>
        </w:tc>
      </w:tr>
    </w:tbl>
    <w:p>
      <w:pPr>
        <w:pStyle w:val="Telotextu"/>
        <w:spacing w:before="5" w:after="0"/>
        <w:rPr>
          <w:b/>
          <w:b/>
          <w:sz w:val="32"/>
        </w:rPr>
      </w:pPr>
      <w:r>
        <w:rPr>
          <w:b/>
          <w:sz w:val="32"/>
        </w:rPr>
      </w:r>
    </w:p>
    <w:p>
      <w:pPr>
        <w:pStyle w:val="Nadpis1"/>
        <w:numPr>
          <w:ilvl w:val="0"/>
          <w:numId w:val="7"/>
        </w:numPr>
        <w:tabs>
          <w:tab w:val="clear" w:pos="720"/>
          <w:tab w:val="left" w:pos="436" w:leader="none"/>
        </w:tabs>
        <w:spacing w:lineRule="auto" w:line="240" w:before="0" w:after="0"/>
        <w:ind w:left="435" w:right="0" w:hanging="318"/>
        <w:jc w:val="left"/>
        <w:rPr>
          <w:u w:val="none"/>
        </w:rPr>
      </w:pPr>
      <w:bookmarkStart w:id="4" w:name="_TOC_250003"/>
      <w:r>
        <w:rPr>
          <w:u w:val="single"/>
        </w:rPr>
        <w:t>STAV</w:t>
      </w:r>
      <w:r>
        <w:rPr>
          <w:spacing w:val="-3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>POHYB</w:t>
      </w:r>
      <w:r>
        <w:rPr>
          <w:spacing w:val="-2"/>
          <w:u w:val="single"/>
        </w:rPr>
        <w:t xml:space="preserve"> </w:t>
      </w:r>
      <w:r>
        <w:rPr>
          <w:u w:val="single"/>
        </w:rPr>
        <w:t>MAJETKU</w:t>
      </w:r>
      <w:r>
        <w:rPr>
          <w:spacing w:val="1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>ZÁVÄZKOV</w:t>
      </w:r>
      <w:r>
        <w:rPr>
          <w:spacing w:val="-4"/>
          <w:u w:val="single"/>
        </w:rPr>
        <w:t xml:space="preserve"> </w:t>
      </w:r>
      <w:bookmarkEnd w:id="4"/>
      <w:r>
        <w:rPr>
          <w:u w:val="single"/>
        </w:rPr>
        <w:t>ORGANIZÁCIE</w:t>
      </w:r>
    </w:p>
    <w:p>
      <w:pPr>
        <w:pStyle w:val="Telotextu"/>
        <w:spacing w:before="5" w:after="0"/>
        <w:rPr>
          <w:b/>
          <w:b/>
          <w:sz w:val="27"/>
        </w:rPr>
      </w:pPr>
      <w:r>
        <w:rPr>
          <w:b/>
          <w:sz w:val="27"/>
        </w:rPr>
      </w:r>
    </w:p>
    <w:p>
      <w:pPr>
        <w:pStyle w:val="Telotextu"/>
        <w:spacing w:before="57" w:after="0"/>
        <w:ind w:left="478" w:right="397" w:hanging="0"/>
        <w:rPr>
          <w:sz w:val="22"/>
        </w:rPr>
      </w:pPr>
      <w:r>
        <w:rPr/>
        <w:t>Stav</w:t>
      </w:r>
      <w:r>
        <w:rPr>
          <w:spacing w:val="21"/>
        </w:rPr>
        <w:t xml:space="preserve"> </w:t>
      </w:r>
      <w:r>
        <w:rPr/>
        <w:t>aktiv</w:t>
      </w:r>
      <w:r>
        <w:rPr>
          <w:spacing w:val="20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pasív</w:t>
      </w:r>
      <w:r>
        <w:rPr>
          <w:spacing w:val="20"/>
        </w:rPr>
        <w:t xml:space="preserve"> </w:t>
      </w:r>
      <w:r>
        <w:rPr/>
        <w:t>k</w:t>
      </w:r>
      <w:r>
        <w:rPr>
          <w:spacing w:val="-2"/>
        </w:rPr>
        <w:t xml:space="preserve"> </w:t>
      </w:r>
      <w:r>
        <w:rPr/>
        <w:t>31.12.202</w:t>
      </w:r>
      <w:r>
        <w:rPr/>
        <w:t>2</w:t>
      </w:r>
      <w:r>
        <w:rPr>
          <w:spacing w:val="19"/>
        </w:rPr>
        <w:t xml:space="preserve"> </w:t>
      </w:r>
      <w:r>
        <w:rPr/>
        <w:t>predstavuje</w:t>
      </w:r>
      <w:r>
        <w:rPr>
          <w:spacing w:val="19"/>
        </w:rPr>
        <w:t xml:space="preserve"> </w:t>
      </w:r>
      <w:r>
        <w:rPr/>
        <w:t>sumu</w:t>
      </w:r>
      <w:r>
        <w:rPr>
          <w:spacing w:val="22"/>
        </w:rPr>
        <w:t xml:space="preserve"> </w:t>
      </w:r>
      <w:r>
        <w:rPr/>
        <w:t>0</w:t>
      </w:r>
      <w:r>
        <w:rPr>
          <w:spacing w:val="17"/>
        </w:rPr>
        <w:t xml:space="preserve"> </w:t>
      </w:r>
      <w:r>
        <w:rPr/>
        <w:t>EUR.</w:t>
      </w:r>
      <w:r>
        <w:rPr>
          <w:spacing w:val="18"/>
        </w:rPr>
        <w:t xml:space="preserve"> </w:t>
      </w:r>
      <w:r>
        <w:rPr/>
        <w:t>Z</w:t>
      </w:r>
      <w:r>
        <w:rPr>
          <w:spacing w:val="-3"/>
        </w:rPr>
        <w:t xml:space="preserve"> </w:t>
      </w:r>
      <w:r>
        <w:rPr/>
        <w:t>toho</w:t>
      </w:r>
      <w:r>
        <w:rPr>
          <w:spacing w:val="19"/>
        </w:rPr>
        <w:t xml:space="preserve"> </w:t>
      </w:r>
      <w:r>
        <w:rPr/>
        <w:t>majetok</w:t>
      </w:r>
      <w:r>
        <w:rPr>
          <w:spacing w:val="19"/>
        </w:rPr>
        <w:t xml:space="preserve"> </w:t>
      </w:r>
      <w:r>
        <w:rPr/>
        <w:t>vo</w:t>
      </w:r>
      <w:r>
        <w:rPr>
          <w:spacing w:val="17"/>
        </w:rPr>
        <w:t xml:space="preserve"> </w:t>
      </w:r>
      <w:r>
        <w:rPr/>
        <w:t>výške</w:t>
      </w:r>
      <w:r>
        <w:rPr>
          <w:spacing w:val="17"/>
        </w:rPr>
        <w:t xml:space="preserve"> </w:t>
      </w:r>
      <w:r>
        <w:rPr/>
        <w:t>0</w:t>
      </w:r>
      <w:r>
        <w:rPr>
          <w:spacing w:val="21"/>
        </w:rPr>
        <w:t xml:space="preserve"> </w:t>
      </w:r>
      <w:r>
        <w:rPr/>
        <w:t>EUR</w:t>
      </w:r>
      <w:r>
        <w:rPr>
          <w:spacing w:val="-47"/>
        </w:rPr>
        <w:t xml:space="preserve"> </w:t>
      </w:r>
      <w:r>
        <w:rPr/>
        <w:t>pozostáva</w:t>
      </w:r>
      <w:r>
        <w:rPr>
          <w:spacing w:val="-3"/>
        </w:rPr>
        <w:t xml:space="preserve"> </w:t>
      </w:r>
      <w:r>
        <w:rPr/>
        <w:t>z: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839" w:leader="none"/>
        </w:tabs>
        <w:spacing w:lineRule="auto" w:line="240" w:before="0" w:after="0"/>
        <w:ind w:left="838" w:right="0" w:hanging="361"/>
        <w:jc w:val="left"/>
        <w:rPr>
          <w:sz w:val="22"/>
        </w:rPr>
      </w:pPr>
      <w:r>
        <w:rPr>
          <w:sz w:val="22"/>
        </w:rPr>
        <w:t>dlhodobého</w:t>
      </w:r>
      <w:r>
        <w:rPr>
          <w:spacing w:val="-3"/>
          <w:sz w:val="22"/>
        </w:rPr>
        <w:t xml:space="preserve"> </w:t>
      </w:r>
      <w:r>
        <w:rPr>
          <w:sz w:val="22"/>
        </w:rPr>
        <w:t>majetku:</w:t>
      </w:r>
      <w:r>
        <w:rPr>
          <w:spacing w:val="-1"/>
          <w:sz w:val="22"/>
        </w:rPr>
        <w:t xml:space="preserve"> </w:t>
      </w:r>
      <w:r>
        <w:rPr>
          <w:sz w:val="22"/>
        </w:rPr>
        <w:t>0</w:t>
      </w:r>
      <w:r>
        <w:rPr>
          <w:spacing w:val="-3"/>
          <w:sz w:val="22"/>
        </w:rPr>
        <w:t xml:space="preserve"> </w:t>
      </w:r>
      <w:r>
        <w:rPr>
          <w:sz w:val="22"/>
        </w:rPr>
        <w:t>EUR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839" w:leader="none"/>
        </w:tabs>
        <w:spacing w:lineRule="auto" w:line="240" w:before="0" w:after="0"/>
        <w:ind w:left="838" w:right="0" w:hanging="361"/>
        <w:jc w:val="left"/>
        <w:rPr>
          <w:sz w:val="22"/>
        </w:rPr>
      </w:pPr>
      <w:r>
        <w:rPr>
          <w:sz w:val="22"/>
        </w:rPr>
        <w:t>krátkodobého</w:t>
      </w:r>
      <w:r>
        <w:rPr>
          <w:spacing w:val="-1"/>
          <w:sz w:val="22"/>
        </w:rPr>
        <w:t xml:space="preserve"> </w:t>
      </w:r>
      <w:r>
        <w:rPr>
          <w:sz w:val="22"/>
        </w:rPr>
        <w:t>majetku:</w:t>
      </w:r>
      <w:r>
        <w:rPr>
          <w:spacing w:val="-1"/>
          <w:sz w:val="22"/>
        </w:rPr>
        <w:t xml:space="preserve"> </w:t>
      </w:r>
      <w:r>
        <w:rPr>
          <w:sz w:val="22"/>
        </w:rPr>
        <w:t>0</w:t>
      </w:r>
      <w:r>
        <w:rPr>
          <w:spacing w:val="-2"/>
          <w:sz w:val="22"/>
        </w:rPr>
        <w:t xml:space="preserve"> </w:t>
      </w:r>
      <w:r>
        <w:rPr>
          <w:sz w:val="22"/>
        </w:rPr>
        <w:t>EUR</w:t>
      </w:r>
    </w:p>
    <w:p>
      <w:pPr>
        <w:pStyle w:val="Telotextu"/>
        <w:spacing w:before="1" w:after="0"/>
        <w:rPr>
          <w:sz w:val="22"/>
        </w:rPr>
      </w:pPr>
      <w:r>
        <w:rPr/>
      </w:r>
    </w:p>
    <w:p>
      <w:pPr>
        <w:pStyle w:val="Telotextu"/>
        <w:ind w:left="478" w:right="0" w:hanging="0"/>
        <w:rPr>
          <w:sz w:val="22"/>
        </w:rPr>
      </w:pPr>
      <w:r>
        <w:rPr/>
        <w:t>K</w:t>
      </w:r>
      <w:r>
        <w:rPr>
          <w:spacing w:val="-1"/>
        </w:rPr>
        <w:t xml:space="preserve"> </w:t>
      </w:r>
      <w:r>
        <w:rPr/>
        <w:t>31.12.202</w:t>
      </w:r>
      <w:r>
        <w:rPr/>
        <w:t>2</w:t>
      </w:r>
      <w:r>
        <w:rPr>
          <w:spacing w:val="-1"/>
        </w:rPr>
        <w:t xml:space="preserve"> </w:t>
      </w:r>
      <w:r>
        <w:rPr/>
        <w:t>predstavoval</w:t>
      </w:r>
      <w:r>
        <w:rPr>
          <w:spacing w:val="-3"/>
        </w:rPr>
        <w:t xml:space="preserve"> </w:t>
      </w:r>
      <w:r>
        <w:rPr/>
        <w:t>(i):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0" w:after="0"/>
        <w:ind w:left="837" w:right="0" w:hanging="360"/>
        <w:jc w:val="left"/>
        <w:rPr>
          <w:sz w:val="22"/>
        </w:rPr>
      </w:pPr>
      <w:r>
        <w:rPr>
          <w:sz w:val="22"/>
        </w:rPr>
        <w:t>finančný majetok</w:t>
      </w:r>
      <w:r>
        <w:rPr>
          <w:spacing w:val="-4"/>
          <w:sz w:val="22"/>
        </w:rPr>
        <w:t xml:space="preserve"> </w:t>
      </w:r>
      <w:r>
        <w:rPr>
          <w:sz w:val="22"/>
        </w:rPr>
        <w:t>čiastku</w:t>
      </w:r>
      <w:r>
        <w:rPr>
          <w:spacing w:val="-3"/>
          <w:sz w:val="22"/>
        </w:rPr>
        <w:t xml:space="preserve"> </w:t>
      </w:r>
      <w:r>
        <w:rPr>
          <w:sz w:val="22"/>
        </w:rPr>
        <w:t>0 EUR;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0" w:after="0"/>
        <w:ind w:left="837" w:right="0" w:hanging="360"/>
        <w:jc w:val="left"/>
        <w:rPr>
          <w:sz w:val="22"/>
        </w:rPr>
      </w:pPr>
      <w:r>
        <w:rPr>
          <w:sz w:val="22"/>
        </w:rPr>
        <w:t>obežný majetok</w:t>
      </w:r>
      <w:r>
        <w:rPr>
          <w:spacing w:val="-1"/>
          <w:sz w:val="22"/>
        </w:rPr>
        <w:t xml:space="preserve"> </w:t>
      </w:r>
      <w:r>
        <w:rPr>
          <w:sz w:val="22"/>
        </w:rPr>
        <w:t>čiastku</w:t>
      </w:r>
      <w:r>
        <w:rPr>
          <w:spacing w:val="-3"/>
          <w:sz w:val="22"/>
        </w:rPr>
        <w:t xml:space="preserve"> </w:t>
      </w:r>
      <w:r>
        <w:rPr>
          <w:sz w:val="22"/>
        </w:rPr>
        <w:t>0</w:t>
      </w:r>
      <w:r>
        <w:rPr>
          <w:spacing w:val="-3"/>
          <w:sz w:val="22"/>
        </w:rPr>
        <w:t xml:space="preserve"> </w:t>
      </w:r>
      <w:r>
        <w:rPr>
          <w:sz w:val="22"/>
        </w:rPr>
        <w:t>EUR;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1" w:after="0"/>
        <w:ind w:left="837" w:right="0" w:hanging="360"/>
        <w:jc w:val="left"/>
        <w:rPr>
          <w:sz w:val="22"/>
        </w:rPr>
      </w:pPr>
      <w:r>
        <w:rPr>
          <w:sz w:val="22"/>
        </w:rPr>
        <w:t>vlastné</w:t>
      </w:r>
      <w:r>
        <w:rPr>
          <w:spacing w:val="-3"/>
          <w:sz w:val="22"/>
        </w:rPr>
        <w:t xml:space="preserve"> </w:t>
      </w:r>
      <w:r>
        <w:rPr>
          <w:sz w:val="22"/>
        </w:rPr>
        <w:t>zdroje</w:t>
      </w:r>
      <w:r>
        <w:rPr>
          <w:spacing w:val="-1"/>
          <w:sz w:val="22"/>
        </w:rPr>
        <w:t xml:space="preserve"> </w:t>
      </w:r>
      <w:r>
        <w:rPr>
          <w:sz w:val="22"/>
        </w:rPr>
        <w:t>krytia</w:t>
      </w:r>
      <w:r>
        <w:rPr>
          <w:spacing w:val="-1"/>
          <w:sz w:val="22"/>
        </w:rPr>
        <w:t xml:space="preserve"> </w:t>
      </w:r>
      <w:r>
        <w:rPr>
          <w:sz w:val="22"/>
        </w:rPr>
        <w:t>majetku</w:t>
      </w:r>
      <w:r>
        <w:rPr>
          <w:spacing w:val="-1"/>
          <w:sz w:val="22"/>
        </w:rPr>
        <w:t xml:space="preserve"> </w:t>
      </w:r>
      <w:r>
        <w:rPr>
          <w:sz w:val="22"/>
        </w:rPr>
        <w:t>čiastku</w:t>
      </w:r>
      <w:r>
        <w:rPr>
          <w:spacing w:val="-4"/>
          <w:sz w:val="22"/>
        </w:rPr>
        <w:t xml:space="preserve"> </w:t>
      </w:r>
      <w:r>
        <w:rPr>
          <w:sz w:val="22"/>
        </w:rPr>
        <w:t>0</w:t>
      </w:r>
      <w:r>
        <w:rPr>
          <w:spacing w:val="-1"/>
          <w:sz w:val="22"/>
        </w:rPr>
        <w:t xml:space="preserve"> </w:t>
      </w:r>
      <w:r>
        <w:rPr>
          <w:sz w:val="22"/>
        </w:rPr>
        <w:t>EUR;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0" w:after="0"/>
        <w:ind w:left="837" w:right="0" w:hanging="360"/>
        <w:jc w:val="left"/>
        <w:rPr>
          <w:sz w:val="22"/>
        </w:rPr>
      </w:pPr>
      <w:r>
        <w:rPr>
          <w:sz w:val="22"/>
        </w:rPr>
        <w:t>cudzie</w:t>
      </w:r>
      <w:r>
        <w:rPr>
          <w:spacing w:val="-2"/>
          <w:sz w:val="22"/>
        </w:rPr>
        <w:t xml:space="preserve"> </w:t>
      </w:r>
      <w:r>
        <w:rPr>
          <w:sz w:val="22"/>
        </w:rPr>
        <w:t>zdroje</w:t>
      </w:r>
      <w:r>
        <w:rPr>
          <w:spacing w:val="1"/>
          <w:sz w:val="22"/>
        </w:rPr>
        <w:t xml:space="preserve"> </w:t>
      </w:r>
      <w:r>
        <w:rPr>
          <w:sz w:val="22"/>
        </w:rPr>
        <w:t>krytia</w:t>
      </w:r>
      <w:r>
        <w:rPr>
          <w:spacing w:val="-1"/>
          <w:sz w:val="22"/>
        </w:rPr>
        <w:t xml:space="preserve"> </w:t>
      </w:r>
      <w:r>
        <w:rPr>
          <w:sz w:val="22"/>
        </w:rPr>
        <w:t>majetku</w:t>
      </w:r>
      <w:r>
        <w:rPr>
          <w:spacing w:val="-4"/>
          <w:sz w:val="22"/>
        </w:rPr>
        <w:t xml:space="preserve"> </w:t>
      </w:r>
      <w:r>
        <w:rPr>
          <w:sz w:val="22"/>
        </w:rPr>
        <w:t>čiastku</w:t>
      </w:r>
      <w:r>
        <w:rPr>
          <w:spacing w:val="-3"/>
          <w:sz w:val="22"/>
        </w:rPr>
        <w:t xml:space="preserve"> </w:t>
      </w:r>
      <w:r>
        <w:rPr>
          <w:sz w:val="22"/>
        </w:rPr>
        <w:t>0</w:t>
      </w:r>
      <w:r>
        <w:rPr>
          <w:spacing w:val="-3"/>
          <w:sz w:val="22"/>
        </w:rPr>
        <w:t xml:space="preserve"> </w:t>
      </w:r>
      <w:r>
        <w:rPr>
          <w:sz w:val="22"/>
        </w:rPr>
        <w:t>EUR;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0" w:after="0"/>
        <w:ind w:left="837" w:right="0" w:hanging="360"/>
        <w:jc w:val="left"/>
        <w:rPr>
          <w:sz w:val="22"/>
        </w:rPr>
      </w:pPr>
      <w:r>
        <w:rPr>
          <w:sz w:val="22"/>
        </w:rPr>
        <w:t>oprávky</w:t>
      </w:r>
      <w:r>
        <w:rPr>
          <w:spacing w:val="-3"/>
          <w:sz w:val="22"/>
        </w:rPr>
        <w:t xml:space="preserve"> </w:t>
      </w:r>
      <w:r>
        <w:rPr>
          <w:sz w:val="22"/>
        </w:rPr>
        <w:t>k dlhodobému</w:t>
      </w:r>
      <w:r>
        <w:rPr>
          <w:spacing w:val="-2"/>
          <w:sz w:val="22"/>
        </w:rPr>
        <w:t xml:space="preserve"> </w:t>
      </w:r>
      <w:r>
        <w:rPr>
          <w:sz w:val="22"/>
        </w:rPr>
        <w:t>hmotnému</w:t>
      </w:r>
      <w:r>
        <w:rPr>
          <w:spacing w:val="-2"/>
          <w:sz w:val="22"/>
        </w:rPr>
        <w:t xml:space="preserve"> </w:t>
      </w:r>
      <w:r>
        <w:rPr>
          <w:sz w:val="22"/>
        </w:rPr>
        <w:t>majetku</w:t>
      </w:r>
      <w:r>
        <w:rPr>
          <w:spacing w:val="-5"/>
          <w:sz w:val="22"/>
        </w:rPr>
        <w:t xml:space="preserve"> </w:t>
      </w:r>
      <w:r>
        <w:rPr>
          <w:sz w:val="22"/>
        </w:rPr>
        <w:t>čiastku</w:t>
      </w:r>
      <w:r>
        <w:rPr>
          <w:spacing w:val="-2"/>
          <w:sz w:val="22"/>
        </w:rPr>
        <w:t xml:space="preserve"> </w:t>
      </w:r>
      <w:r>
        <w:rPr>
          <w:sz w:val="22"/>
        </w:rPr>
        <w:t>0</w:t>
      </w:r>
      <w:r>
        <w:rPr>
          <w:spacing w:val="-1"/>
          <w:sz w:val="22"/>
        </w:rPr>
        <w:t xml:space="preserve"> </w:t>
      </w:r>
      <w:r>
        <w:rPr>
          <w:sz w:val="22"/>
        </w:rPr>
        <w:t>EUR;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0" w:after="0"/>
        <w:ind w:left="837" w:right="0" w:hanging="360"/>
        <w:jc w:val="left"/>
        <w:rPr>
          <w:sz w:val="22"/>
        </w:rPr>
      </w:pPr>
      <w:r>
        <w:rPr>
          <w:sz w:val="22"/>
        </w:rPr>
        <w:t>oprávky</w:t>
      </w:r>
      <w:r>
        <w:rPr>
          <w:spacing w:val="-3"/>
          <w:sz w:val="22"/>
        </w:rPr>
        <w:t xml:space="preserve"> </w:t>
      </w:r>
      <w:r>
        <w:rPr>
          <w:sz w:val="22"/>
        </w:rPr>
        <w:t>k dlhodobému</w:t>
      </w:r>
      <w:r>
        <w:rPr>
          <w:spacing w:val="-1"/>
          <w:sz w:val="22"/>
        </w:rPr>
        <w:t xml:space="preserve"> </w:t>
      </w:r>
      <w:r>
        <w:rPr>
          <w:sz w:val="22"/>
        </w:rPr>
        <w:t>nehmotnému</w:t>
      </w:r>
      <w:r>
        <w:rPr>
          <w:spacing w:val="-1"/>
          <w:sz w:val="22"/>
        </w:rPr>
        <w:t xml:space="preserve"> </w:t>
      </w:r>
      <w:r>
        <w:rPr>
          <w:sz w:val="22"/>
        </w:rPr>
        <w:t>majetku</w:t>
      </w:r>
      <w:r>
        <w:rPr>
          <w:spacing w:val="-2"/>
          <w:sz w:val="22"/>
        </w:rPr>
        <w:t xml:space="preserve"> </w:t>
      </w:r>
      <w:r>
        <w:rPr>
          <w:sz w:val="22"/>
        </w:rPr>
        <w:t>čiastku</w:t>
      </w:r>
      <w:r>
        <w:rPr>
          <w:spacing w:val="-2"/>
          <w:sz w:val="22"/>
        </w:rPr>
        <w:t xml:space="preserve"> </w:t>
      </w:r>
      <w:r>
        <w:rPr>
          <w:sz w:val="22"/>
        </w:rPr>
        <w:t>0</w:t>
      </w:r>
      <w:r>
        <w:rPr>
          <w:spacing w:val="-2"/>
          <w:sz w:val="22"/>
        </w:rPr>
        <w:t xml:space="preserve"> </w:t>
      </w:r>
      <w:r>
        <w:rPr>
          <w:sz w:val="22"/>
        </w:rPr>
        <w:t>EUR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3" w:after="0"/>
        <w:ind w:left="837" w:right="0" w:hanging="360"/>
        <w:jc w:val="left"/>
        <w:rPr>
          <w:sz w:val="22"/>
        </w:rPr>
      </w:pPr>
      <w:r>
        <w:rPr>
          <w:sz w:val="22"/>
        </w:rPr>
        <w:t>dlhodobé</w:t>
      </w:r>
      <w:r>
        <w:rPr>
          <w:spacing w:val="-1"/>
          <w:sz w:val="22"/>
        </w:rPr>
        <w:t xml:space="preserve"> </w:t>
      </w:r>
      <w:r>
        <w:rPr>
          <w:sz w:val="22"/>
        </w:rPr>
        <w:t>záväzky</w:t>
      </w:r>
      <w:r>
        <w:rPr>
          <w:spacing w:val="-1"/>
          <w:sz w:val="22"/>
        </w:rPr>
        <w:t xml:space="preserve"> </w:t>
      </w:r>
      <w:r>
        <w:rPr>
          <w:sz w:val="22"/>
        </w:rPr>
        <w:t>čiastku</w:t>
      </w:r>
      <w:r>
        <w:rPr>
          <w:spacing w:val="-1"/>
          <w:sz w:val="22"/>
        </w:rPr>
        <w:t xml:space="preserve"> </w:t>
      </w:r>
      <w:r>
        <w:rPr>
          <w:sz w:val="22"/>
        </w:rPr>
        <w:t>0</w:t>
      </w:r>
      <w:r>
        <w:rPr>
          <w:spacing w:val="-1"/>
          <w:sz w:val="22"/>
        </w:rPr>
        <w:t xml:space="preserve"> </w:t>
      </w:r>
      <w:r>
        <w:rPr>
          <w:sz w:val="22"/>
        </w:rPr>
        <w:t>EUR;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838" w:leader="none"/>
        </w:tabs>
        <w:spacing w:lineRule="auto" w:line="240" w:before="0" w:after="0"/>
        <w:ind w:left="837" w:right="0" w:hanging="360"/>
        <w:jc w:val="left"/>
        <w:rPr>
          <w:sz w:val="22"/>
        </w:rPr>
      </w:pPr>
      <w:r>
        <w:rPr>
          <w:sz w:val="22"/>
        </w:rPr>
        <w:t>krátkodobé</w:t>
      </w:r>
      <w:r>
        <w:rPr>
          <w:spacing w:val="-3"/>
          <w:sz w:val="22"/>
        </w:rPr>
        <w:t xml:space="preserve"> </w:t>
      </w:r>
      <w:r>
        <w:rPr>
          <w:sz w:val="22"/>
        </w:rPr>
        <w:t>záväzky čiastku</w:t>
      </w:r>
      <w:r>
        <w:rPr>
          <w:spacing w:val="-5"/>
          <w:sz w:val="22"/>
        </w:rPr>
        <w:t xml:space="preserve"> </w:t>
      </w:r>
      <w:r>
        <w:rPr>
          <w:sz w:val="22"/>
        </w:rPr>
        <w:t>0</w:t>
      </w:r>
      <w:r>
        <w:rPr>
          <w:spacing w:val="-2"/>
          <w:sz w:val="22"/>
        </w:rPr>
        <w:t xml:space="preserve"> </w:t>
      </w:r>
      <w:r>
        <w:rPr>
          <w:sz w:val="22"/>
        </w:rPr>
        <w:t>EUR.</w:t>
      </w:r>
    </w:p>
    <w:p>
      <w:pPr>
        <w:pStyle w:val="Telotextu"/>
        <w:spacing w:before="2" w:after="0"/>
        <w:rPr>
          <w:sz w:val="32"/>
        </w:rPr>
      </w:pPr>
      <w:r>
        <w:rPr>
          <w:sz w:val="32"/>
        </w:rPr>
      </w:r>
    </w:p>
    <w:p>
      <w:pPr>
        <w:pStyle w:val="Nadpis1"/>
        <w:ind w:left="118" w:right="0" w:hanging="0"/>
        <w:rPr>
          <w:u w:val="none"/>
        </w:rPr>
      </w:pPr>
      <w:bookmarkStart w:id="5" w:name="_TOC_250002"/>
      <w:r>
        <w:rPr>
          <w:u w:val="single"/>
        </w:rPr>
        <w:t>7.</w:t>
      </w:r>
      <w:r>
        <w:rPr>
          <w:spacing w:val="-3"/>
          <w:u w:val="single"/>
        </w:rPr>
        <w:t xml:space="preserve"> </w:t>
      </w:r>
      <w:r>
        <w:rPr>
          <w:u w:val="single"/>
        </w:rPr>
        <w:t>ZASADNUTIE</w:t>
      </w:r>
      <w:r>
        <w:rPr>
          <w:spacing w:val="-3"/>
          <w:u w:val="single"/>
        </w:rPr>
        <w:t xml:space="preserve"> </w:t>
      </w:r>
      <w:r>
        <w:rPr>
          <w:u w:val="single"/>
        </w:rPr>
        <w:t>SPRÁVNEJ</w:t>
      </w:r>
      <w:r>
        <w:rPr>
          <w:spacing w:val="-2"/>
          <w:u w:val="single"/>
        </w:rPr>
        <w:t xml:space="preserve"> </w:t>
      </w:r>
      <w:bookmarkEnd w:id="5"/>
      <w:r>
        <w:rPr>
          <w:u w:val="single"/>
        </w:rPr>
        <w:t>RADY</w:t>
      </w:r>
    </w:p>
    <w:p>
      <w:pPr>
        <w:pStyle w:val="Telotextu"/>
        <w:rPr>
          <w:b/>
          <w:b/>
          <w:sz w:val="18"/>
        </w:rPr>
      </w:pPr>
      <w:r>
        <w:rPr>
          <w:b/>
          <w:sz w:val="18"/>
        </w:rPr>
      </w:r>
    </w:p>
    <w:p>
      <w:pPr>
        <w:pStyle w:val="Telotextu"/>
        <w:spacing w:before="56" w:after="0"/>
        <w:ind w:left="118" w:right="0" w:hanging="0"/>
        <w:rPr>
          <w:sz w:val="22"/>
        </w:rPr>
      </w:pPr>
      <w:r>
        <w:rPr/>
        <w:t>Výpis</w:t>
      </w:r>
      <w:r>
        <w:rPr>
          <w:spacing w:val="-2"/>
        </w:rPr>
        <w:t xml:space="preserve"> </w:t>
      </w:r>
      <w:r>
        <w:rPr/>
        <w:t>zo zasadnutia správnej rady</w:t>
      </w:r>
      <w:r>
        <w:rPr>
          <w:spacing w:val="-3"/>
        </w:rPr>
        <w:t xml:space="preserve"> </w:t>
      </w:r>
      <w:r>
        <w:rPr/>
        <w:t>zo</w:t>
      </w:r>
      <w:r>
        <w:rPr>
          <w:spacing w:val="-2"/>
        </w:rPr>
        <w:t xml:space="preserve"> </w:t>
      </w:r>
      <w:r>
        <w:rPr/>
        <w:t>dňa 3.7.</w:t>
      </w:r>
      <w:r>
        <w:rPr>
          <w:spacing w:val="-3"/>
        </w:rPr>
        <w:t xml:space="preserve"> </w:t>
      </w:r>
      <w:r>
        <w:rPr/>
        <w:t>202</w:t>
      </w:r>
      <w:r>
        <w:rPr/>
        <w:t>2</w:t>
      </w:r>
      <w:r>
        <w:rPr/>
        <w:t>:</w:t>
      </w:r>
    </w:p>
    <w:p>
      <w:pPr>
        <w:pStyle w:val="Telotextu"/>
        <w:rPr>
          <w:sz w:val="22"/>
        </w:rPr>
      </w:pPr>
      <w:r>
        <w:rPr/>
      </w:r>
    </w:p>
    <w:p>
      <w:pPr>
        <w:pStyle w:val="Telotextu"/>
        <w:ind w:left="118" w:right="0" w:hanging="0"/>
        <w:rPr>
          <w:sz w:val="22"/>
        </w:rPr>
      </w:pPr>
      <w:r>
        <w:rPr/>
        <w:t>Dňa</w:t>
      </w:r>
      <w:r>
        <w:rPr>
          <w:spacing w:val="-4"/>
        </w:rPr>
        <w:t xml:space="preserve"> </w:t>
      </w:r>
      <w:r>
        <w:rPr/>
        <w:t>3.7.</w:t>
      </w:r>
      <w:r>
        <w:rPr>
          <w:spacing w:val="-1"/>
        </w:rPr>
        <w:t xml:space="preserve"> </w:t>
      </w:r>
      <w:r>
        <w:rPr/>
        <w:t>202</w:t>
      </w:r>
      <w:r>
        <w:rPr/>
        <w:t>2</w:t>
      </w:r>
      <w:r>
        <w:rPr>
          <w:spacing w:val="-2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uskutočnilo</w:t>
      </w:r>
      <w:r>
        <w:rPr>
          <w:spacing w:val="-2"/>
        </w:rPr>
        <w:t xml:space="preserve"> </w:t>
      </w:r>
      <w:r>
        <w:rPr/>
        <w:t>zasadnutie</w:t>
      </w:r>
      <w:r>
        <w:rPr>
          <w:spacing w:val="-2"/>
        </w:rPr>
        <w:t xml:space="preserve"> </w:t>
      </w:r>
      <w:r>
        <w:rPr/>
        <w:t>správnej</w:t>
      </w:r>
      <w:r>
        <w:rPr>
          <w:spacing w:val="-1"/>
        </w:rPr>
        <w:t xml:space="preserve"> </w:t>
      </w:r>
      <w:r>
        <w:rPr/>
        <w:t>rady</w:t>
      </w:r>
      <w:r>
        <w:rPr>
          <w:spacing w:val="-1"/>
        </w:rPr>
        <w:t xml:space="preserve"> </w:t>
      </w:r>
      <w:r>
        <w:rPr/>
        <w:t>s</w:t>
      </w:r>
      <w:r>
        <w:rPr>
          <w:spacing w:val="-3"/>
        </w:rPr>
        <w:t xml:space="preserve"> </w:t>
      </w:r>
      <w:r>
        <w:rPr/>
        <w:t>nasledovným</w:t>
      </w:r>
      <w:r>
        <w:rPr>
          <w:spacing w:val="-6"/>
        </w:rPr>
        <w:t xml:space="preserve"> </w:t>
      </w:r>
      <w:r>
        <w:rPr/>
        <w:t>programom:</w:t>
      </w:r>
    </w:p>
    <w:p>
      <w:pPr>
        <w:pStyle w:val="Telotextu"/>
        <w:spacing w:before="1" w:after="0"/>
        <w:rPr>
          <w:sz w:val="22"/>
        </w:rPr>
      </w:pPr>
      <w:r>
        <w:rPr/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34" w:leader="none"/>
        </w:tabs>
        <w:spacing w:lineRule="auto" w:line="240" w:before="0" w:after="0"/>
        <w:ind w:left="333" w:right="0" w:hanging="216"/>
        <w:jc w:val="left"/>
        <w:rPr>
          <w:i/>
          <w:i/>
          <w:sz w:val="22"/>
        </w:rPr>
      </w:pPr>
      <w:r>
        <w:rPr>
          <w:i/>
          <w:sz w:val="22"/>
        </w:rPr>
        <w:t>Otvorenie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34" w:leader="none"/>
        </w:tabs>
        <w:spacing w:lineRule="auto" w:line="240" w:before="0" w:after="0"/>
        <w:ind w:left="333" w:right="0" w:hanging="216"/>
        <w:jc w:val="left"/>
        <w:rPr>
          <w:i/>
          <w:i/>
          <w:sz w:val="22"/>
        </w:rPr>
      </w:pPr>
      <w:r>
        <w:rPr>
          <w:i/>
          <w:sz w:val="22"/>
        </w:rPr>
        <w:t>Správa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o</w:t>
      </w:r>
      <w:r>
        <w:rPr>
          <w:i/>
          <w:spacing w:val="-1"/>
          <w:sz w:val="22"/>
        </w:rPr>
        <w:t xml:space="preserve"> </w:t>
      </w:r>
      <w:r>
        <w:rPr>
          <w:sz w:val="22"/>
        </w:rPr>
        <w:t>činnosti</w:t>
      </w:r>
      <w:r>
        <w:rPr>
          <w:spacing w:val="-1"/>
          <w:sz w:val="22"/>
        </w:rPr>
        <w:t xml:space="preserve"> </w:t>
      </w:r>
      <w:r>
        <w:rPr>
          <w:i/>
          <w:sz w:val="22"/>
        </w:rPr>
        <w:t>organizácie</w:t>
      </w:r>
      <w:r>
        <w:rPr>
          <w:i/>
          <w:spacing w:val="1"/>
          <w:sz w:val="22"/>
        </w:rPr>
        <w:t xml:space="preserve"> </w:t>
      </w:r>
      <w:r>
        <w:rPr>
          <w:i/>
          <w:sz w:val="22"/>
        </w:rPr>
        <w:t>Trnka,</w:t>
      </w:r>
      <w:r>
        <w:rPr>
          <w:i/>
          <w:spacing w:val="1"/>
          <w:sz w:val="22"/>
        </w:rPr>
        <w:t xml:space="preserve"> </w:t>
      </w:r>
      <w:r>
        <w:rPr>
          <w:i/>
          <w:sz w:val="22"/>
        </w:rPr>
        <w:t>n.o.</w:t>
      </w:r>
      <w:r>
        <w:rPr>
          <w:i/>
          <w:spacing w:val="-1"/>
          <w:sz w:val="22"/>
        </w:rPr>
        <w:t xml:space="preserve"> </w:t>
      </w:r>
      <w:r>
        <w:rPr>
          <w:i/>
          <w:sz w:val="22"/>
        </w:rPr>
        <w:t>za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rok</w:t>
      </w:r>
      <w:r>
        <w:rPr>
          <w:i/>
          <w:spacing w:val="-5"/>
          <w:sz w:val="22"/>
        </w:rPr>
        <w:t xml:space="preserve"> </w:t>
      </w:r>
      <w:r>
        <w:rPr>
          <w:i/>
          <w:sz w:val="22"/>
        </w:rPr>
        <w:t>202</w:t>
      </w:r>
      <w:r>
        <w:rPr>
          <w:i/>
          <w:sz w:val="22"/>
        </w:rPr>
        <w:t>2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34" w:leader="none"/>
        </w:tabs>
        <w:spacing w:lineRule="auto" w:line="240" w:before="0" w:after="0"/>
        <w:ind w:left="333" w:right="0" w:hanging="216"/>
        <w:jc w:val="left"/>
        <w:rPr>
          <w:i/>
          <w:i/>
          <w:sz w:val="22"/>
        </w:rPr>
      </w:pPr>
      <w:r>
        <w:rPr>
          <w:i/>
          <w:sz w:val="22"/>
        </w:rPr>
        <w:t>Návrh</w:t>
      </w:r>
      <w:r>
        <w:rPr>
          <w:i/>
          <w:spacing w:val="48"/>
          <w:sz w:val="22"/>
        </w:rPr>
        <w:t xml:space="preserve"> </w:t>
      </w:r>
      <w:r>
        <w:rPr>
          <w:i/>
          <w:sz w:val="22"/>
        </w:rPr>
        <w:t xml:space="preserve">plánu </w:t>
      </w:r>
      <w:r>
        <w:rPr>
          <w:sz w:val="22"/>
        </w:rPr>
        <w:t xml:space="preserve">činnosti </w:t>
      </w:r>
      <w:r>
        <w:rPr>
          <w:i/>
          <w:sz w:val="22"/>
        </w:rPr>
        <w:t>Trnka,</w:t>
      </w:r>
      <w:r>
        <w:rPr>
          <w:i/>
          <w:spacing w:val="-1"/>
          <w:sz w:val="22"/>
        </w:rPr>
        <w:t xml:space="preserve"> </w:t>
      </w:r>
      <w:r>
        <w:rPr>
          <w:i/>
          <w:sz w:val="22"/>
        </w:rPr>
        <w:t>n.o. na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rok</w:t>
      </w:r>
      <w:r>
        <w:rPr>
          <w:i/>
          <w:spacing w:val="-3"/>
          <w:sz w:val="22"/>
        </w:rPr>
        <w:t xml:space="preserve"> </w:t>
      </w:r>
      <w:r>
        <w:rPr>
          <w:i/>
          <w:sz w:val="22"/>
        </w:rPr>
        <w:t>202</w:t>
      </w:r>
      <w:r>
        <w:rPr>
          <w:i/>
          <w:sz w:val="22"/>
        </w:rPr>
        <w:t>3</w:t>
      </w:r>
    </w:p>
    <w:p>
      <w:pPr>
        <w:sectPr>
          <w:headerReference w:type="default" r:id="rId8"/>
          <w:footerReference w:type="default" r:id="rId9"/>
          <w:type w:val="nextPage"/>
          <w:pgSz w:w="11906" w:h="16838"/>
          <w:pgMar w:left="1300" w:right="1260" w:gutter="0" w:header="756" w:top="1360" w:footer="772" w:bottom="96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3"/>
        </w:numPr>
        <w:tabs>
          <w:tab w:val="clear" w:pos="720"/>
          <w:tab w:val="left" w:pos="334" w:leader="none"/>
        </w:tabs>
        <w:spacing w:lineRule="auto" w:line="240" w:before="1" w:after="0"/>
        <w:ind w:left="333" w:right="0" w:hanging="216"/>
        <w:jc w:val="left"/>
        <w:rPr>
          <w:i/>
          <w:i/>
          <w:sz w:val="22"/>
        </w:rPr>
      </w:pPr>
      <w:r>
        <w:rPr>
          <w:i/>
          <w:sz w:val="22"/>
        </w:rPr>
        <w:t>Diskusia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337" w:leader="none"/>
        </w:tabs>
        <w:spacing w:lineRule="auto" w:line="240" w:before="46" w:after="0"/>
        <w:ind w:left="336" w:right="0" w:hanging="219"/>
        <w:jc w:val="left"/>
        <w:rPr>
          <w:i/>
          <w:i/>
          <w:sz w:val="22"/>
        </w:rPr>
      </w:pPr>
      <w:r>
        <w:rPr>
          <w:i/>
          <w:sz w:val="22"/>
        </w:rPr>
        <w:t>Záver</w:t>
      </w:r>
    </w:p>
    <w:p>
      <w:pPr>
        <w:pStyle w:val="Telotextu"/>
        <w:rPr>
          <w:i/>
          <w:i/>
        </w:rPr>
      </w:pPr>
      <w:r>
        <w:rPr>
          <w:i/>
        </w:rPr>
      </w:r>
    </w:p>
    <w:p>
      <w:pPr>
        <w:pStyle w:val="Telotextu"/>
        <w:spacing w:lineRule="auto" w:line="480"/>
        <w:ind w:left="118" w:right="1042" w:hanging="0"/>
        <w:rPr>
          <w:sz w:val="22"/>
        </w:rPr>
      </w:pPr>
      <w:r>
        <w:rPr/>
        <w:t>Prítomní: Petra Pobežalová, Karol Trnka, Vladimír Maroš, Lucia Toroková, Lenka Pobežalová</w:t>
      </w:r>
      <w:r>
        <w:rPr>
          <w:spacing w:val="-47"/>
        </w:rPr>
        <w:t xml:space="preserve"> </w:t>
      </w:r>
      <w:r>
        <w:rPr/>
        <w:t>Zasadnutie</w:t>
      </w:r>
      <w:r>
        <w:rPr>
          <w:spacing w:val="-3"/>
        </w:rPr>
        <w:t xml:space="preserve"> </w:t>
      </w:r>
      <w:r>
        <w:rPr/>
        <w:t>správnej rady</w:t>
      </w:r>
      <w:r>
        <w:rPr>
          <w:spacing w:val="1"/>
        </w:rPr>
        <w:t xml:space="preserve"> </w:t>
      </w:r>
      <w:r>
        <w:rPr/>
        <w:t>otvoril a</w:t>
      </w:r>
      <w:r>
        <w:rPr>
          <w:spacing w:val="-3"/>
        </w:rPr>
        <w:t xml:space="preserve"> </w:t>
      </w:r>
      <w:r>
        <w:rPr/>
        <w:t>viedol</w:t>
      </w:r>
      <w:r>
        <w:rPr>
          <w:spacing w:val="1"/>
        </w:rPr>
        <w:t xml:space="preserve"> </w:t>
      </w:r>
      <w:r>
        <w:rPr/>
        <w:t>jej riaditel'</w:t>
      </w:r>
      <w:r>
        <w:rPr>
          <w:spacing w:val="-3"/>
        </w:rPr>
        <w:t xml:space="preserve"> </w:t>
      </w:r>
      <w:r>
        <w:rPr/>
        <w:t>Petra Pobežalová.</w:t>
      </w:r>
    </w:p>
    <w:p>
      <w:pPr>
        <w:pStyle w:val="Telotextu"/>
        <w:spacing w:before="1" w:after="0"/>
        <w:ind w:left="118" w:right="1681" w:hanging="0"/>
        <w:rPr>
          <w:sz w:val="22"/>
        </w:rPr>
      </w:pPr>
      <w:r>
        <w:rPr/>
        <w:t>Správu o činnosti organizácie Trnka n.o. predniesol jej zakladateľ Karol Trnka, správu</w:t>
      </w:r>
      <w:r>
        <w:rPr>
          <w:spacing w:val="-47"/>
        </w:rPr>
        <w:t xml:space="preserve"> </w:t>
      </w:r>
      <w:r>
        <w:rPr/>
        <w:t>členovia</w:t>
      </w:r>
      <w:r>
        <w:rPr>
          <w:spacing w:val="-3"/>
        </w:rPr>
        <w:t xml:space="preserve"> </w:t>
      </w:r>
      <w:r>
        <w:rPr/>
        <w:t>správnej rady zobrali</w:t>
      </w:r>
      <w:r>
        <w:rPr>
          <w:spacing w:val="1"/>
        </w:rPr>
        <w:t xml:space="preserve"> </w:t>
      </w:r>
      <w:r>
        <w:rPr/>
        <w:t>jednomyseľne</w:t>
      </w:r>
      <w:r>
        <w:rPr>
          <w:spacing w:val="-2"/>
        </w:rPr>
        <w:t xml:space="preserve"> </w:t>
      </w:r>
      <w:r>
        <w:rPr/>
        <w:t>na</w:t>
      </w:r>
      <w:r>
        <w:rPr>
          <w:spacing w:val="-1"/>
        </w:rPr>
        <w:t xml:space="preserve"> </w:t>
      </w:r>
      <w:r>
        <w:rPr/>
        <w:t>vedomie.</w:t>
      </w:r>
    </w:p>
    <w:p>
      <w:pPr>
        <w:pStyle w:val="Telotextu"/>
        <w:spacing w:before="1" w:after="0"/>
        <w:rPr>
          <w:sz w:val="22"/>
        </w:rPr>
      </w:pPr>
      <w:r>
        <w:rPr/>
      </w:r>
    </w:p>
    <w:p>
      <w:pPr>
        <w:pStyle w:val="Telotextu"/>
        <w:ind w:left="118" w:right="1751" w:hanging="0"/>
        <w:rPr>
          <w:sz w:val="22"/>
        </w:rPr>
      </w:pPr>
      <w:r>
        <w:rPr/>
        <w:t>Návrh plán činnosti na rok 202</w:t>
      </w:r>
      <w:r>
        <w:rPr/>
        <w:t>3</w:t>
      </w:r>
      <w:r>
        <w:rPr/>
        <w:t xml:space="preserve"> predložila Petra Pobežalová, členovia správnej rady</w:t>
      </w:r>
      <w:r>
        <w:rPr>
          <w:spacing w:val="-47"/>
        </w:rPr>
        <w:t xml:space="preserve"> </w:t>
      </w:r>
      <w:r>
        <w:rPr/>
        <w:t>jednohlasne</w:t>
      </w:r>
      <w:r>
        <w:rPr>
          <w:spacing w:val="-1"/>
        </w:rPr>
        <w:t xml:space="preserve"> </w:t>
      </w:r>
      <w:r>
        <w:rPr/>
        <w:t>schválili plán</w:t>
      </w:r>
      <w:r>
        <w:rPr>
          <w:spacing w:val="-1"/>
        </w:rPr>
        <w:t xml:space="preserve"> </w:t>
      </w:r>
      <w:r>
        <w:rPr/>
        <w:t>činnosti</w:t>
      </w:r>
      <w:r>
        <w:rPr>
          <w:spacing w:val="-1"/>
        </w:rPr>
        <w:t xml:space="preserve"> </w:t>
      </w:r>
      <w:r>
        <w:rPr/>
        <w:t>na rok</w:t>
      </w:r>
      <w:r>
        <w:rPr>
          <w:spacing w:val="-1"/>
        </w:rPr>
        <w:t xml:space="preserve"> </w:t>
      </w:r>
      <w:r>
        <w:rPr/>
        <w:t>202</w:t>
      </w:r>
      <w:r>
        <w:rPr/>
        <w:t>3</w:t>
      </w:r>
      <w:r>
        <w:rPr/>
        <w:t>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8" w:leader="none"/>
          <w:tab w:val="left" w:pos="839" w:leader="none"/>
        </w:tabs>
        <w:spacing w:lineRule="auto" w:line="240" w:before="3" w:after="0"/>
        <w:ind w:left="838" w:right="0" w:hanging="361"/>
        <w:jc w:val="left"/>
        <w:rPr>
          <w:sz w:val="22"/>
        </w:rPr>
      </w:pPr>
      <w:r>
        <w:rPr>
          <w:sz w:val="22"/>
        </w:rPr>
        <w:t>realizácia</w:t>
      </w:r>
      <w:r>
        <w:rPr>
          <w:spacing w:val="-2"/>
          <w:sz w:val="22"/>
        </w:rPr>
        <w:t xml:space="preserve"> </w:t>
      </w:r>
      <w:r>
        <w:rPr>
          <w:sz w:val="22"/>
        </w:rPr>
        <w:t>veľkého</w:t>
      </w:r>
      <w:r>
        <w:rPr>
          <w:spacing w:val="-2"/>
          <w:sz w:val="22"/>
        </w:rPr>
        <w:t xml:space="preserve"> </w:t>
      </w:r>
      <w:r>
        <w:rPr>
          <w:sz w:val="22"/>
        </w:rPr>
        <w:t>národnéh</w:t>
      </w:r>
      <w:r>
        <w:rPr>
          <w:spacing w:val="-2"/>
          <w:sz w:val="22"/>
        </w:rPr>
        <w:t xml:space="preserve"> </w:t>
      </w:r>
      <w:r>
        <w:rPr>
          <w:sz w:val="22"/>
        </w:rPr>
        <w:t>projektu</w:t>
      </w:r>
      <w:r>
        <w:rPr>
          <w:spacing w:val="-3"/>
          <w:sz w:val="22"/>
        </w:rPr>
        <w:t xml:space="preserve"> </w:t>
      </w:r>
      <w:r>
        <w:rPr>
          <w:sz w:val="22"/>
        </w:rPr>
        <w:t>Trnka;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583" w:leader="none"/>
        </w:tabs>
        <w:spacing w:lineRule="auto" w:line="240" w:before="0" w:after="0"/>
        <w:ind w:left="582" w:right="0" w:hanging="118"/>
        <w:jc w:val="left"/>
        <w:rPr>
          <w:sz w:val="22"/>
        </w:rPr>
      </w:pPr>
      <w:r>
        <w:rPr>
          <w:sz w:val="22"/>
        </w:rPr>
        <w:t>aktivne</w:t>
      </w:r>
      <w:r>
        <w:rPr>
          <w:spacing w:val="-2"/>
          <w:sz w:val="22"/>
        </w:rPr>
        <w:t xml:space="preserve"> </w:t>
      </w:r>
      <w:r>
        <w:rPr>
          <w:sz w:val="22"/>
        </w:rPr>
        <w:t>využívanie</w:t>
      </w:r>
      <w:r>
        <w:rPr>
          <w:spacing w:val="-3"/>
          <w:sz w:val="22"/>
        </w:rPr>
        <w:t xml:space="preserve"> </w:t>
      </w:r>
      <w:r>
        <w:rPr>
          <w:sz w:val="22"/>
        </w:rPr>
        <w:t>3D</w:t>
      </w:r>
      <w:r>
        <w:rPr>
          <w:spacing w:val="-2"/>
          <w:sz w:val="22"/>
        </w:rPr>
        <w:t xml:space="preserve"> </w:t>
      </w:r>
      <w:r>
        <w:rPr>
          <w:sz w:val="22"/>
        </w:rPr>
        <w:t>tlačiarne</w:t>
      </w:r>
      <w:r>
        <w:rPr>
          <w:spacing w:val="-3"/>
          <w:sz w:val="22"/>
        </w:rPr>
        <w:t xml:space="preserve"> </w:t>
      </w:r>
      <w:r>
        <w:rPr>
          <w:sz w:val="22"/>
        </w:rPr>
        <w:t>za</w:t>
      </w:r>
      <w:r>
        <w:rPr>
          <w:spacing w:val="-6"/>
          <w:sz w:val="22"/>
        </w:rPr>
        <w:t xml:space="preserve"> </w:t>
      </w:r>
      <w:r>
        <w:rPr>
          <w:sz w:val="22"/>
        </w:rPr>
        <w:t>účelom</w:t>
      </w:r>
      <w:r>
        <w:rPr>
          <w:spacing w:val="-4"/>
          <w:sz w:val="22"/>
        </w:rPr>
        <w:t xml:space="preserve"> </w:t>
      </w:r>
      <w:r>
        <w:rPr>
          <w:sz w:val="22"/>
        </w:rPr>
        <w:t>tvorby pomôcok</w:t>
      </w:r>
      <w:r>
        <w:rPr>
          <w:spacing w:val="-1"/>
          <w:sz w:val="22"/>
        </w:rPr>
        <w:t xml:space="preserve"> </w:t>
      </w:r>
      <w:r>
        <w:rPr>
          <w:sz w:val="22"/>
        </w:rPr>
        <w:t>pre</w:t>
      </w:r>
      <w:r>
        <w:rPr>
          <w:spacing w:val="-1"/>
          <w:sz w:val="22"/>
        </w:rPr>
        <w:t xml:space="preserve"> </w:t>
      </w:r>
      <w:r>
        <w:rPr>
          <w:sz w:val="22"/>
        </w:rPr>
        <w:t>slabozrakých</w:t>
      </w:r>
      <w:r>
        <w:rPr>
          <w:spacing w:val="-3"/>
          <w:sz w:val="22"/>
        </w:rPr>
        <w:t xml:space="preserve"> </w:t>
      </w:r>
      <w:r>
        <w:rPr>
          <w:sz w:val="22"/>
        </w:rPr>
        <w:t>a</w:t>
      </w:r>
      <w:r>
        <w:rPr>
          <w:spacing w:val="-3"/>
          <w:sz w:val="22"/>
        </w:rPr>
        <w:t xml:space="preserve"> </w:t>
      </w:r>
      <w:r>
        <w:rPr>
          <w:sz w:val="22"/>
        </w:rPr>
        <w:t>nevidiacich;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583" w:leader="none"/>
        </w:tabs>
        <w:spacing w:lineRule="auto" w:line="240" w:before="0" w:after="0"/>
        <w:ind w:left="582" w:right="0" w:hanging="118"/>
        <w:jc w:val="left"/>
        <w:rPr>
          <w:sz w:val="22"/>
        </w:rPr>
      </w:pPr>
      <w:r>
        <w:rPr>
          <w:sz w:val="22"/>
        </w:rPr>
        <w:t>pravidelné</w:t>
      </w:r>
      <w:r>
        <w:rPr>
          <w:spacing w:val="-4"/>
          <w:sz w:val="22"/>
        </w:rPr>
        <w:t xml:space="preserve"> </w:t>
      </w:r>
      <w:r>
        <w:rPr>
          <w:sz w:val="22"/>
        </w:rPr>
        <w:t>sledovanie grantových</w:t>
      </w:r>
      <w:r>
        <w:rPr>
          <w:spacing w:val="-3"/>
          <w:sz w:val="22"/>
        </w:rPr>
        <w:t xml:space="preserve"> </w:t>
      </w:r>
      <w:r>
        <w:rPr>
          <w:sz w:val="22"/>
        </w:rPr>
        <w:t>výziev</w:t>
      </w:r>
      <w:r>
        <w:rPr>
          <w:spacing w:val="-3"/>
          <w:sz w:val="22"/>
        </w:rPr>
        <w:t xml:space="preserve"> </w:t>
      </w:r>
      <w:r>
        <w:rPr>
          <w:sz w:val="22"/>
        </w:rPr>
        <w:t>a</w:t>
      </w:r>
      <w:r>
        <w:rPr>
          <w:spacing w:val="-3"/>
          <w:sz w:val="22"/>
        </w:rPr>
        <w:t xml:space="preserve"> </w:t>
      </w:r>
      <w:r>
        <w:rPr>
          <w:sz w:val="22"/>
        </w:rPr>
        <w:t>písanie</w:t>
      </w:r>
      <w:r>
        <w:rPr>
          <w:spacing w:val="-2"/>
          <w:sz w:val="22"/>
        </w:rPr>
        <w:t xml:space="preserve"> </w:t>
      </w:r>
      <w:r>
        <w:rPr>
          <w:sz w:val="22"/>
        </w:rPr>
        <w:t>projektov.</w:t>
      </w:r>
    </w:p>
    <w:p>
      <w:pPr>
        <w:pStyle w:val="Telotextu"/>
        <w:spacing w:before="1" w:after="0"/>
        <w:rPr>
          <w:sz w:val="22"/>
        </w:rPr>
      </w:pPr>
      <w:r>
        <w:rPr/>
      </w:r>
    </w:p>
    <w:p>
      <w:pPr>
        <w:pStyle w:val="Telotextu"/>
        <w:ind w:left="118" w:right="464" w:hanging="0"/>
        <w:rPr>
          <w:sz w:val="22"/>
        </w:rPr>
      </w:pPr>
      <w:r>
        <w:rPr/>
        <w:t>Záverom riaditel' organizácie Petra Pobežalová poďakovala všetkým za doterajšiu prácu a popriala</w:t>
      </w:r>
      <w:r>
        <w:rPr>
          <w:spacing w:val="-47"/>
        </w:rPr>
        <w:t xml:space="preserve"> </w:t>
      </w:r>
      <w:r>
        <w:rPr/>
        <w:t>každému</w:t>
      </w:r>
      <w:r>
        <w:rPr>
          <w:spacing w:val="-3"/>
        </w:rPr>
        <w:t xml:space="preserve"> </w:t>
      </w:r>
      <w:r>
        <w:rPr/>
        <w:t>do ďalšej</w:t>
      </w:r>
      <w:r>
        <w:rPr>
          <w:spacing w:val="1"/>
        </w:rPr>
        <w:t xml:space="preserve"> </w:t>
      </w:r>
      <w:r>
        <w:rPr/>
        <w:t>spolupráce</w:t>
      </w:r>
      <w:r>
        <w:rPr>
          <w:spacing w:val="-2"/>
        </w:rPr>
        <w:t xml:space="preserve"> </w:t>
      </w:r>
      <w:r>
        <w:rPr/>
        <w:t>veľa</w:t>
      </w:r>
      <w:r>
        <w:rPr>
          <w:spacing w:val="-2"/>
        </w:rPr>
        <w:t xml:space="preserve"> </w:t>
      </w:r>
      <w:r>
        <w:rPr/>
        <w:t>zdravia a</w:t>
      </w:r>
      <w:r>
        <w:rPr>
          <w:spacing w:val="-1"/>
        </w:rPr>
        <w:t xml:space="preserve"> </w:t>
      </w:r>
      <w:r>
        <w:rPr/>
        <w:t>veľa</w:t>
      </w:r>
      <w:r>
        <w:rPr>
          <w:spacing w:val="-5"/>
        </w:rPr>
        <w:t xml:space="preserve"> </w:t>
      </w:r>
      <w:r>
        <w:rPr/>
        <w:t>spoločných</w:t>
      </w:r>
      <w:r>
        <w:rPr>
          <w:spacing w:val="-1"/>
        </w:rPr>
        <w:t xml:space="preserve"> </w:t>
      </w:r>
      <w:r>
        <w:rPr/>
        <w:t>úspechov.</w:t>
      </w:r>
    </w:p>
    <w:p>
      <w:pPr>
        <w:pStyle w:val="Telotextu"/>
        <w:spacing w:before="2" w:after="0"/>
        <w:rPr>
          <w:sz w:val="32"/>
        </w:rPr>
      </w:pPr>
      <w:r>
        <w:rPr>
          <w:sz w:val="32"/>
        </w:rPr>
      </w:r>
    </w:p>
    <w:p>
      <w:pPr>
        <w:pStyle w:val="Nadpis1"/>
        <w:numPr>
          <w:ilvl w:val="0"/>
          <w:numId w:val="1"/>
        </w:numPr>
        <w:tabs>
          <w:tab w:val="clear" w:pos="720"/>
          <w:tab w:val="left" w:pos="436" w:leader="none"/>
        </w:tabs>
        <w:spacing w:lineRule="auto" w:line="240" w:before="0" w:after="0"/>
        <w:ind w:left="435" w:right="0" w:hanging="318"/>
        <w:jc w:val="left"/>
        <w:rPr>
          <w:u w:val="none"/>
        </w:rPr>
      </w:pPr>
      <w:bookmarkStart w:id="6" w:name="_TOC_250001"/>
      <w:r>
        <w:rPr>
          <w:u w:val="single"/>
        </w:rPr>
        <w:t>ZMENY</w:t>
      </w:r>
      <w:r>
        <w:rPr>
          <w:spacing w:val="-3"/>
          <w:u w:val="single"/>
        </w:rPr>
        <w:t xml:space="preserve"> </w:t>
      </w:r>
      <w:r>
        <w:rPr>
          <w:u w:val="single"/>
        </w:rPr>
        <w:t>A NOVÉ</w:t>
      </w:r>
      <w:r>
        <w:rPr>
          <w:spacing w:val="-2"/>
          <w:u w:val="single"/>
        </w:rPr>
        <w:t xml:space="preserve"> </w:t>
      </w:r>
      <w:r>
        <w:rPr>
          <w:u w:val="single"/>
        </w:rPr>
        <w:t>ZLOŽENIE</w:t>
      </w:r>
      <w:r>
        <w:rPr>
          <w:spacing w:val="-2"/>
          <w:u w:val="single"/>
        </w:rPr>
        <w:t xml:space="preserve"> </w:t>
      </w:r>
      <w:bookmarkEnd w:id="6"/>
      <w:r>
        <w:rPr>
          <w:u w:val="single"/>
        </w:rPr>
        <w:t>ORGANIZÁCIE</w:t>
      </w:r>
    </w:p>
    <w:p>
      <w:pPr>
        <w:pStyle w:val="Telotextu"/>
        <w:spacing w:before="5" w:after="0"/>
        <w:rPr>
          <w:b/>
          <w:b/>
          <w:sz w:val="27"/>
        </w:rPr>
      </w:pPr>
      <w:r>
        <w:rPr>
          <w:b/>
          <w:sz w:val="27"/>
        </w:rPr>
      </w:r>
    </w:p>
    <w:p>
      <w:pPr>
        <w:pStyle w:val="Telotextu"/>
        <w:spacing w:before="56" w:after="0"/>
        <w:ind w:left="478" w:right="397" w:hanging="0"/>
        <w:rPr>
          <w:sz w:val="22"/>
        </w:rPr>
      </w:pPr>
      <w:r>
        <w:rPr/>
        <w:t>Správna</w:t>
      </w:r>
      <w:r>
        <w:rPr>
          <w:spacing w:val="12"/>
        </w:rPr>
        <w:t xml:space="preserve"> </w:t>
      </w:r>
      <w:r>
        <w:rPr/>
        <w:t>rada</w:t>
      </w:r>
      <w:r>
        <w:rPr>
          <w:spacing w:val="12"/>
        </w:rPr>
        <w:t xml:space="preserve"> </w:t>
      </w:r>
      <w:r>
        <w:rPr/>
        <w:t>Trnka,</w:t>
      </w:r>
      <w:r>
        <w:rPr>
          <w:spacing w:val="12"/>
        </w:rPr>
        <w:t xml:space="preserve"> </w:t>
      </w:r>
      <w:r>
        <w:rPr/>
        <w:t>n.o.</w:t>
      </w:r>
      <w:r>
        <w:rPr>
          <w:spacing w:val="9"/>
        </w:rPr>
        <w:t xml:space="preserve"> </w:t>
      </w:r>
      <w:r>
        <w:rPr/>
        <w:t>sa</w:t>
      </w:r>
      <w:r>
        <w:rPr>
          <w:spacing w:val="12"/>
        </w:rPr>
        <w:t xml:space="preserve"> </w:t>
      </w:r>
      <w:r>
        <w:rPr/>
        <w:t>neuzniesla</w:t>
      </w:r>
      <w:r>
        <w:rPr>
          <w:spacing w:val="12"/>
        </w:rPr>
        <w:t xml:space="preserve"> </w:t>
      </w:r>
      <w:r>
        <w:rPr/>
        <w:t>na</w:t>
      </w:r>
      <w:r>
        <w:rPr>
          <w:spacing w:val="12"/>
        </w:rPr>
        <w:t xml:space="preserve"> </w:t>
      </w:r>
      <w:r>
        <w:rPr/>
        <w:t>žiadnych</w:t>
      </w:r>
      <w:r>
        <w:rPr>
          <w:spacing w:val="10"/>
        </w:rPr>
        <w:t xml:space="preserve"> </w:t>
      </w:r>
      <w:r>
        <w:rPr/>
        <w:t>zmenách</w:t>
      </w:r>
      <w:r>
        <w:rPr>
          <w:spacing w:val="10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štatúte</w:t>
      </w:r>
      <w:r>
        <w:rPr>
          <w:spacing w:val="10"/>
        </w:rPr>
        <w:t xml:space="preserve"> </w:t>
      </w:r>
      <w:r>
        <w:rPr/>
        <w:t>ani</w:t>
      </w:r>
      <w:r>
        <w:rPr>
          <w:spacing w:val="12"/>
        </w:rPr>
        <w:t xml:space="preserve"> </w:t>
      </w:r>
      <w:r>
        <w:rPr/>
        <w:t>zložení</w:t>
      </w:r>
      <w:r>
        <w:rPr>
          <w:spacing w:val="12"/>
        </w:rPr>
        <w:t xml:space="preserve"> </w:t>
      </w:r>
      <w:r>
        <w:rPr/>
        <w:t>orgánov</w:t>
      </w:r>
      <w:r>
        <w:rPr>
          <w:spacing w:val="-47"/>
        </w:rPr>
        <w:t xml:space="preserve"> </w:t>
      </w:r>
      <w:r>
        <w:rPr/>
        <w:t>neziskovej</w:t>
      </w:r>
      <w:r>
        <w:rPr>
          <w:spacing w:val="-1"/>
        </w:rPr>
        <w:t xml:space="preserve"> </w:t>
      </w:r>
      <w:r>
        <w:rPr/>
        <w:t>organizácie.</w:t>
      </w:r>
    </w:p>
    <w:p>
      <w:pPr>
        <w:pStyle w:val="Telotextu"/>
        <w:rPr>
          <w:sz w:val="22"/>
        </w:rPr>
      </w:pPr>
      <w:r>
        <w:rPr/>
      </w:r>
    </w:p>
    <w:p>
      <w:pPr>
        <w:pStyle w:val="Telotextu"/>
        <w:spacing w:before="2" w:after="0"/>
        <w:rPr>
          <w:sz w:val="32"/>
        </w:rPr>
      </w:pPr>
      <w:r>
        <w:rPr>
          <w:sz w:val="32"/>
        </w:rPr>
      </w:r>
    </w:p>
    <w:p>
      <w:pPr>
        <w:pStyle w:val="Nadpis1"/>
        <w:numPr>
          <w:ilvl w:val="0"/>
          <w:numId w:val="1"/>
        </w:numPr>
        <w:tabs>
          <w:tab w:val="clear" w:pos="720"/>
          <w:tab w:val="left" w:pos="436" w:leader="none"/>
        </w:tabs>
        <w:spacing w:lineRule="auto" w:line="240" w:before="0" w:after="0"/>
        <w:ind w:left="435" w:right="0" w:hanging="318"/>
        <w:jc w:val="left"/>
        <w:rPr>
          <w:u w:val="none"/>
        </w:rPr>
      </w:pPr>
      <w:bookmarkStart w:id="7" w:name="_TOC_250000"/>
      <w:bookmarkEnd w:id="7"/>
      <w:r>
        <w:rPr>
          <w:u w:val="single"/>
        </w:rPr>
        <w:t>PRÍLOHY</w:t>
      </w:r>
    </w:p>
    <w:p>
      <w:pPr>
        <w:pStyle w:val="Telotextu"/>
        <w:spacing w:before="5" w:after="0"/>
        <w:rPr>
          <w:b/>
          <w:b/>
          <w:sz w:val="17"/>
        </w:rPr>
      </w:pPr>
      <w:r>
        <w:rPr>
          <w:b/>
          <w:sz w:val="17"/>
        </w:rPr>
      </w:r>
    </w:p>
    <w:p>
      <w:pPr>
        <w:pStyle w:val="Telotextu"/>
        <w:spacing w:before="56" w:after="0"/>
        <w:ind w:left="118" w:right="0" w:hanging="0"/>
        <w:rPr>
          <w:sz w:val="22"/>
        </w:rPr>
      </w:pPr>
      <w:r>
        <w:rPr/>
        <w:t>Čestné</w:t>
      </w:r>
      <w:r>
        <w:rPr>
          <w:spacing w:val="-3"/>
        </w:rPr>
        <w:t xml:space="preserve"> </w:t>
      </w:r>
      <w:r>
        <w:rPr/>
        <w:t>vyhlásenie</w:t>
      </w:r>
      <w:r>
        <w:rPr>
          <w:spacing w:val="-1"/>
        </w:rPr>
        <w:t xml:space="preserve"> </w:t>
      </w:r>
      <w:r>
        <w:rPr/>
        <w:t>pre daňový</w:t>
      </w:r>
      <w:r>
        <w:rPr>
          <w:spacing w:val="-3"/>
        </w:rPr>
        <w:t xml:space="preserve"> </w:t>
      </w:r>
      <w:r>
        <w:rPr/>
        <w:t>úrad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4" w:after="0"/>
        <w:rPr>
          <w:sz w:val="25"/>
        </w:rPr>
      </w:pPr>
      <w:r>
        <w:rPr>
          <w:sz w:val="25"/>
        </w:rPr>
        <mc:AlternateContent>
          <mc:Choice Requires="wps">
            <w:drawing>
              <wp:anchor behindDoc="1" distT="3175" distB="3175" distL="3175" distR="3175" simplePos="0" locked="0" layoutInCell="0" allowOverlap="1" relativeHeight="6">
                <wp:simplePos x="0" y="0"/>
                <wp:positionH relativeFrom="page">
                  <wp:posOffset>5041265</wp:posOffset>
                </wp:positionH>
                <wp:positionV relativeFrom="paragraph">
                  <wp:posOffset>224155</wp:posOffset>
                </wp:positionV>
                <wp:extent cx="1642110" cy="635"/>
                <wp:effectExtent l="0" t="0" r="0" b="0"/>
                <wp:wrapTopAndBottom/>
                <wp:docPr id="1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1600" cy="0"/>
                        </a:xfrm>
                        <a:prstGeom prst="line">
                          <a:avLst/>
                        </a:prstGeom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96.95pt,17.65pt" to="526.15pt,17.65pt" stroked="t" o:allowincell="f" style="position:absolute;mso-position-horizontal-relative:page">
                <v:stroke color="black" weight="6480" joinstyle="round" endcap="flat"/>
                <v:fill o:detectmouseclick="t" on="false"/>
                <w10:wrap type="topAndBottom"/>
              </v:line>
            </w:pict>
          </mc:Fallback>
        </mc:AlternateContent>
      </w:r>
    </w:p>
    <w:p>
      <w:pPr>
        <w:pStyle w:val="Normal"/>
        <w:spacing w:lineRule="exact" w:line="241" w:before="0" w:after="0"/>
        <w:ind w:left="7157" w:right="0" w:hanging="0"/>
        <w:jc w:val="left"/>
        <w:rPr>
          <w:i/>
          <w:i/>
          <w:sz w:val="22"/>
        </w:rPr>
      </w:pPr>
      <w:r>
        <w:rPr>
          <w:i/>
          <w:sz w:val="22"/>
        </w:rPr>
        <w:t>Petra</w:t>
      </w:r>
      <w:r>
        <w:rPr>
          <w:i/>
          <w:spacing w:val="-3"/>
          <w:sz w:val="22"/>
        </w:rPr>
        <w:t xml:space="preserve"> </w:t>
      </w:r>
      <w:r>
        <w:rPr>
          <w:i/>
          <w:sz w:val="22"/>
        </w:rPr>
        <w:t>Pobežalová</w:t>
      </w:r>
    </w:p>
    <w:p>
      <w:pPr>
        <w:pStyle w:val="Normal"/>
        <w:spacing w:before="0" w:after="0"/>
        <w:ind w:left="7185" w:right="0" w:hanging="0"/>
        <w:jc w:val="left"/>
        <w:rPr>
          <w:sz w:val="22"/>
        </w:rPr>
      </w:pPr>
      <w:r>
        <w:rPr>
          <w:sz w:val="24"/>
        </w:rPr>
        <w:t>Riaditeľ</w:t>
      </w:r>
      <w:r>
        <w:rPr>
          <w:spacing w:val="-1"/>
          <w:sz w:val="24"/>
        </w:rPr>
        <w:t xml:space="preserve"> </w:t>
      </w:r>
      <w:r>
        <w:rPr>
          <w:sz w:val="22"/>
        </w:rPr>
        <w:t>Trnka</w:t>
      </w:r>
      <w:r>
        <w:rPr>
          <w:spacing w:val="-3"/>
          <w:sz w:val="22"/>
        </w:rPr>
        <w:t xml:space="preserve"> </w:t>
      </w:r>
      <w:r>
        <w:rPr>
          <w:sz w:val="22"/>
        </w:rPr>
        <w:t>n.o.</w:t>
      </w:r>
    </w:p>
    <w:sectPr>
      <w:headerReference w:type="default" r:id="rId10"/>
      <w:footerReference w:type="default" r:id="rId11"/>
      <w:type w:val="nextPage"/>
      <w:pgSz w:w="11906" w:h="16838"/>
      <w:pgMar w:left="1300" w:right="1260" w:gutter="0" w:header="756" w:top="1360" w:footer="772" w:bottom="96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ymbol">
    <w:charset w:val="02"/>
    <w:family w:val="auto"/>
    <w:pitch w:val="default"/>
  </w:font>
  <w:font w:name="Calibri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3658870</wp:posOffset>
              </wp:positionH>
              <wp:positionV relativeFrom="page">
                <wp:posOffset>10062210</wp:posOffset>
              </wp:positionV>
              <wp:extent cx="153035" cy="19494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228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 w:right="0" w:hanging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/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3658870</wp:posOffset>
              </wp:positionH>
              <wp:positionV relativeFrom="page">
                <wp:posOffset>10062210</wp:posOffset>
              </wp:positionV>
              <wp:extent cx="153035" cy="194945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228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 w:right="0" w:hanging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/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3658870</wp:posOffset>
              </wp:positionH>
              <wp:positionV relativeFrom="page">
                <wp:posOffset>10062210</wp:posOffset>
              </wp:positionV>
              <wp:extent cx="153035" cy="19494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228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 w:right="0" w:hanging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/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3658870</wp:posOffset>
              </wp:positionH>
              <wp:positionV relativeFrom="page">
                <wp:posOffset>10062210</wp:posOffset>
              </wp:positionV>
              <wp:extent cx="153035" cy="19494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228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 w:right="0" w:hanging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/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3658870</wp:posOffset>
              </wp:positionH>
              <wp:positionV relativeFrom="page">
                <wp:posOffset>10062210</wp:posOffset>
              </wp:positionV>
              <wp:extent cx="153035" cy="19494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228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 w:right="0" w:hanging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/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1797685</wp:posOffset>
              </wp:positionH>
              <wp:positionV relativeFrom="page">
                <wp:posOffset>467360</wp:posOffset>
              </wp:positionV>
              <wp:extent cx="3968115" cy="16573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11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45"/>
                            <w:ind w:left="20" w:right="0" w:hanging="0"/>
                            <w:rPr/>
                          </w:pPr>
                          <w:r>
                            <w:rPr/>
                            <w:t>Trnka,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n.</w:t>
                          </w:r>
                          <w:r>
                            <w:rPr>
                              <w:spacing w:val="49"/>
                            </w:rPr>
                            <w:t xml:space="preserve"> </w:t>
                          </w:r>
                          <w:r>
                            <w:rPr/>
                            <w:t>o.,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rPr/>
                            <w:t>so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sídlom: Jašíkova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9,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821 03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Bratislava,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45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737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037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312.45pt;height:13.05pt;mso-wrap-distance-left:9pt;mso-wrap-distance-right:9pt;mso-wrap-distance-top:0pt;mso-wrap-distance-bottom:0pt;margin-top:36.8pt;mso-position-vertical-relative:page;margin-left:141.55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45"/>
                      <w:ind w:left="20" w:right="0" w:hanging="0"/>
                      <w:rPr/>
                    </w:pPr>
                    <w:r>
                      <w:rPr/>
                      <w:t>Trnka,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n.</w:t>
                    </w:r>
                    <w:r>
                      <w:rPr>
                        <w:spacing w:val="49"/>
                      </w:rPr>
                      <w:t xml:space="preserve"> </w:t>
                    </w:r>
                    <w:r>
                      <w:rPr/>
                      <w:t>o.,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rPr/>
                      <w:t>so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sídlom: Jašíkova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9,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821 03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Bratislava,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45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737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037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3">
              <wp:simplePos x="0" y="0"/>
              <wp:positionH relativeFrom="page">
                <wp:posOffset>1797685</wp:posOffset>
              </wp:positionH>
              <wp:positionV relativeFrom="page">
                <wp:posOffset>467360</wp:posOffset>
              </wp:positionV>
              <wp:extent cx="3968115" cy="165735"/>
              <wp:effectExtent l="0" t="0" r="0" b="0"/>
              <wp:wrapNone/>
              <wp:docPr id="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11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45"/>
                            <w:ind w:left="20" w:right="0" w:hanging="0"/>
                            <w:rPr/>
                          </w:pPr>
                          <w:r>
                            <w:rPr/>
                            <w:t>Trnka,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n.</w:t>
                          </w:r>
                          <w:r>
                            <w:rPr>
                              <w:spacing w:val="49"/>
                            </w:rPr>
                            <w:t xml:space="preserve"> </w:t>
                          </w:r>
                          <w:r>
                            <w:rPr/>
                            <w:t>o.,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rPr/>
                            <w:t>so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sídlom: Jašíkova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9,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821 03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Bratislava,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45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737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037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312.45pt;height:13.05pt;mso-wrap-distance-left:9pt;mso-wrap-distance-right:9pt;mso-wrap-distance-top:0pt;mso-wrap-distance-bottom:0pt;margin-top:36.8pt;mso-position-vertical-relative:page;margin-left:141.55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45"/>
                      <w:ind w:left="20" w:right="0" w:hanging="0"/>
                      <w:rPr/>
                    </w:pPr>
                    <w:r>
                      <w:rPr/>
                      <w:t>Trnka,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n.</w:t>
                    </w:r>
                    <w:r>
                      <w:rPr>
                        <w:spacing w:val="49"/>
                      </w:rPr>
                      <w:t xml:space="preserve"> </w:t>
                    </w:r>
                    <w:r>
                      <w:rPr/>
                      <w:t>o.,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rPr/>
                      <w:t>so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sídlom: Jašíkova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9,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821 03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Bratislava,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45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737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037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1797685</wp:posOffset>
              </wp:positionH>
              <wp:positionV relativeFrom="page">
                <wp:posOffset>467360</wp:posOffset>
              </wp:positionV>
              <wp:extent cx="3968115" cy="16573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11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45"/>
                            <w:ind w:left="20" w:right="0" w:hanging="0"/>
                            <w:rPr/>
                          </w:pPr>
                          <w:r>
                            <w:rPr/>
                            <w:t>Trnka,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n.</w:t>
                          </w:r>
                          <w:r>
                            <w:rPr>
                              <w:spacing w:val="49"/>
                            </w:rPr>
                            <w:t xml:space="preserve"> </w:t>
                          </w:r>
                          <w:r>
                            <w:rPr/>
                            <w:t>o.,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rPr/>
                            <w:t>so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sídlom: Jašíkova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9,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821 03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Bratislava,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45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737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037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312.45pt;height:13.05pt;mso-wrap-distance-left:9pt;mso-wrap-distance-right:9pt;mso-wrap-distance-top:0pt;mso-wrap-distance-bottom:0pt;margin-top:36.8pt;mso-position-vertical-relative:page;margin-left:141.55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45"/>
                      <w:ind w:left="20" w:right="0" w:hanging="0"/>
                      <w:rPr/>
                    </w:pPr>
                    <w:r>
                      <w:rPr/>
                      <w:t>Trnka,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n.</w:t>
                    </w:r>
                    <w:r>
                      <w:rPr>
                        <w:spacing w:val="49"/>
                      </w:rPr>
                      <w:t xml:space="preserve"> </w:t>
                    </w:r>
                    <w:r>
                      <w:rPr/>
                      <w:t>o.,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rPr/>
                      <w:t>so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sídlom: Jašíkova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9,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821 03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Bratislava,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45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737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037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1797685</wp:posOffset>
              </wp:positionH>
              <wp:positionV relativeFrom="page">
                <wp:posOffset>467360</wp:posOffset>
              </wp:positionV>
              <wp:extent cx="3968115" cy="16573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11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45"/>
                            <w:ind w:left="20" w:right="0" w:hanging="0"/>
                            <w:rPr/>
                          </w:pPr>
                          <w:r>
                            <w:rPr/>
                            <w:t>Trnka,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n.</w:t>
                          </w:r>
                          <w:r>
                            <w:rPr>
                              <w:spacing w:val="49"/>
                            </w:rPr>
                            <w:t xml:space="preserve"> </w:t>
                          </w:r>
                          <w:r>
                            <w:rPr/>
                            <w:t>o.,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rPr/>
                            <w:t>so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sídlom: Jašíkova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9,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821 03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Bratislava,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45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737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037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312.45pt;height:13.05pt;mso-wrap-distance-left:9pt;mso-wrap-distance-right:9pt;mso-wrap-distance-top:0pt;mso-wrap-distance-bottom:0pt;margin-top:36.8pt;mso-position-vertical-relative:page;margin-left:141.55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45"/>
                      <w:ind w:left="20" w:right="0" w:hanging="0"/>
                      <w:rPr/>
                    </w:pPr>
                    <w:r>
                      <w:rPr/>
                      <w:t>Trnka,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n.</w:t>
                    </w:r>
                    <w:r>
                      <w:rPr>
                        <w:spacing w:val="49"/>
                      </w:rPr>
                      <w:t xml:space="preserve"> </w:t>
                    </w:r>
                    <w:r>
                      <w:rPr/>
                      <w:t>o.,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rPr/>
                      <w:t>so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sídlom: Jašíkova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9,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821 03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Bratislava,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45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737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037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1797685</wp:posOffset>
              </wp:positionH>
              <wp:positionV relativeFrom="page">
                <wp:posOffset>467360</wp:posOffset>
              </wp:positionV>
              <wp:extent cx="3968115" cy="16573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115" cy="16573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45"/>
                            <w:ind w:left="20" w:right="0" w:hanging="0"/>
                            <w:rPr/>
                          </w:pPr>
                          <w:r>
                            <w:rPr/>
                            <w:t>Trnka,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n.</w:t>
                          </w:r>
                          <w:r>
                            <w:rPr>
                              <w:spacing w:val="49"/>
                            </w:rPr>
                            <w:t xml:space="preserve"> </w:t>
                          </w:r>
                          <w:r>
                            <w:rPr/>
                            <w:t>o.,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rPr/>
                            <w:t>so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sídlom: Jašíkova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/>
                            <w:t>9,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821 03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/>
                            <w:t>Bratislava,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45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737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/>
                            <w:t>037</w:t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312.45pt;height:13.05pt;mso-wrap-distance-left:9pt;mso-wrap-distance-right:9pt;mso-wrap-distance-top:0pt;mso-wrap-distance-bottom:0pt;margin-top:36.8pt;mso-position-vertical-relative:page;margin-left:141.55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45"/>
                      <w:ind w:left="20" w:right="0" w:hanging="0"/>
                      <w:rPr/>
                    </w:pPr>
                    <w:r>
                      <w:rPr/>
                      <w:t>Trnka,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n.</w:t>
                    </w:r>
                    <w:r>
                      <w:rPr>
                        <w:spacing w:val="49"/>
                      </w:rPr>
                      <w:t xml:space="preserve"> </w:t>
                    </w:r>
                    <w:r>
                      <w:rPr/>
                      <w:t>o.,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rPr/>
                      <w:t>so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sídlom: Jašíkova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/>
                      <w:t>9,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821 03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/>
                      <w:t>Bratislava,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45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737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/>
                      <w:t>037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8"/>
      <w:numFmt w:val="decimal"/>
      <w:lvlText w:val="%1."/>
      <w:lvlJc w:val="left"/>
      <w:pPr>
        <w:tabs>
          <w:tab w:val="num" w:pos="0"/>
        </w:tabs>
        <w:ind w:left="435" w:hanging="318"/>
      </w:pPr>
      <w:rPr>
        <w:sz w:val="32"/>
        <w:spacing w:val="-3"/>
        <w:u w:val="single" w:color="000000"/>
        <w:b/>
        <w:szCs w:val="32"/>
        <w:bCs/>
        <w:w w:val="99"/>
        <w:rFonts w:ascii="Calibri" w:hAnsi="Calibri" w:eastAsia="Calibri" w:cs="Calibri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30" w:hanging="318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21" w:hanging="318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11" w:hanging="318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02" w:hanging="318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893" w:hanging="318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783" w:hanging="318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74" w:hanging="318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65" w:hanging="318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838" w:hanging="360"/>
      </w:pPr>
      <w:rPr>
        <w:rFonts w:ascii="Calibri" w:hAnsi="Calibri" w:cs="Calibri" w:hint="default"/>
        <w:sz w:val="22"/>
        <w:szCs w:val="22"/>
        <w:w w:val="100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90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41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91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42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9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43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94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645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33" w:hanging="215"/>
      </w:pPr>
      <w:rPr>
        <w:i/>
        <w:iCs/>
        <w:w w:val="100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40" w:hanging="215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141" w:hanging="215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041" w:hanging="215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942" w:hanging="215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843" w:hanging="215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743" w:hanging="215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44" w:hanging="215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45" w:hanging="215"/>
      </w:pPr>
      <w:rPr>
        <w:rFonts w:ascii="Symbol" w:hAnsi="Symbol" w:cs="Symbol" w:hint="default"/>
        <w:lang w:val="sk-SK" w:eastAsia="en-US" w:bidi="ar-SA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837" w:hanging="360"/>
      </w:pPr>
      <w:rPr>
        <w:sz w:val="22"/>
        <w:szCs w:val="22"/>
        <w:w w:val="100"/>
        <w:rFonts w:ascii="Calibri" w:hAnsi="Calibri" w:eastAsia="Calibri" w:cs="Calibri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90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41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91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42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9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43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94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645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5">
    <w:lvl w:ilvl="0">
      <w:start w:val="2"/>
      <w:numFmt w:val="decimal"/>
      <w:lvlText w:val="%1"/>
      <w:lvlJc w:val="left"/>
      <w:pPr>
        <w:tabs>
          <w:tab w:val="num" w:pos="0"/>
        </w:tabs>
        <w:ind w:left="638" w:hanging="161"/>
      </w:pPr>
      <w:rPr>
        <w:sz w:val="22"/>
        <w:szCs w:val="22"/>
        <w:w w:val="100"/>
        <w:rFonts w:ascii="Calibri" w:hAnsi="Calibri" w:eastAsia="Calibri" w:cs="Calibri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510" w:hanging="161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81" w:hanging="161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51" w:hanging="161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122" w:hanging="161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93" w:hanging="161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63" w:hanging="161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34" w:hanging="161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605" w:hanging="161"/>
      </w:pPr>
      <w:rPr>
        <w:rFonts w:ascii="Symbol" w:hAnsi="Symbol" w:cs="Symbol" w:hint="default"/>
        <w:lang w:val="sk-SK" w:eastAsia="en-US" w:bidi="ar-SA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838" w:hanging="360"/>
      </w:pPr>
      <w:rPr>
        <w:sz w:val="22"/>
        <w:szCs w:val="22"/>
        <w:w w:val="100"/>
        <w:rFonts w:ascii="Calibri" w:hAnsi="Calibri" w:eastAsia="Calibri" w:cs="Calibri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90" w:hanging="360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41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91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42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93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43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94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645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507" w:hanging="390"/>
      </w:pPr>
      <w:rPr>
        <w:sz w:val="32"/>
        <w:spacing w:val="-3"/>
        <w:u w:val="single" w:color="000000"/>
        <w:b/>
        <w:szCs w:val="32"/>
        <w:bCs/>
        <w:w w:val="99"/>
        <w:rFonts w:ascii="Calibri" w:hAnsi="Calibri" w:eastAsia="Calibri" w:cs="Calibri"/>
        <w:lang w:val="sk-SK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838" w:hanging="360"/>
      </w:pPr>
      <w:rPr>
        <w:sz w:val="22"/>
        <w:szCs w:val="22"/>
        <w:w w:val="100"/>
        <w:rFonts w:ascii="Calibri" w:hAnsi="Calibri" w:eastAsia="Calibri" w:cs="Calibri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840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903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66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029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93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156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219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457" w:hanging="339"/>
      </w:pPr>
      <w:rPr>
        <w:sz w:val="28"/>
        <w:spacing w:val="-2"/>
        <w:szCs w:val="28"/>
        <w:w w:val="100"/>
        <w:rFonts w:ascii="Calibri" w:hAnsi="Calibri" w:eastAsia="Calibri" w:cs="Calibri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48" w:hanging="339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37" w:hanging="339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25" w:hanging="339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14" w:hanging="339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03" w:hanging="339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791" w:hanging="339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80" w:hanging="339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69" w:hanging="339"/>
      </w:pPr>
      <w:rPr>
        <w:rFonts w:ascii="Symbol" w:hAnsi="Symbol" w:cs="Symbol" w:hint="default"/>
        <w:lang w:val="sk-SK" w:eastAsia="en-US" w:bidi="ar-SA"/>
      </w:rPr>
    </w:lvl>
  </w:abstractNum>
  <w:abstractNum w:abstractNumId="9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ind w:left="435" w:right="0" w:hanging="318"/>
      <w:outlineLvl w:val="1"/>
    </w:pPr>
    <w:rPr>
      <w:rFonts w:ascii="Calibri" w:hAnsi="Calibri" w:eastAsia="Calibri" w:cs="Calibri"/>
      <w:b/>
      <w:bCs/>
      <w:sz w:val="32"/>
      <w:szCs w:val="32"/>
      <w:u w:val="single" w:color="000000"/>
      <w:lang w:val="sk-SK" w:eastAsia="en-US" w:bidi="ar-SA"/>
    </w:rPr>
  </w:style>
  <w:style w:type="paragraph" w:styleId="Nadpis2">
    <w:name w:val="Heading 2"/>
    <w:basedOn w:val="Normal"/>
    <w:uiPriority w:val="1"/>
    <w:qFormat/>
    <w:pPr>
      <w:ind w:left="118" w:right="0" w:hanging="0"/>
      <w:outlineLvl w:val="2"/>
    </w:pPr>
    <w:rPr>
      <w:rFonts w:ascii="Calibri" w:hAnsi="Calibri" w:eastAsia="Calibri" w:cs="Calibri"/>
      <w:sz w:val="32"/>
      <w:szCs w:val="3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sk-SK" w:eastAsia="en-US" w:bidi="ar-SA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Obsah1">
    <w:name w:val="TOC 1"/>
    <w:basedOn w:val="Normal"/>
    <w:uiPriority w:val="1"/>
    <w:qFormat/>
    <w:pPr>
      <w:spacing w:lineRule="exact" w:line="341"/>
      <w:ind w:left="393" w:right="0" w:hanging="276"/>
    </w:pPr>
    <w:rPr>
      <w:rFonts w:ascii="Calibri" w:hAnsi="Calibri" w:eastAsia="Calibri" w:cs="Calibri"/>
      <w:sz w:val="28"/>
      <w:szCs w:val="28"/>
      <w:lang w:val="sk-SK" w:eastAsia="en-US" w:bidi="ar-SA"/>
    </w:rPr>
  </w:style>
  <w:style w:type="paragraph" w:styleId="Nzov">
    <w:name w:val="Title"/>
    <w:basedOn w:val="Normal"/>
    <w:uiPriority w:val="1"/>
    <w:qFormat/>
    <w:pPr>
      <w:spacing w:before="27" w:after="0"/>
      <w:ind w:left="4289" w:right="397" w:hanging="3915"/>
    </w:pPr>
    <w:rPr>
      <w:rFonts w:ascii="Calibri" w:hAnsi="Calibri" w:eastAsia="Calibri" w:cs="Calibri"/>
      <w:b/>
      <w:bCs/>
      <w:sz w:val="36"/>
      <w:szCs w:val="36"/>
      <w:lang w:val="sk-SK" w:eastAsia="en-US" w:bidi="ar-SA"/>
    </w:rPr>
  </w:style>
  <w:style w:type="paragraph" w:styleId="ListParagraph">
    <w:name w:val="List Paragraph"/>
    <w:basedOn w:val="Normal"/>
    <w:uiPriority w:val="1"/>
    <w:qFormat/>
    <w:pPr>
      <w:ind w:left="838" w:right="0" w:hanging="361"/>
    </w:pPr>
    <w:rPr>
      <w:rFonts w:ascii="Calibri" w:hAnsi="Calibri" w:eastAsia="Calibri" w:cs="Calibri"/>
      <w:lang w:val="sk-SK" w:eastAsia="en-US" w:bidi="ar-SA"/>
    </w:rPr>
  </w:style>
  <w:style w:type="paragraph" w:styleId="TableParagraph">
    <w:name w:val="Table Paragraph"/>
    <w:basedOn w:val="Normal"/>
    <w:uiPriority w:val="1"/>
    <w:qFormat/>
    <w:pPr>
      <w:ind w:left="110" w:right="0" w:hanging="0"/>
    </w:pPr>
    <w:rPr>
      <w:rFonts w:ascii="Calibri" w:hAnsi="Calibri" w:eastAsia="Calibri" w:cs="Calibri"/>
      <w:lang w:val="sk-SK" w:eastAsia="en-US" w:bidi="ar-SA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Hlavikaapta"/>
    <w:pPr/>
    <w:rPr/>
  </w:style>
  <w:style w:type="paragraph" w:styleId="Obsahrmca">
    <w:name w:val="Obsah rámca"/>
    <w:basedOn w:val="Normal"/>
    <w:qFormat/>
    <w:pPr/>
    <w:rPr/>
  </w:style>
  <w:style w:type="paragraph" w:styleId="Pta">
    <w:name w:val="Footer"/>
    <w:basedOn w:val="Hlavikaapta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footer" Target="footer5.xml"/><Relationship Id="rId12" Type="http://schemas.openxmlformats.org/officeDocument/2006/relationships/numbering" Target="numbering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LibreOffice/7.2.6.2$Windows_X86_64 LibreOffice_project/b0ec3a565991f7569a5a7f5d24fed7f52653d754</Application>
  <AppVersion>15.0000</AppVersion>
  <Pages>5</Pages>
  <Words>865</Words>
  <Characters>4779</Characters>
  <CharactersWithSpaces>5529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2023-07-14T15:38:19Z</dcterms:created>
  <dc:creator>petra</dc:creator>
  <dc:description/>
  <dc:language>sk-SK</dc:language>
  <cp:lastModifiedBy/>
  <dcterms:modified xsi:type="dcterms:W3CDTF">2023-07-14T17:42:47Z</dcterms:modified>
  <cp:revision>2</cp:revision>
  <dc:subject/>
  <dc:title>vyrocna sprava 2021.doc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2022-11-01T00:00:00Z</vt:filetime>
  </property>
  <property fmtid="{D5CDD505-2E9C-101B-9397-08002B2CF9AE}" pid="3" name="LastSaved">
    <vt:filetime>2023-07-14T00:00:00Z</vt:filetime>
  </property>
</Properties>
</file>