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60ED60" w14:textId="67CEB43E" w:rsidR="00665EDF" w:rsidRPr="00665EDF" w:rsidRDefault="00665EDF" w:rsidP="00665EDF">
      <w:pPr>
        <w:pStyle w:val="TableParagraph"/>
        <w:spacing w:afterLines="80" w:after="192" w:line="256" w:lineRule="exact"/>
        <w:ind w:left="110"/>
        <w:rPr>
          <w:b/>
          <w:bCs/>
          <w:sz w:val="32"/>
          <w:szCs w:val="28"/>
        </w:rPr>
      </w:pPr>
      <w:r w:rsidRPr="00665EDF">
        <w:rPr>
          <w:b/>
          <w:bCs/>
          <w:sz w:val="32"/>
          <w:szCs w:val="28"/>
        </w:rPr>
        <w:t>Jókaiho nadácia - Jókai Alapítvány</w:t>
      </w:r>
    </w:p>
    <w:p w14:paraId="0CC7E0C0" w14:textId="36FA70DB" w:rsidR="008D1423" w:rsidRPr="008D1423" w:rsidRDefault="008D1423" w:rsidP="00665EDF">
      <w:pPr>
        <w:spacing w:afterLines="80" w:after="192"/>
        <w:rPr>
          <w:rFonts w:ascii="Times New Roman" w:hAnsi="Times New Roman" w:cs="Times New Roman"/>
          <w:b/>
          <w:bCs/>
        </w:rPr>
      </w:pPr>
      <w:r w:rsidRPr="008D1423">
        <w:rPr>
          <w:rFonts w:ascii="Times New Roman" w:hAnsi="Times New Roman" w:cs="Times New Roman"/>
          <w:b/>
          <w:bCs/>
        </w:rPr>
        <w:t xml:space="preserve"> sídlom </w:t>
      </w:r>
      <w:r w:rsidR="00665EDF">
        <w:rPr>
          <w:rFonts w:ascii="Times New Roman" w:hAnsi="Times New Roman" w:cs="Times New Roman"/>
          <w:b/>
          <w:bCs/>
        </w:rPr>
        <w:t>Pet</w:t>
      </w:r>
      <w:proofErr w:type="spellStart"/>
      <w:r w:rsidR="00665EDF">
        <w:rPr>
          <w:rFonts w:ascii="Times New Roman" w:hAnsi="Times New Roman" w:cs="Times New Roman"/>
          <w:b/>
          <w:bCs/>
          <w:lang w:val="hu-HU"/>
        </w:rPr>
        <w:t>őfiho</w:t>
      </w:r>
      <w:proofErr w:type="spellEnd"/>
      <w:r w:rsidR="00665EDF">
        <w:rPr>
          <w:rFonts w:ascii="Times New Roman" w:hAnsi="Times New Roman" w:cs="Times New Roman"/>
          <w:b/>
          <w:bCs/>
          <w:lang w:val="hu-HU"/>
        </w:rPr>
        <w:t xml:space="preserve"> 1.</w:t>
      </w:r>
      <w:r w:rsidRPr="008D1423">
        <w:rPr>
          <w:rFonts w:ascii="Times New Roman" w:hAnsi="Times New Roman" w:cs="Times New Roman"/>
          <w:b/>
          <w:bCs/>
        </w:rPr>
        <w:t>, 94501 Komárno,</w:t>
      </w:r>
    </w:p>
    <w:p w14:paraId="6E40FA25" w14:textId="543647CB" w:rsidR="009229C2" w:rsidRDefault="008D1423" w:rsidP="00665EDF">
      <w:pPr>
        <w:spacing w:afterLines="80" w:after="192"/>
        <w:rPr>
          <w:rFonts w:ascii="Times New Roman" w:hAnsi="Times New Roman" w:cs="Times New Roman"/>
          <w:b/>
          <w:bCs/>
        </w:rPr>
      </w:pPr>
      <w:r w:rsidRPr="008D1423">
        <w:rPr>
          <w:rFonts w:ascii="Times New Roman" w:hAnsi="Times New Roman" w:cs="Times New Roman"/>
          <w:b/>
          <w:bCs/>
        </w:rPr>
        <w:t xml:space="preserve">IČO: </w:t>
      </w:r>
      <w:r w:rsidR="00665EDF">
        <w:rPr>
          <w:rFonts w:ascii="Times New Roman" w:hAnsi="Times New Roman" w:cs="Times New Roman"/>
          <w:b/>
          <w:bCs/>
        </w:rPr>
        <w:t>00656062</w:t>
      </w:r>
    </w:p>
    <w:p w14:paraId="0489D51E" w14:textId="286609D0" w:rsidR="008D1423" w:rsidRPr="00D06331" w:rsidRDefault="00D06331" w:rsidP="008D1423">
      <w:pPr>
        <w:rPr>
          <w:rFonts w:ascii="Times New Roman" w:hAnsi="Times New Roman" w:cs="Times New Roman"/>
          <w:b/>
          <w:bCs/>
          <w:lang w:val="hu-HU"/>
        </w:rPr>
      </w:pPr>
      <w:r>
        <w:rPr>
          <w:rFonts w:ascii="Times New Roman" w:hAnsi="Times New Roman" w:cs="Times New Roman"/>
          <w:b/>
          <w:bCs/>
          <w:lang w:val="hu-HU"/>
        </w:rPr>
        <w:tab/>
      </w:r>
    </w:p>
    <w:p w14:paraId="4DC95D7E" w14:textId="3B793DBE" w:rsidR="009229C2" w:rsidRDefault="009229C2" w:rsidP="009229C2">
      <w:pPr>
        <w:rPr>
          <w:rFonts w:ascii="Times New Roman" w:hAnsi="Times New Roman" w:cs="Times New Roman"/>
          <w:b/>
          <w:bCs/>
        </w:rPr>
      </w:pPr>
      <w:r w:rsidRPr="002215BF">
        <w:rPr>
          <w:rFonts w:ascii="Times New Roman" w:hAnsi="Times New Roman" w:cs="Times New Roman"/>
          <w:b/>
          <w:bCs/>
        </w:rPr>
        <w:t>Výročná správa za rok 202</w:t>
      </w:r>
      <w:r w:rsidR="00665EDF">
        <w:rPr>
          <w:rFonts w:ascii="Times New Roman" w:hAnsi="Times New Roman" w:cs="Times New Roman"/>
          <w:b/>
          <w:bCs/>
        </w:rPr>
        <w:t>2</w:t>
      </w:r>
    </w:p>
    <w:p w14:paraId="0C82CEE1" w14:textId="77777777" w:rsidR="00665EDF" w:rsidRDefault="00665EDF" w:rsidP="009229C2">
      <w:pPr>
        <w:rPr>
          <w:rFonts w:ascii="Times New Roman" w:hAnsi="Times New Roman" w:cs="Times New Roman"/>
          <w:b/>
          <w:bCs/>
        </w:rPr>
      </w:pPr>
    </w:p>
    <w:p w14:paraId="774439A3" w14:textId="77777777" w:rsidR="00665EDF" w:rsidRPr="002215BF" w:rsidRDefault="00665EDF" w:rsidP="009229C2">
      <w:pPr>
        <w:rPr>
          <w:rFonts w:ascii="Times New Roman" w:hAnsi="Times New Roman" w:cs="Times New Roman"/>
          <w:b/>
          <w:bCs/>
        </w:rPr>
      </w:pPr>
    </w:p>
    <w:p w14:paraId="411494F2" w14:textId="77777777" w:rsidR="009229C2" w:rsidRPr="002215BF" w:rsidRDefault="009229C2" w:rsidP="00665EDF">
      <w:pPr>
        <w:rPr>
          <w:rFonts w:ascii="Times New Roman" w:hAnsi="Times New Roman" w:cs="Times New Roman"/>
          <w:b/>
          <w:bCs/>
        </w:rPr>
      </w:pPr>
      <w:r w:rsidRPr="002215BF">
        <w:rPr>
          <w:rFonts w:ascii="Times New Roman" w:hAnsi="Times New Roman" w:cs="Times New Roman"/>
          <w:b/>
          <w:bCs/>
        </w:rPr>
        <w:t>1. Úvod</w:t>
      </w:r>
    </w:p>
    <w:p w14:paraId="4DA2F083" w14:textId="77777777" w:rsidR="009229C2" w:rsidRPr="002215BF" w:rsidRDefault="009229C2" w:rsidP="009229C2">
      <w:pPr>
        <w:rPr>
          <w:rFonts w:ascii="Times New Roman" w:hAnsi="Times New Roman" w:cs="Times New Roman"/>
        </w:rPr>
      </w:pPr>
    </w:p>
    <w:p w14:paraId="1B91C6DF" w14:textId="50801636" w:rsidR="009229C2" w:rsidRDefault="009229C2" w:rsidP="00665EDF">
      <w:pPr>
        <w:ind w:firstLine="567"/>
        <w:jc w:val="both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 xml:space="preserve"> </w:t>
      </w:r>
      <w:r w:rsidR="00665EDF" w:rsidRPr="00665EDF">
        <w:rPr>
          <w:rFonts w:ascii="Times New Roman" w:hAnsi="Times New Roman" w:cs="Times New Roman"/>
          <w:b/>
          <w:bCs/>
        </w:rPr>
        <w:t>Jókaiho nadácia - Jókai Alapítvány</w:t>
      </w:r>
      <w:r w:rsidR="00665EDF">
        <w:rPr>
          <w:rFonts w:ascii="Times New Roman" w:hAnsi="Times New Roman" w:cs="Times New Roman"/>
        </w:rPr>
        <w:t>, zriadená p</w:t>
      </w:r>
      <w:r w:rsidR="00665EDF" w:rsidRPr="00665EDF">
        <w:rPr>
          <w:rFonts w:ascii="Times New Roman" w:hAnsi="Times New Roman" w:cs="Times New Roman"/>
        </w:rPr>
        <w:t xml:space="preserve">odľa zákona 34/2002 o nadáciách, Registrované v Min.vnútra SR, </w:t>
      </w:r>
      <w:r w:rsidR="00665EDF">
        <w:rPr>
          <w:rFonts w:ascii="Times New Roman" w:hAnsi="Times New Roman" w:cs="Times New Roman"/>
        </w:rPr>
        <w:t xml:space="preserve"> </w:t>
      </w:r>
      <w:r w:rsidR="00665EDF" w:rsidRPr="00665EDF">
        <w:rPr>
          <w:rFonts w:ascii="Times New Roman" w:hAnsi="Times New Roman" w:cs="Times New Roman"/>
        </w:rPr>
        <w:t>reg.č. 203/Na-96/37-1</w:t>
      </w:r>
      <w:r w:rsidR="00665EDF">
        <w:rPr>
          <w:rFonts w:ascii="Times New Roman" w:hAnsi="Times New Roman" w:cs="Times New Roman"/>
        </w:rPr>
        <w:t xml:space="preserve">, dňom </w:t>
      </w:r>
      <w:r w:rsidR="00665EDF" w:rsidRPr="00665EDF">
        <w:rPr>
          <w:rFonts w:ascii="Times New Roman" w:hAnsi="Times New Roman" w:cs="Times New Roman"/>
        </w:rPr>
        <w:t>6.11.2022</w:t>
      </w:r>
    </w:p>
    <w:p w14:paraId="70769A68" w14:textId="77777777" w:rsidR="0008464E" w:rsidRPr="002215BF" w:rsidRDefault="0008464E" w:rsidP="00665EDF">
      <w:pPr>
        <w:ind w:firstLine="567"/>
        <w:jc w:val="both"/>
        <w:rPr>
          <w:rFonts w:ascii="Times New Roman" w:hAnsi="Times New Roman" w:cs="Times New Roman"/>
        </w:rPr>
      </w:pPr>
    </w:p>
    <w:p w14:paraId="76A6137A" w14:textId="77777777" w:rsidR="00665EDF" w:rsidRDefault="00665EDF" w:rsidP="00665EDF">
      <w:pPr>
        <w:ind w:firstLine="567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Účel nadácie</w:t>
      </w:r>
    </w:p>
    <w:p w14:paraId="489B6F0A" w14:textId="5EAB8F52" w:rsidR="00665EDF" w:rsidRPr="00665EDF" w:rsidRDefault="00665EDF" w:rsidP="00665EDF">
      <w:pPr>
        <w:ind w:firstLine="567"/>
        <w:jc w:val="both"/>
        <w:rPr>
          <w:rFonts w:ascii="Times New Roman" w:hAnsi="Times New Roman" w:cs="Times New Roman"/>
        </w:rPr>
      </w:pPr>
      <w:r w:rsidRPr="00665EDF">
        <w:rPr>
          <w:rFonts w:ascii="Times New Roman" w:hAnsi="Times New Roman" w:cs="Times New Roman"/>
          <w:b/>
          <w:bCs/>
        </w:rPr>
        <w:t>-</w:t>
      </w:r>
      <w:r w:rsidRPr="00665EDF">
        <w:rPr>
          <w:rFonts w:ascii="Times New Roman" w:hAnsi="Times New Roman" w:cs="Times New Roman"/>
          <w:b/>
          <w:bCs/>
        </w:rPr>
        <w:tab/>
      </w:r>
      <w:r w:rsidRPr="00665EDF">
        <w:rPr>
          <w:rFonts w:ascii="Times New Roman" w:hAnsi="Times New Roman" w:cs="Times New Roman"/>
        </w:rPr>
        <w:t>podpora a rozvoj mad'arského divadelného umenia na Slovensku, s osobitným dôrazom na podporu a rozvoj maďarského divadelného umenia v J</w:t>
      </w:r>
      <w:r>
        <w:rPr>
          <w:rFonts w:ascii="Times New Roman" w:hAnsi="Times New Roman" w:cs="Times New Roman"/>
        </w:rPr>
        <w:t>ó</w:t>
      </w:r>
      <w:r w:rsidRPr="00665EDF">
        <w:rPr>
          <w:rFonts w:ascii="Times New Roman" w:hAnsi="Times New Roman" w:cs="Times New Roman"/>
        </w:rPr>
        <w:t>kaiho divadle v Komárne, podporu mladých talentov v Jókaiho divadle v Komárne,</w:t>
      </w:r>
    </w:p>
    <w:p w14:paraId="6979E9D5" w14:textId="398E569C" w:rsidR="00665EDF" w:rsidRDefault="00665EDF" w:rsidP="00665EDF">
      <w:pPr>
        <w:ind w:firstLine="567"/>
        <w:jc w:val="both"/>
        <w:rPr>
          <w:rFonts w:ascii="Times New Roman" w:hAnsi="Times New Roman" w:cs="Times New Roman"/>
          <w:b/>
          <w:bCs/>
        </w:rPr>
      </w:pPr>
      <w:r w:rsidRPr="00665EDF">
        <w:rPr>
          <w:rFonts w:ascii="Times New Roman" w:hAnsi="Times New Roman" w:cs="Times New Roman"/>
        </w:rPr>
        <w:t>- podpora všetkých druhov kultúrnych aktivít, najmä podpora výtvarných, fi</w:t>
      </w:r>
      <w:r>
        <w:rPr>
          <w:rFonts w:ascii="Times New Roman" w:hAnsi="Times New Roman" w:cs="Times New Roman"/>
        </w:rPr>
        <w:t>l</w:t>
      </w:r>
      <w:r w:rsidRPr="00665EDF">
        <w:rPr>
          <w:rFonts w:ascii="Times New Roman" w:hAnsi="Times New Roman" w:cs="Times New Roman"/>
        </w:rPr>
        <w:t>mových, divadelných, hudobných, vydavate</w:t>
      </w:r>
      <w:r>
        <w:rPr>
          <w:rFonts w:ascii="Times New Roman" w:hAnsi="Times New Roman" w:cs="Times New Roman"/>
        </w:rPr>
        <w:t>ľ</w:t>
      </w:r>
      <w:r w:rsidRPr="00665EDF">
        <w:rPr>
          <w:rFonts w:ascii="Times New Roman" w:hAnsi="Times New Roman" w:cs="Times New Roman"/>
        </w:rPr>
        <w:t>ských, literárnych, publicistických a iných aktivít podobného zamerania, vydávanie a CD a DVD, organizovanie festivalov</w:t>
      </w:r>
    </w:p>
    <w:p w14:paraId="46256248" w14:textId="77777777" w:rsidR="0008464E" w:rsidRDefault="0008464E" w:rsidP="00665EDF">
      <w:pPr>
        <w:ind w:firstLine="567"/>
        <w:jc w:val="both"/>
        <w:rPr>
          <w:rFonts w:ascii="Times New Roman" w:hAnsi="Times New Roman" w:cs="Times New Roman"/>
          <w:b/>
          <w:bCs/>
        </w:rPr>
      </w:pPr>
    </w:p>
    <w:p w14:paraId="64AFA17A" w14:textId="7DEBAE27" w:rsidR="00736754" w:rsidRDefault="00736754" w:rsidP="008D1423">
      <w:pPr>
        <w:jc w:val="both"/>
        <w:rPr>
          <w:rFonts w:ascii="Times New Roman" w:hAnsi="Times New Roman" w:cs="Times New Roman"/>
        </w:rPr>
      </w:pPr>
      <w:r w:rsidRPr="00736754">
        <w:rPr>
          <w:rFonts w:ascii="Times New Roman" w:hAnsi="Times New Roman" w:cs="Times New Roman"/>
        </w:rPr>
        <w:t xml:space="preserve">Správna rada prerokovala a jednohlasne schválila dňa </w:t>
      </w:r>
      <w:r w:rsidR="00665EDF">
        <w:rPr>
          <w:rFonts w:ascii="Times New Roman" w:hAnsi="Times New Roman" w:cs="Times New Roman"/>
        </w:rPr>
        <w:t>09</w:t>
      </w:r>
      <w:r w:rsidRPr="00736754">
        <w:rPr>
          <w:rFonts w:ascii="Times New Roman" w:hAnsi="Times New Roman" w:cs="Times New Roman"/>
        </w:rPr>
        <w:t>.06.202</w:t>
      </w:r>
      <w:r w:rsidR="00665EDF">
        <w:rPr>
          <w:rFonts w:ascii="Times New Roman" w:hAnsi="Times New Roman" w:cs="Times New Roman"/>
        </w:rPr>
        <w:t>3</w:t>
      </w:r>
      <w:r w:rsidRPr="00736754">
        <w:rPr>
          <w:rFonts w:ascii="Times New Roman" w:hAnsi="Times New Roman" w:cs="Times New Roman"/>
        </w:rPr>
        <w:t xml:space="preserve"> predloženú výročnú správu za rok</w:t>
      </w:r>
      <w:r>
        <w:rPr>
          <w:rFonts w:ascii="Times New Roman" w:hAnsi="Times New Roman" w:cs="Times New Roman"/>
        </w:rPr>
        <w:t xml:space="preserve"> </w:t>
      </w:r>
      <w:r w:rsidRPr="00736754">
        <w:rPr>
          <w:rFonts w:ascii="Times New Roman" w:hAnsi="Times New Roman" w:cs="Times New Roman"/>
        </w:rPr>
        <w:t>202</w:t>
      </w:r>
      <w:r w:rsidR="00665EDF">
        <w:rPr>
          <w:rFonts w:ascii="Times New Roman" w:hAnsi="Times New Roman" w:cs="Times New Roman"/>
        </w:rPr>
        <w:t>2</w:t>
      </w:r>
      <w:r w:rsidRPr="00736754">
        <w:rPr>
          <w:rFonts w:ascii="Times New Roman" w:hAnsi="Times New Roman" w:cs="Times New Roman"/>
        </w:rPr>
        <w:t>.</w:t>
      </w:r>
    </w:p>
    <w:p w14:paraId="65E9DD2C" w14:textId="77777777" w:rsidR="00445B06" w:rsidRPr="00736754" w:rsidRDefault="00445B06" w:rsidP="00736754">
      <w:pPr>
        <w:jc w:val="both"/>
        <w:rPr>
          <w:rFonts w:ascii="Times New Roman" w:hAnsi="Times New Roman" w:cs="Times New Roman"/>
        </w:rPr>
      </w:pPr>
    </w:p>
    <w:p w14:paraId="6F414ABF" w14:textId="1D2B1759" w:rsidR="009229C2" w:rsidRPr="002215BF" w:rsidRDefault="009229C2" w:rsidP="00665EDF">
      <w:pPr>
        <w:jc w:val="both"/>
        <w:rPr>
          <w:rFonts w:ascii="Times New Roman" w:hAnsi="Times New Roman" w:cs="Times New Roman"/>
          <w:b/>
          <w:bCs/>
        </w:rPr>
      </w:pPr>
      <w:r w:rsidRPr="002215BF">
        <w:rPr>
          <w:rFonts w:ascii="Times New Roman" w:hAnsi="Times New Roman" w:cs="Times New Roman"/>
          <w:b/>
          <w:bCs/>
        </w:rPr>
        <w:t>2. Prehľad činností vykonávaných v kalendárnom roku 202</w:t>
      </w:r>
      <w:r w:rsidR="00665EDF">
        <w:rPr>
          <w:rFonts w:ascii="Times New Roman" w:hAnsi="Times New Roman" w:cs="Times New Roman"/>
          <w:b/>
          <w:bCs/>
        </w:rPr>
        <w:t>2</w:t>
      </w:r>
      <w:r w:rsidRPr="002215BF">
        <w:rPr>
          <w:rFonts w:ascii="Times New Roman" w:hAnsi="Times New Roman" w:cs="Times New Roman"/>
          <w:b/>
          <w:bCs/>
        </w:rPr>
        <w:t xml:space="preserve"> s uvedením vzťahu k účelu založenia neziskovej organizácie.</w:t>
      </w:r>
    </w:p>
    <w:p w14:paraId="072CAD8E" w14:textId="1AF8C6CC" w:rsidR="00093A0F" w:rsidRDefault="004453F9" w:rsidP="004453F9">
      <w:pPr>
        <w:jc w:val="both"/>
        <w:rPr>
          <w:rStyle w:val="fontstyle01"/>
          <w:sz w:val="22"/>
          <w:szCs w:val="22"/>
        </w:rPr>
      </w:pPr>
      <w:r>
        <w:rPr>
          <w:rStyle w:val="fontstyle01"/>
          <w:sz w:val="22"/>
          <w:szCs w:val="22"/>
        </w:rPr>
        <w:t xml:space="preserve">Nadácie počas roka 2022 aktívne </w:t>
      </w:r>
      <w:r w:rsidRPr="00665EDF">
        <w:rPr>
          <w:rFonts w:ascii="Times New Roman" w:hAnsi="Times New Roman" w:cs="Times New Roman"/>
        </w:rPr>
        <w:t>podpor</w:t>
      </w:r>
      <w:r>
        <w:rPr>
          <w:rFonts w:ascii="Times New Roman" w:hAnsi="Times New Roman" w:cs="Times New Roman"/>
        </w:rPr>
        <w:t xml:space="preserve">oval </w:t>
      </w:r>
      <w:r w:rsidRPr="00665EDF">
        <w:rPr>
          <w:rFonts w:ascii="Times New Roman" w:hAnsi="Times New Roman" w:cs="Times New Roman"/>
        </w:rPr>
        <w:t>divadelné umenia v J</w:t>
      </w:r>
      <w:r>
        <w:rPr>
          <w:rFonts w:ascii="Times New Roman" w:hAnsi="Times New Roman" w:cs="Times New Roman"/>
        </w:rPr>
        <w:t>ó</w:t>
      </w:r>
      <w:r w:rsidRPr="00665EDF">
        <w:rPr>
          <w:rFonts w:ascii="Times New Roman" w:hAnsi="Times New Roman" w:cs="Times New Roman"/>
        </w:rPr>
        <w:t>kaiho divadle v</w:t>
      </w:r>
      <w:r>
        <w:rPr>
          <w:rFonts w:ascii="Times New Roman" w:hAnsi="Times New Roman" w:cs="Times New Roman"/>
        </w:rPr>
        <w:t> </w:t>
      </w:r>
      <w:r w:rsidRPr="00665EDF">
        <w:rPr>
          <w:rFonts w:ascii="Times New Roman" w:hAnsi="Times New Roman" w:cs="Times New Roman"/>
        </w:rPr>
        <w:t>Komárne</w:t>
      </w:r>
      <w:r>
        <w:rPr>
          <w:rStyle w:val="fontstyle01"/>
          <w:sz w:val="22"/>
          <w:szCs w:val="22"/>
        </w:rPr>
        <w:t xml:space="preserve">. Boli využité priestory – bytu na Ul. Vodná v Komárne, a využitý majetok osobného auta - </w:t>
      </w:r>
      <w:r w:rsidRPr="004453F9">
        <w:rPr>
          <w:rStyle w:val="fontstyle01"/>
          <w:sz w:val="22"/>
          <w:szCs w:val="22"/>
        </w:rPr>
        <w:t>Citroen Berlingo</w:t>
      </w:r>
      <w:r>
        <w:rPr>
          <w:rStyle w:val="fontstyle01"/>
          <w:sz w:val="22"/>
          <w:szCs w:val="22"/>
        </w:rPr>
        <w:t xml:space="preserve">, ako aj ostatné hmotné majetky. </w:t>
      </w:r>
    </w:p>
    <w:p w14:paraId="0A4B81A1" w14:textId="73B6551F" w:rsidR="002924FF" w:rsidRDefault="004453F9" w:rsidP="004453F9">
      <w:pPr>
        <w:jc w:val="both"/>
        <w:rPr>
          <w:rStyle w:val="fontstyle01"/>
          <w:sz w:val="22"/>
          <w:szCs w:val="22"/>
        </w:rPr>
      </w:pPr>
      <w:r>
        <w:rPr>
          <w:rStyle w:val="fontstyle01"/>
          <w:sz w:val="22"/>
          <w:szCs w:val="22"/>
        </w:rPr>
        <w:t xml:space="preserve">Počas roka neboli vyhladané a podané žiadosti </w:t>
      </w:r>
      <w:r w:rsidR="0008464E">
        <w:rPr>
          <w:rStyle w:val="fontstyle01"/>
          <w:sz w:val="22"/>
          <w:szCs w:val="22"/>
        </w:rPr>
        <w:t>na</w:t>
      </w:r>
      <w:r>
        <w:rPr>
          <w:rStyle w:val="fontstyle01"/>
          <w:sz w:val="22"/>
          <w:szCs w:val="22"/>
        </w:rPr>
        <w:t> podporu</w:t>
      </w:r>
      <w:r w:rsidR="0008464E">
        <w:rPr>
          <w:rStyle w:val="fontstyle01"/>
          <w:sz w:val="22"/>
          <w:szCs w:val="22"/>
        </w:rPr>
        <w:t xml:space="preserve"> činností</w:t>
      </w:r>
      <w:r>
        <w:rPr>
          <w:rStyle w:val="fontstyle01"/>
          <w:sz w:val="22"/>
          <w:szCs w:val="22"/>
        </w:rPr>
        <w:t xml:space="preserve">, tj. grantové programy. Ku koncu roka bolo v plánovaní </w:t>
      </w:r>
      <w:r w:rsidR="002924FF">
        <w:rPr>
          <w:rStyle w:val="fontstyle01"/>
          <w:sz w:val="22"/>
          <w:szCs w:val="22"/>
        </w:rPr>
        <w:t>podanie žiadosti o podporu k inscenácií predstavení na F</w:t>
      </w:r>
      <w:r w:rsidR="0008464E">
        <w:rPr>
          <w:rStyle w:val="fontstyle01"/>
          <w:sz w:val="22"/>
          <w:szCs w:val="22"/>
        </w:rPr>
        <w:t>PKNM</w:t>
      </w:r>
      <w:r w:rsidR="002924FF">
        <w:rPr>
          <w:rStyle w:val="fontstyle01"/>
          <w:sz w:val="22"/>
          <w:szCs w:val="22"/>
        </w:rPr>
        <w:t xml:space="preserve"> /KULTMINOR/ na nasl. predstavenia:</w:t>
      </w:r>
    </w:p>
    <w:p w14:paraId="774A56C8" w14:textId="416350A6" w:rsidR="004453F9" w:rsidRPr="002924FF" w:rsidRDefault="002924FF" w:rsidP="002924FF">
      <w:pPr>
        <w:pStyle w:val="Listaszerbekezds"/>
        <w:numPr>
          <w:ilvl w:val="0"/>
          <w:numId w:val="3"/>
        </w:numPr>
        <w:jc w:val="both"/>
        <w:rPr>
          <w:rStyle w:val="fontstyle01"/>
          <w:b/>
          <w:bCs/>
          <w:sz w:val="22"/>
          <w:szCs w:val="22"/>
        </w:rPr>
      </w:pPr>
      <w:r w:rsidRPr="002924FF">
        <w:rPr>
          <w:rStyle w:val="fontstyle01"/>
          <w:sz w:val="22"/>
          <w:szCs w:val="22"/>
        </w:rPr>
        <w:t>Móricz Zsigmond: Úri muri</w:t>
      </w:r>
      <w:r w:rsidRPr="002924FF">
        <w:rPr>
          <w:rStyle w:val="fontstyle01"/>
          <w:sz w:val="22"/>
          <w:szCs w:val="22"/>
        </w:rPr>
        <w:t xml:space="preserve"> </w:t>
      </w:r>
    </w:p>
    <w:p w14:paraId="6F4256F1" w14:textId="782C968B" w:rsidR="002924FF" w:rsidRDefault="002924FF" w:rsidP="002924FF">
      <w:pPr>
        <w:pStyle w:val="Listaszerbekezds"/>
        <w:numPr>
          <w:ilvl w:val="0"/>
          <w:numId w:val="3"/>
        </w:numPr>
        <w:jc w:val="both"/>
        <w:rPr>
          <w:rStyle w:val="fontstyle01"/>
          <w:sz w:val="22"/>
          <w:szCs w:val="22"/>
        </w:rPr>
      </w:pPr>
      <w:r w:rsidRPr="002924FF">
        <w:rPr>
          <w:rStyle w:val="fontstyle01"/>
          <w:sz w:val="22"/>
          <w:szCs w:val="22"/>
        </w:rPr>
        <w:t>Klaus Mann: Mephisto</w:t>
      </w:r>
    </w:p>
    <w:p w14:paraId="52210BB0" w14:textId="77777777" w:rsidR="0008464E" w:rsidRDefault="0008464E" w:rsidP="0008464E">
      <w:pPr>
        <w:ind w:left="360"/>
        <w:jc w:val="both"/>
        <w:rPr>
          <w:rStyle w:val="fontstyle01"/>
          <w:sz w:val="22"/>
          <w:szCs w:val="22"/>
        </w:rPr>
      </w:pPr>
    </w:p>
    <w:p w14:paraId="674DC706" w14:textId="201C36EE" w:rsidR="009229C2" w:rsidRPr="002215BF" w:rsidRDefault="009229C2" w:rsidP="00736754">
      <w:pPr>
        <w:rPr>
          <w:rFonts w:ascii="Times New Roman" w:hAnsi="Times New Roman" w:cs="Times New Roman"/>
          <w:b/>
          <w:bCs/>
        </w:rPr>
      </w:pPr>
      <w:r w:rsidRPr="002215BF">
        <w:rPr>
          <w:rFonts w:ascii="Times New Roman" w:hAnsi="Times New Roman" w:cs="Times New Roman"/>
          <w:b/>
          <w:bCs/>
        </w:rPr>
        <w:t>3. Ročná účtovná závierka a zhodnotenie základných údajov v nej obsiahnutých.</w:t>
      </w:r>
    </w:p>
    <w:p w14:paraId="2DD92D7D" w14:textId="1DC2E024" w:rsidR="009229C2" w:rsidRDefault="009229C2" w:rsidP="007B06FC">
      <w:pPr>
        <w:jc w:val="both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 xml:space="preserve"> Tvorí prílohu podľa formy účtovníctva – </w:t>
      </w:r>
      <w:r w:rsidR="00665EDF">
        <w:rPr>
          <w:rFonts w:ascii="Times New Roman" w:hAnsi="Times New Roman" w:cs="Times New Roman"/>
        </w:rPr>
        <w:t>podvojné</w:t>
      </w:r>
      <w:r w:rsidRPr="002215BF">
        <w:rPr>
          <w:rFonts w:ascii="Times New Roman" w:hAnsi="Times New Roman" w:cs="Times New Roman"/>
        </w:rPr>
        <w:t>. Účtovná uzávierka bola zostavená</w:t>
      </w:r>
      <w:r w:rsidR="002215BF">
        <w:rPr>
          <w:rFonts w:ascii="Times New Roman" w:hAnsi="Times New Roman" w:cs="Times New Roman"/>
        </w:rPr>
        <w:t xml:space="preserve"> </w:t>
      </w:r>
      <w:r w:rsidR="00665EDF">
        <w:rPr>
          <w:rFonts w:ascii="Times New Roman" w:hAnsi="Times New Roman" w:cs="Times New Roman"/>
        </w:rPr>
        <w:t>30.04</w:t>
      </w:r>
      <w:r w:rsidR="00093A0F">
        <w:rPr>
          <w:rFonts w:ascii="Times New Roman" w:hAnsi="Times New Roman" w:cs="Times New Roman"/>
        </w:rPr>
        <w:t>.202</w:t>
      </w:r>
      <w:r w:rsidR="00665EDF">
        <w:rPr>
          <w:rFonts w:ascii="Times New Roman" w:hAnsi="Times New Roman" w:cs="Times New Roman"/>
        </w:rPr>
        <w:t>3</w:t>
      </w:r>
      <w:r w:rsidR="00093A0F">
        <w:rPr>
          <w:rFonts w:ascii="Times New Roman" w:hAnsi="Times New Roman" w:cs="Times New Roman"/>
        </w:rPr>
        <w:t xml:space="preserve"> </w:t>
      </w:r>
      <w:r w:rsidR="002215BF">
        <w:rPr>
          <w:rFonts w:ascii="Times New Roman" w:hAnsi="Times New Roman" w:cs="Times New Roman"/>
        </w:rPr>
        <w:t>a</w:t>
      </w:r>
      <w:r w:rsidR="00093A0F">
        <w:rPr>
          <w:rFonts w:ascii="Times New Roman" w:hAnsi="Times New Roman" w:cs="Times New Roman"/>
        </w:rPr>
        <w:t xml:space="preserve"> </w:t>
      </w:r>
      <w:r w:rsidR="002215BF">
        <w:rPr>
          <w:rFonts w:ascii="Times New Roman" w:hAnsi="Times New Roman" w:cs="Times New Roman"/>
        </w:rPr>
        <w:t xml:space="preserve"> schválená dňa </w:t>
      </w:r>
      <w:r w:rsidR="00665EDF">
        <w:rPr>
          <w:rFonts w:ascii="Times New Roman" w:hAnsi="Times New Roman" w:cs="Times New Roman"/>
        </w:rPr>
        <w:t>9.6</w:t>
      </w:r>
      <w:r w:rsidR="002215BF">
        <w:rPr>
          <w:rFonts w:ascii="Times New Roman" w:hAnsi="Times New Roman" w:cs="Times New Roman"/>
        </w:rPr>
        <w:t xml:space="preserve">.2022 </w:t>
      </w:r>
    </w:p>
    <w:p w14:paraId="2A369F89" w14:textId="77777777" w:rsidR="002924FF" w:rsidRPr="002215BF" w:rsidRDefault="002924FF" w:rsidP="007B06FC">
      <w:pPr>
        <w:jc w:val="both"/>
        <w:rPr>
          <w:rFonts w:ascii="Times New Roman" w:hAnsi="Times New Roman" w:cs="Times New Roman"/>
        </w:rPr>
      </w:pPr>
    </w:p>
    <w:p w14:paraId="7FB2D4FF" w14:textId="77777777" w:rsidR="009229C2" w:rsidRPr="002215BF" w:rsidRDefault="009229C2" w:rsidP="009229C2">
      <w:pPr>
        <w:rPr>
          <w:rFonts w:ascii="Times New Roman" w:hAnsi="Times New Roman" w:cs="Times New Roman"/>
          <w:b/>
          <w:bCs/>
        </w:rPr>
      </w:pPr>
      <w:r w:rsidRPr="002215BF">
        <w:rPr>
          <w:rFonts w:ascii="Times New Roman" w:hAnsi="Times New Roman" w:cs="Times New Roman"/>
          <w:b/>
          <w:bCs/>
        </w:rPr>
        <w:t>4. Výrok audítora k ročnej účtovnej závierke</w:t>
      </w:r>
    </w:p>
    <w:p w14:paraId="0AA22A82" w14:textId="2381371E" w:rsidR="009229C2" w:rsidRDefault="009229C2" w:rsidP="00445B06">
      <w:pPr>
        <w:jc w:val="both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 xml:space="preserve"> Ročnú účtovnú závierku nebolo potrebné overovať audítorom vzhľadom na objem</w:t>
      </w:r>
      <w:r w:rsidR="002215BF">
        <w:rPr>
          <w:rFonts w:ascii="Times New Roman" w:hAnsi="Times New Roman" w:cs="Times New Roman"/>
        </w:rPr>
        <w:t xml:space="preserve"> </w:t>
      </w:r>
      <w:r w:rsidRPr="002215BF">
        <w:rPr>
          <w:rFonts w:ascii="Times New Roman" w:hAnsi="Times New Roman" w:cs="Times New Roman"/>
        </w:rPr>
        <w:t>finančných prostriedkov</w:t>
      </w:r>
      <w:r w:rsidR="00665EDF">
        <w:rPr>
          <w:rFonts w:ascii="Times New Roman" w:hAnsi="Times New Roman" w:cs="Times New Roman"/>
        </w:rPr>
        <w:t xml:space="preserve"> – podľa §34. zákona 34/2002 o </w:t>
      </w:r>
      <w:r w:rsidR="00665EDF" w:rsidRPr="00665EDF">
        <w:rPr>
          <w:rFonts w:ascii="Times New Roman" w:hAnsi="Times New Roman" w:cs="Times New Roman"/>
        </w:rPr>
        <w:t>o nadáciách a o zmene Občianskeho zákonníka v znení neskorších predpisov</w:t>
      </w:r>
      <w:r w:rsidRPr="002215BF">
        <w:rPr>
          <w:rFonts w:ascii="Times New Roman" w:hAnsi="Times New Roman" w:cs="Times New Roman"/>
        </w:rPr>
        <w:t>.</w:t>
      </w:r>
    </w:p>
    <w:p w14:paraId="19DB0DBB" w14:textId="77777777" w:rsidR="00792F86" w:rsidRDefault="00792F86" w:rsidP="009229C2">
      <w:pPr>
        <w:rPr>
          <w:rFonts w:ascii="Times New Roman" w:hAnsi="Times New Roman" w:cs="Times New Roman"/>
          <w:b/>
          <w:bCs/>
        </w:rPr>
      </w:pPr>
    </w:p>
    <w:p w14:paraId="40EAAA2A" w14:textId="77777777" w:rsidR="00792F86" w:rsidRDefault="00792F86" w:rsidP="009229C2">
      <w:pPr>
        <w:rPr>
          <w:rFonts w:ascii="Times New Roman" w:hAnsi="Times New Roman" w:cs="Times New Roman"/>
          <w:b/>
          <w:bCs/>
        </w:rPr>
      </w:pPr>
    </w:p>
    <w:p w14:paraId="0A45780D" w14:textId="6492D9ED" w:rsidR="009229C2" w:rsidRPr="002215BF" w:rsidRDefault="009229C2" w:rsidP="002924FF">
      <w:pPr>
        <w:jc w:val="left"/>
        <w:rPr>
          <w:rFonts w:ascii="Times New Roman" w:hAnsi="Times New Roman" w:cs="Times New Roman"/>
          <w:b/>
          <w:bCs/>
        </w:rPr>
      </w:pPr>
      <w:r w:rsidRPr="002215BF">
        <w:rPr>
          <w:rFonts w:ascii="Times New Roman" w:hAnsi="Times New Roman" w:cs="Times New Roman"/>
          <w:b/>
          <w:bCs/>
        </w:rPr>
        <w:t>5. Prehľad o peňažných príjmoch a výdavkoch.</w:t>
      </w:r>
    </w:p>
    <w:p w14:paraId="261B2E64" w14:textId="57ED85A7" w:rsidR="009229C2" w:rsidRPr="002215BF" w:rsidRDefault="009229C2" w:rsidP="002924FF">
      <w:pPr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>Príjmy a</w:t>
      </w:r>
      <w:r w:rsidR="002215BF">
        <w:rPr>
          <w:rFonts w:ascii="Times New Roman" w:hAnsi="Times New Roman" w:cs="Times New Roman"/>
        </w:rPr>
        <w:t> </w:t>
      </w:r>
      <w:r w:rsidRPr="002215BF">
        <w:rPr>
          <w:rFonts w:ascii="Times New Roman" w:hAnsi="Times New Roman" w:cs="Times New Roman"/>
        </w:rPr>
        <w:t>výdavky</w:t>
      </w:r>
      <w:r w:rsidR="002215BF">
        <w:rPr>
          <w:rFonts w:ascii="Times New Roman" w:hAnsi="Times New Roman" w:cs="Times New Roman"/>
        </w:rPr>
        <w:t xml:space="preserve"> </w:t>
      </w:r>
      <w:r w:rsidR="002215BF" w:rsidRPr="002215BF">
        <w:rPr>
          <w:rFonts w:ascii="Times New Roman" w:hAnsi="Times New Roman" w:cs="Times New Roman"/>
        </w:rPr>
        <w:t>za rok 202</w:t>
      </w:r>
      <w:r w:rsidR="00665EDF">
        <w:rPr>
          <w:rFonts w:ascii="Times New Roman" w:hAnsi="Times New Roman" w:cs="Times New Roman"/>
        </w:rPr>
        <w:t>2</w:t>
      </w:r>
      <w:r w:rsidR="002215BF" w:rsidRPr="002215BF">
        <w:rPr>
          <w:rFonts w:ascii="Times New Roman" w:hAnsi="Times New Roman" w:cs="Times New Roman"/>
        </w:rPr>
        <w:t xml:space="preserve"> uviesť v celkovej sume</w:t>
      </w:r>
      <w:r w:rsidR="002215BF">
        <w:rPr>
          <w:rFonts w:ascii="Times New Roman" w:hAnsi="Times New Roman" w:cs="Times New Roman"/>
        </w:rPr>
        <w:t>:</w:t>
      </w:r>
    </w:p>
    <w:p w14:paraId="7BCF777C" w14:textId="22F73C37" w:rsidR="009229C2" w:rsidRPr="002215BF" w:rsidRDefault="009229C2" w:rsidP="00B11903">
      <w:pPr>
        <w:tabs>
          <w:tab w:val="right" w:pos="4536"/>
        </w:tabs>
        <w:ind w:left="1701"/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>Príjmy</w:t>
      </w:r>
      <w:r w:rsidR="00B11903">
        <w:rPr>
          <w:rFonts w:ascii="Times New Roman" w:hAnsi="Times New Roman" w:cs="Times New Roman"/>
        </w:rPr>
        <w:t>:</w:t>
      </w:r>
      <w:r w:rsidR="00B11903">
        <w:rPr>
          <w:rFonts w:ascii="Times New Roman" w:hAnsi="Times New Roman" w:cs="Times New Roman"/>
        </w:rPr>
        <w:tab/>
        <w:t>1 6</w:t>
      </w:r>
      <w:r w:rsidR="00665EDF">
        <w:rPr>
          <w:rFonts w:ascii="Times New Roman" w:hAnsi="Times New Roman" w:cs="Times New Roman"/>
        </w:rPr>
        <w:t>71,51</w:t>
      </w:r>
      <w:r w:rsidRPr="002215BF">
        <w:rPr>
          <w:rFonts w:ascii="Times New Roman" w:hAnsi="Times New Roman" w:cs="Times New Roman"/>
        </w:rPr>
        <w:t xml:space="preserve"> EUR</w:t>
      </w:r>
    </w:p>
    <w:p w14:paraId="6127C2FC" w14:textId="37A34FDA" w:rsidR="009229C2" w:rsidRDefault="009229C2" w:rsidP="00B11903">
      <w:pPr>
        <w:tabs>
          <w:tab w:val="right" w:pos="4536"/>
        </w:tabs>
        <w:ind w:left="1701"/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>Výdavky</w:t>
      </w:r>
      <w:r w:rsidR="00FE393C">
        <w:rPr>
          <w:rFonts w:ascii="Times New Roman" w:hAnsi="Times New Roman" w:cs="Times New Roman"/>
        </w:rPr>
        <w:t>:</w:t>
      </w:r>
      <w:r w:rsidR="00B11903">
        <w:rPr>
          <w:rFonts w:ascii="Times New Roman" w:hAnsi="Times New Roman" w:cs="Times New Roman"/>
        </w:rPr>
        <w:tab/>
      </w:r>
      <w:r w:rsidR="00665EDF">
        <w:rPr>
          <w:rFonts w:ascii="Times New Roman" w:hAnsi="Times New Roman" w:cs="Times New Roman"/>
        </w:rPr>
        <w:t>9</w:t>
      </w:r>
      <w:r w:rsidR="00B11903">
        <w:rPr>
          <w:rFonts w:ascii="Times New Roman" w:hAnsi="Times New Roman" w:cs="Times New Roman"/>
        </w:rPr>
        <w:t xml:space="preserve"> </w:t>
      </w:r>
      <w:r w:rsidR="00665EDF">
        <w:rPr>
          <w:rFonts w:ascii="Times New Roman" w:hAnsi="Times New Roman" w:cs="Times New Roman"/>
        </w:rPr>
        <w:t>322,09</w:t>
      </w:r>
      <w:r w:rsidR="00FE393C">
        <w:rPr>
          <w:rFonts w:ascii="Times New Roman" w:hAnsi="Times New Roman" w:cs="Times New Roman"/>
        </w:rPr>
        <w:t xml:space="preserve"> EUR</w:t>
      </w:r>
    </w:p>
    <w:p w14:paraId="2CCEC2D7" w14:textId="77777777" w:rsidR="002924FF" w:rsidRDefault="002924FF" w:rsidP="002924FF">
      <w:pPr>
        <w:ind w:left="1701"/>
        <w:jc w:val="left"/>
        <w:rPr>
          <w:rFonts w:ascii="Times New Roman" w:hAnsi="Times New Roman" w:cs="Times New Roman"/>
        </w:rPr>
      </w:pPr>
    </w:p>
    <w:p w14:paraId="625ED36D" w14:textId="77777777" w:rsidR="002205EA" w:rsidRDefault="002205EA" w:rsidP="002924FF">
      <w:pPr>
        <w:ind w:left="1701"/>
        <w:jc w:val="left"/>
        <w:rPr>
          <w:rFonts w:ascii="Times New Roman" w:hAnsi="Times New Roman" w:cs="Times New Roman"/>
        </w:rPr>
      </w:pPr>
    </w:p>
    <w:p w14:paraId="78F16A0F" w14:textId="77777777" w:rsidR="002205EA" w:rsidRDefault="002205EA" w:rsidP="002924FF">
      <w:pPr>
        <w:ind w:left="1701"/>
        <w:jc w:val="left"/>
        <w:rPr>
          <w:rFonts w:ascii="Times New Roman" w:hAnsi="Times New Roman" w:cs="Times New Roman"/>
        </w:rPr>
      </w:pPr>
    </w:p>
    <w:p w14:paraId="77261473" w14:textId="77777777" w:rsidR="002205EA" w:rsidRDefault="002205EA" w:rsidP="002924FF">
      <w:pPr>
        <w:ind w:left="1701"/>
        <w:jc w:val="left"/>
        <w:rPr>
          <w:rFonts w:ascii="Times New Roman" w:hAnsi="Times New Roman" w:cs="Times New Roman"/>
        </w:rPr>
      </w:pPr>
    </w:p>
    <w:p w14:paraId="0751B53E" w14:textId="77777777" w:rsidR="002205EA" w:rsidRDefault="002205EA" w:rsidP="002924FF">
      <w:pPr>
        <w:ind w:left="1701"/>
        <w:jc w:val="left"/>
        <w:rPr>
          <w:rFonts w:ascii="Times New Roman" w:hAnsi="Times New Roman" w:cs="Times New Roman"/>
        </w:rPr>
      </w:pPr>
    </w:p>
    <w:p w14:paraId="4D702FF6" w14:textId="77777777" w:rsidR="00FE393C" w:rsidRDefault="009229C2" w:rsidP="002924FF">
      <w:pPr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 xml:space="preserve"> Uviesť osobitne: </w:t>
      </w:r>
    </w:p>
    <w:p w14:paraId="6EA85CFC" w14:textId="672B82F1" w:rsidR="00B11903" w:rsidRPr="002215BF" w:rsidRDefault="009229C2" w:rsidP="00B11903">
      <w:pPr>
        <w:tabs>
          <w:tab w:val="right" w:pos="7088"/>
        </w:tabs>
        <w:ind w:left="1701"/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>1.</w:t>
      </w:r>
      <w:r w:rsidR="00B11903" w:rsidRPr="00B11903">
        <w:rPr>
          <w:rFonts w:ascii="Times New Roman" w:hAnsi="Times New Roman" w:cs="Times New Roman"/>
        </w:rPr>
        <w:t xml:space="preserve"> </w:t>
      </w:r>
      <w:r w:rsidR="00B11903">
        <w:rPr>
          <w:rFonts w:ascii="Times New Roman" w:hAnsi="Times New Roman" w:cs="Times New Roman"/>
        </w:rPr>
        <w:t>Začiato</w:t>
      </w:r>
      <w:r w:rsidR="00B11903" w:rsidRPr="002215BF">
        <w:rPr>
          <w:rFonts w:ascii="Times New Roman" w:hAnsi="Times New Roman" w:cs="Times New Roman"/>
        </w:rPr>
        <w:t>čný sta</w:t>
      </w:r>
      <w:r w:rsidR="00B11903">
        <w:rPr>
          <w:rFonts w:ascii="Times New Roman" w:hAnsi="Times New Roman" w:cs="Times New Roman"/>
        </w:rPr>
        <w:t>v</w:t>
      </w:r>
      <w:r w:rsidR="00B11903" w:rsidRPr="002215BF">
        <w:rPr>
          <w:rFonts w:ascii="Times New Roman" w:hAnsi="Times New Roman" w:cs="Times New Roman"/>
        </w:rPr>
        <w:t xml:space="preserve"> v pokladni k</w:t>
      </w:r>
      <w:r w:rsidR="00B11903">
        <w:rPr>
          <w:rFonts w:ascii="Times New Roman" w:hAnsi="Times New Roman" w:cs="Times New Roman"/>
        </w:rPr>
        <w:t> 01.01</w:t>
      </w:r>
      <w:r w:rsidR="00B11903" w:rsidRPr="002215BF">
        <w:rPr>
          <w:rFonts w:ascii="Times New Roman" w:hAnsi="Times New Roman" w:cs="Times New Roman"/>
        </w:rPr>
        <w:t>.202</w:t>
      </w:r>
      <w:r w:rsidR="00B11903">
        <w:rPr>
          <w:rFonts w:ascii="Times New Roman" w:hAnsi="Times New Roman" w:cs="Times New Roman"/>
        </w:rPr>
        <w:t>2</w:t>
      </w:r>
      <w:r w:rsidR="00B11903" w:rsidRPr="002215BF">
        <w:rPr>
          <w:rFonts w:ascii="Times New Roman" w:hAnsi="Times New Roman" w:cs="Times New Roman"/>
        </w:rPr>
        <w:t>:</w:t>
      </w:r>
      <w:r w:rsidR="00B11903">
        <w:rPr>
          <w:rFonts w:ascii="Times New Roman" w:hAnsi="Times New Roman" w:cs="Times New Roman"/>
        </w:rPr>
        <w:tab/>
        <w:t>0,00</w:t>
      </w:r>
      <w:r w:rsidR="00B11903" w:rsidRPr="002215BF">
        <w:rPr>
          <w:rFonts w:ascii="Times New Roman" w:hAnsi="Times New Roman" w:cs="Times New Roman"/>
        </w:rPr>
        <w:t xml:space="preserve"> EUR</w:t>
      </w:r>
    </w:p>
    <w:p w14:paraId="63ECD837" w14:textId="50F65C49" w:rsidR="009229C2" w:rsidRPr="002215BF" w:rsidRDefault="009229C2" w:rsidP="002924FF">
      <w:pPr>
        <w:tabs>
          <w:tab w:val="right" w:pos="7088"/>
        </w:tabs>
        <w:ind w:left="1701"/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 xml:space="preserve"> </w:t>
      </w:r>
      <w:r w:rsidR="00B11903">
        <w:rPr>
          <w:rFonts w:ascii="Times New Roman" w:hAnsi="Times New Roman" w:cs="Times New Roman"/>
        </w:rPr>
        <w:t xml:space="preserve">   </w:t>
      </w:r>
      <w:r w:rsidRPr="002215BF">
        <w:rPr>
          <w:rFonts w:ascii="Times New Roman" w:hAnsi="Times New Roman" w:cs="Times New Roman"/>
        </w:rPr>
        <w:t>Konečný zostatok v pokladni k 31.12.202</w:t>
      </w:r>
      <w:r w:rsidR="004453F9">
        <w:rPr>
          <w:rFonts w:ascii="Times New Roman" w:hAnsi="Times New Roman" w:cs="Times New Roman"/>
        </w:rPr>
        <w:t>2</w:t>
      </w:r>
      <w:r w:rsidRPr="002215BF">
        <w:rPr>
          <w:rFonts w:ascii="Times New Roman" w:hAnsi="Times New Roman" w:cs="Times New Roman"/>
        </w:rPr>
        <w:t>:</w:t>
      </w:r>
      <w:r w:rsidR="00665EDF">
        <w:rPr>
          <w:rFonts w:ascii="Times New Roman" w:hAnsi="Times New Roman" w:cs="Times New Roman"/>
        </w:rPr>
        <w:tab/>
        <w:t>0,00</w:t>
      </w:r>
      <w:r w:rsidRPr="002215BF">
        <w:rPr>
          <w:rFonts w:ascii="Times New Roman" w:hAnsi="Times New Roman" w:cs="Times New Roman"/>
        </w:rPr>
        <w:t xml:space="preserve"> EUR</w:t>
      </w:r>
    </w:p>
    <w:p w14:paraId="102FACBF" w14:textId="2179ED52" w:rsidR="009229C2" w:rsidRDefault="009229C2" w:rsidP="002924FF">
      <w:pPr>
        <w:tabs>
          <w:tab w:val="right" w:pos="7088"/>
        </w:tabs>
        <w:ind w:left="1701"/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 xml:space="preserve">2. Konečný zostatok na účte k </w:t>
      </w:r>
      <w:r w:rsidR="00B11903">
        <w:rPr>
          <w:rFonts w:ascii="Times New Roman" w:hAnsi="Times New Roman" w:cs="Times New Roman"/>
        </w:rPr>
        <w:t>0</w:t>
      </w:r>
      <w:r w:rsidRPr="002215BF">
        <w:rPr>
          <w:rFonts w:ascii="Times New Roman" w:hAnsi="Times New Roman" w:cs="Times New Roman"/>
        </w:rPr>
        <w:t>1.</w:t>
      </w:r>
      <w:r w:rsidR="00B11903">
        <w:rPr>
          <w:rFonts w:ascii="Times New Roman" w:hAnsi="Times New Roman" w:cs="Times New Roman"/>
        </w:rPr>
        <w:t>01</w:t>
      </w:r>
      <w:r w:rsidRPr="002215BF">
        <w:rPr>
          <w:rFonts w:ascii="Times New Roman" w:hAnsi="Times New Roman" w:cs="Times New Roman"/>
        </w:rPr>
        <w:t>.202</w:t>
      </w:r>
      <w:r w:rsidR="004453F9">
        <w:rPr>
          <w:rFonts w:ascii="Times New Roman" w:hAnsi="Times New Roman" w:cs="Times New Roman"/>
        </w:rPr>
        <w:t>2</w:t>
      </w:r>
      <w:r w:rsidRPr="002215BF">
        <w:rPr>
          <w:rFonts w:ascii="Times New Roman" w:hAnsi="Times New Roman" w:cs="Times New Roman"/>
        </w:rPr>
        <w:t>:</w:t>
      </w:r>
      <w:r w:rsidR="00665EDF">
        <w:rPr>
          <w:rFonts w:ascii="Times New Roman" w:hAnsi="Times New Roman" w:cs="Times New Roman"/>
        </w:rPr>
        <w:tab/>
      </w:r>
      <w:r w:rsidR="00B11903">
        <w:rPr>
          <w:rFonts w:ascii="Times New Roman" w:hAnsi="Times New Roman" w:cs="Times New Roman"/>
        </w:rPr>
        <w:t>1197,96 EUR</w:t>
      </w:r>
    </w:p>
    <w:p w14:paraId="4B24226D" w14:textId="1A1A1981" w:rsidR="00B11903" w:rsidRDefault="00B11903" w:rsidP="002924FF">
      <w:pPr>
        <w:tabs>
          <w:tab w:val="right" w:pos="7088"/>
        </w:tabs>
        <w:ind w:left="1701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>Začiato</w:t>
      </w:r>
      <w:r w:rsidRPr="002215BF">
        <w:rPr>
          <w:rFonts w:ascii="Times New Roman" w:hAnsi="Times New Roman" w:cs="Times New Roman"/>
        </w:rPr>
        <w:t>čný sta</w:t>
      </w:r>
      <w:r>
        <w:rPr>
          <w:rFonts w:ascii="Times New Roman" w:hAnsi="Times New Roman" w:cs="Times New Roman"/>
        </w:rPr>
        <w:t>v</w:t>
      </w:r>
      <w:r w:rsidRPr="002215B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na účte k 31.12.2022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271,42 </w:t>
      </w:r>
      <w:r w:rsidRPr="002215BF">
        <w:rPr>
          <w:rFonts w:ascii="Times New Roman" w:hAnsi="Times New Roman" w:cs="Times New Roman"/>
        </w:rPr>
        <w:t>EUR</w:t>
      </w:r>
    </w:p>
    <w:p w14:paraId="4CD98D6C" w14:textId="77777777" w:rsidR="00B11903" w:rsidRPr="002215BF" w:rsidRDefault="00B11903" w:rsidP="002924FF">
      <w:pPr>
        <w:tabs>
          <w:tab w:val="right" w:pos="7088"/>
        </w:tabs>
        <w:ind w:left="1701"/>
        <w:jc w:val="left"/>
        <w:rPr>
          <w:rFonts w:ascii="Times New Roman" w:hAnsi="Times New Roman" w:cs="Times New Roman"/>
        </w:rPr>
      </w:pPr>
    </w:p>
    <w:p w14:paraId="1002CB0B" w14:textId="29E0E06A" w:rsidR="009229C2" w:rsidRPr="002215BF" w:rsidRDefault="009229C2" w:rsidP="002924FF">
      <w:pPr>
        <w:tabs>
          <w:tab w:val="right" w:pos="7088"/>
        </w:tabs>
        <w:ind w:left="1701"/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>3. Konečný zostatok spolu k 31.12.202</w:t>
      </w:r>
      <w:r w:rsidR="004453F9">
        <w:rPr>
          <w:rFonts w:ascii="Times New Roman" w:hAnsi="Times New Roman" w:cs="Times New Roman"/>
        </w:rPr>
        <w:t>2</w:t>
      </w:r>
      <w:r w:rsidRPr="002215BF">
        <w:rPr>
          <w:rFonts w:ascii="Times New Roman" w:hAnsi="Times New Roman" w:cs="Times New Roman"/>
        </w:rPr>
        <w:t>:</w:t>
      </w:r>
      <w:r w:rsidR="00665EDF">
        <w:rPr>
          <w:rFonts w:ascii="Times New Roman" w:hAnsi="Times New Roman" w:cs="Times New Roman"/>
        </w:rPr>
        <w:tab/>
        <w:t xml:space="preserve">271,42 </w:t>
      </w:r>
      <w:r w:rsidRPr="002215BF">
        <w:rPr>
          <w:rFonts w:ascii="Times New Roman" w:hAnsi="Times New Roman" w:cs="Times New Roman"/>
        </w:rPr>
        <w:t>EUR</w:t>
      </w:r>
    </w:p>
    <w:p w14:paraId="29531BCF" w14:textId="77777777" w:rsidR="002924FF" w:rsidRDefault="002924FF" w:rsidP="002924FF">
      <w:pPr>
        <w:jc w:val="left"/>
        <w:rPr>
          <w:rFonts w:ascii="Times New Roman" w:hAnsi="Times New Roman" w:cs="Times New Roman"/>
          <w:b/>
          <w:bCs/>
        </w:rPr>
      </w:pPr>
    </w:p>
    <w:p w14:paraId="56342C8D" w14:textId="0A6394E0" w:rsidR="009229C2" w:rsidRPr="00FE393C" w:rsidRDefault="009229C2" w:rsidP="002924FF">
      <w:pPr>
        <w:jc w:val="left"/>
        <w:rPr>
          <w:rFonts w:ascii="Times New Roman" w:hAnsi="Times New Roman" w:cs="Times New Roman"/>
          <w:b/>
          <w:bCs/>
        </w:rPr>
      </w:pPr>
      <w:r w:rsidRPr="00FE393C">
        <w:rPr>
          <w:rFonts w:ascii="Times New Roman" w:hAnsi="Times New Roman" w:cs="Times New Roman"/>
          <w:b/>
          <w:bCs/>
        </w:rPr>
        <w:t>6. Prehľad rozsahu príjmov (výnosov) v členení podľa zdrojov.</w:t>
      </w:r>
    </w:p>
    <w:p w14:paraId="2A9E08F9" w14:textId="3A6EAD0A" w:rsidR="009229C2" w:rsidRPr="002215BF" w:rsidRDefault="009229C2" w:rsidP="002924FF">
      <w:pPr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>Príjmy v roku 202</w:t>
      </w:r>
      <w:r w:rsidR="004453F9">
        <w:rPr>
          <w:rFonts w:ascii="Times New Roman" w:hAnsi="Times New Roman" w:cs="Times New Roman"/>
        </w:rPr>
        <w:t>2</w:t>
      </w:r>
      <w:r w:rsidRPr="002215BF">
        <w:rPr>
          <w:rFonts w:ascii="Times New Roman" w:hAnsi="Times New Roman" w:cs="Times New Roman"/>
        </w:rPr>
        <w:t xml:space="preserve"> boli:</w:t>
      </w:r>
    </w:p>
    <w:p w14:paraId="0BCAF394" w14:textId="58F5C06B" w:rsidR="009229C2" w:rsidRDefault="009229C2" w:rsidP="00B11903">
      <w:pPr>
        <w:tabs>
          <w:tab w:val="right" w:pos="4111"/>
        </w:tabs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>- prijmy z</w:t>
      </w:r>
      <w:r w:rsidR="004453F9">
        <w:rPr>
          <w:rFonts w:ascii="Times New Roman" w:hAnsi="Times New Roman" w:cs="Times New Roman"/>
        </w:rPr>
        <w:t> 2</w:t>
      </w:r>
      <w:r w:rsidR="004453F9">
        <w:rPr>
          <w:rFonts w:ascii="Times New Roman" w:hAnsi="Times New Roman" w:cs="Times New Roman"/>
          <w:lang w:val="hu-HU"/>
        </w:rPr>
        <w:t>% da</w:t>
      </w:r>
      <w:r w:rsidR="004453F9">
        <w:rPr>
          <w:rFonts w:ascii="Times New Roman" w:hAnsi="Times New Roman" w:cs="Times New Roman"/>
        </w:rPr>
        <w:t>ň z prijmov</w:t>
      </w:r>
      <w:r w:rsidR="004453F9">
        <w:rPr>
          <w:rFonts w:ascii="Times New Roman" w:hAnsi="Times New Roman" w:cs="Times New Roman"/>
          <w:lang w:val="hu-HU"/>
        </w:rPr>
        <w:t xml:space="preserve"> </w:t>
      </w:r>
      <w:r w:rsidRPr="002215BF">
        <w:rPr>
          <w:rFonts w:ascii="Times New Roman" w:hAnsi="Times New Roman" w:cs="Times New Roman"/>
        </w:rPr>
        <w:t xml:space="preserve">: </w:t>
      </w:r>
      <w:r w:rsidR="00B11903">
        <w:rPr>
          <w:rFonts w:ascii="Times New Roman" w:hAnsi="Times New Roman" w:cs="Times New Roman"/>
        </w:rPr>
        <w:tab/>
      </w:r>
      <w:r w:rsidR="004453F9">
        <w:rPr>
          <w:rFonts w:ascii="Times New Roman" w:hAnsi="Times New Roman" w:cs="Times New Roman"/>
        </w:rPr>
        <w:t>171,51</w:t>
      </w:r>
      <w:r w:rsidRPr="002215BF">
        <w:rPr>
          <w:rFonts w:ascii="Times New Roman" w:hAnsi="Times New Roman" w:cs="Times New Roman"/>
        </w:rPr>
        <w:t xml:space="preserve"> EUR</w:t>
      </w:r>
    </w:p>
    <w:p w14:paraId="6F5A11FF" w14:textId="08798920" w:rsidR="00B11903" w:rsidRPr="002215BF" w:rsidRDefault="00B11903" w:rsidP="00B11903">
      <w:pPr>
        <w:tabs>
          <w:tab w:val="right" w:pos="4111"/>
        </w:tabs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08464E">
        <w:rPr>
          <w:rFonts w:ascii="Times New Roman" w:hAnsi="Times New Roman" w:cs="Times New Roman"/>
        </w:rPr>
        <w:t>dar</w:t>
      </w:r>
      <w:r>
        <w:rPr>
          <w:rFonts w:ascii="Times New Roman" w:hAnsi="Times New Roman" w:cs="Times New Roman"/>
        </w:rPr>
        <w:t xml:space="preserve"> od Artis Jokai OZ: </w:t>
      </w:r>
      <w:r>
        <w:rPr>
          <w:rFonts w:ascii="Times New Roman" w:hAnsi="Times New Roman" w:cs="Times New Roman"/>
        </w:rPr>
        <w:tab/>
        <w:t>1 500,00 EUR</w:t>
      </w:r>
    </w:p>
    <w:p w14:paraId="13DB83F4" w14:textId="77777777" w:rsidR="00FE393C" w:rsidRDefault="00FE393C" w:rsidP="002924FF">
      <w:pPr>
        <w:jc w:val="left"/>
        <w:rPr>
          <w:rFonts w:ascii="Times New Roman" w:hAnsi="Times New Roman" w:cs="Times New Roman"/>
          <w:b/>
          <w:bCs/>
        </w:rPr>
      </w:pPr>
    </w:p>
    <w:p w14:paraId="6761E574" w14:textId="77777777" w:rsidR="009229C2" w:rsidRPr="00FE393C" w:rsidRDefault="009229C2" w:rsidP="002924FF">
      <w:pPr>
        <w:jc w:val="left"/>
        <w:rPr>
          <w:rFonts w:ascii="Times New Roman" w:hAnsi="Times New Roman" w:cs="Times New Roman"/>
          <w:b/>
          <w:bCs/>
        </w:rPr>
      </w:pPr>
      <w:r w:rsidRPr="00FE393C">
        <w:rPr>
          <w:rFonts w:ascii="Times New Roman" w:hAnsi="Times New Roman" w:cs="Times New Roman"/>
          <w:b/>
          <w:bCs/>
        </w:rPr>
        <w:t>7. Stav zásob majetku a záväzkov neziskovej organizácie.</w:t>
      </w:r>
    </w:p>
    <w:p w14:paraId="4D426C9A" w14:textId="77777777" w:rsidR="00665EDF" w:rsidRDefault="009229C2" w:rsidP="002924FF">
      <w:pPr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 xml:space="preserve"> Majetok</w:t>
      </w:r>
    </w:p>
    <w:p w14:paraId="31AC8DB9" w14:textId="5DC900B1" w:rsidR="009229C2" w:rsidRDefault="009229C2" w:rsidP="002924FF">
      <w:pPr>
        <w:pStyle w:val="Listaszerbekezds"/>
        <w:numPr>
          <w:ilvl w:val="0"/>
          <w:numId w:val="2"/>
        </w:numPr>
        <w:jc w:val="left"/>
        <w:rPr>
          <w:rFonts w:ascii="Times New Roman" w:hAnsi="Times New Roman" w:cs="Times New Roman"/>
        </w:rPr>
      </w:pPr>
      <w:r w:rsidRPr="00665EDF">
        <w:rPr>
          <w:rFonts w:ascii="Times New Roman" w:hAnsi="Times New Roman" w:cs="Times New Roman"/>
        </w:rPr>
        <w:t>finančné prostriedky na účte a v</w:t>
      </w:r>
      <w:r w:rsidR="00665EDF">
        <w:rPr>
          <w:rFonts w:ascii="Times New Roman" w:hAnsi="Times New Roman" w:cs="Times New Roman"/>
        </w:rPr>
        <w:t> </w:t>
      </w:r>
      <w:r w:rsidRPr="00665EDF">
        <w:rPr>
          <w:rFonts w:ascii="Times New Roman" w:hAnsi="Times New Roman" w:cs="Times New Roman"/>
        </w:rPr>
        <w:t>pokladni</w:t>
      </w:r>
      <w:r w:rsidR="00665EDF">
        <w:rPr>
          <w:rFonts w:ascii="Times New Roman" w:hAnsi="Times New Roman" w:cs="Times New Roman"/>
        </w:rPr>
        <w:t xml:space="preserve"> - </w:t>
      </w:r>
      <w:r w:rsidRPr="00665EDF">
        <w:rPr>
          <w:rFonts w:ascii="Times New Roman" w:hAnsi="Times New Roman" w:cs="Times New Roman"/>
        </w:rPr>
        <w:t>spolu k 31.12.202</w:t>
      </w:r>
      <w:r w:rsidR="00665EDF">
        <w:rPr>
          <w:rFonts w:ascii="Times New Roman" w:hAnsi="Times New Roman" w:cs="Times New Roman"/>
        </w:rPr>
        <w:t>2</w:t>
      </w:r>
      <w:r w:rsidRPr="00665EDF">
        <w:rPr>
          <w:rFonts w:ascii="Times New Roman" w:hAnsi="Times New Roman" w:cs="Times New Roman"/>
        </w:rPr>
        <w:t xml:space="preserve"> = </w:t>
      </w:r>
      <w:r w:rsidR="00665EDF">
        <w:rPr>
          <w:rFonts w:ascii="Times New Roman" w:hAnsi="Times New Roman" w:cs="Times New Roman"/>
        </w:rPr>
        <w:t>271,42</w:t>
      </w:r>
      <w:r w:rsidR="008D1423" w:rsidRPr="00665EDF">
        <w:rPr>
          <w:rFonts w:ascii="Times New Roman" w:hAnsi="Times New Roman" w:cs="Times New Roman"/>
        </w:rPr>
        <w:t xml:space="preserve"> </w:t>
      </w:r>
      <w:r w:rsidRPr="00665EDF">
        <w:rPr>
          <w:rFonts w:ascii="Times New Roman" w:hAnsi="Times New Roman" w:cs="Times New Roman"/>
        </w:rPr>
        <w:t>EUR</w:t>
      </w:r>
    </w:p>
    <w:p w14:paraId="2F6D5382" w14:textId="10E3E922" w:rsidR="00665EDF" w:rsidRPr="00665EDF" w:rsidRDefault="00665EDF" w:rsidP="002924FF">
      <w:pPr>
        <w:pStyle w:val="Listaszerbekezds"/>
        <w:numPr>
          <w:ilvl w:val="0"/>
          <w:numId w:val="2"/>
        </w:numPr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hmotný majetok k 31.12.2022 = 38 113,96 EUR</w:t>
      </w:r>
    </w:p>
    <w:p w14:paraId="43C5D257" w14:textId="77777777" w:rsidR="00FE393C" w:rsidRPr="002215BF" w:rsidRDefault="00FE393C" w:rsidP="002924FF">
      <w:pPr>
        <w:jc w:val="left"/>
        <w:rPr>
          <w:rFonts w:ascii="Times New Roman" w:hAnsi="Times New Roman" w:cs="Times New Roman"/>
        </w:rPr>
      </w:pPr>
    </w:p>
    <w:p w14:paraId="17232F2C" w14:textId="77777777" w:rsidR="009229C2" w:rsidRPr="00FE393C" w:rsidRDefault="009229C2" w:rsidP="002924FF">
      <w:pPr>
        <w:jc w:val="left"/>
        <w:rPr>
          <w:rFonts w:ascii="Times New Roman" w:hAnsi="Times New Roman" w:cs="Times New Roman"/>
          <w:b/>
          <w:bCs/>
        </w:rPr>
      </w:pPr>
      <w:r w:rsidRPr="00FE393C">
        <w:rPr>
          <w:rFonts w:ascii="Times New Roman" w:hAnsi="Times New Roman" w:cs="Times New Roman"/>
          <w:b/>
          <w:bCs/>
        </w:rPr>
        <w:t>8. Zmeny a nové zloženie orgánov neziskovej organizácie, ku ktorým došlo v</w:t>
      </w:r>
      <w:r w:rsidR="00FE393C" w:rsidRPr="00FE393C">
        <w:rPr>
          <w:rFonts w:ascii="Times New Roman" w:hAnsi="Times New Roman" w:cs="Times New Roman"/>
          <w:b/>
          <w:bCs/>
        </w:rPr>
        <w:t> </w:t>
      </w:r>
      <w:r w:rsidRPr="00FE393C">
        <w:rPr>
          <w:rFonts w:ascii="Times New Roman" w:hAnsi="Times New Roman" w:cs="Times New Roman"/>
          <w:b/>
          <w:bCs/>
        </w:rPr>
        <w:t>priebehu</w:t>
      </w:r>
      <w:r w:rsidR="00FE393C" w:rsidRPr="00FE393C">
        <w:rPr>
          <w:rFonts w:ascii="Times New Roman" w:hAnsi="Times New Roman" w:cs="Times New Roman"/>
          <w:b/>
          <w:bCs/>
        </w:rPr>
        <w:t xml:space="preserve"> </w:t>
      </w:r>
      <w:r w:rsidRPr="00FE393C">
        <w:rPr>
          <w:rFonts w:ascii="Times New Roman" w:hAnsi="Times New Roman" w:cs="Times New Roman"/>
          <w:b/>
          <w:bCs/>
        </w:rPr>
        <w:t>roka.</w:t>
      </w:r>
    </w:p>
    <w:p w14:paraId="3BD55D1D" w14:textId="7B6DCF39" w:rsidR="009229C2" w:rsidRDefault="009229C2" w:rsidP="002924FF">
      <w:pPr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 xml:space="preserve"> V sledovanom období došlo </w:t>
      </w:r>
      <w:r w:rsidR="00665EDF">
        <w:rPr>
          <w:rFonts w:ascii="Times New Roman" w:hAnsi="Times New Roman" w:cs="Times New Roman"/>
        </w:rPr>
        <w:t xml:space="preserve">nasledovným </w:t>
      </w:r>
      <w:r w:rsidRPr="002215BF">
        <w:rPr>
          <w:rFonts w:ascii="Times New Roman" w:hAnsi="Times New Roman" w:cs="Times New Roman"/>
        </w:rPr>
        <w:t>zmen</w:t>
      </w:r>
      <w:r w:rsidR="00665EDF">
        <w:rPr>
          <w:rFonts w:ascii="Times New Roman" w:hAnsi="Times New Roman" w:cs="Times New Roman"/>
        </w:rPr>
        <w:t>ám v </w:t>
      </w:r>
      <w:r w:rsidRPr="002215BF">
        <w:rPr>
          <w:rFonts w:ascii="Times New Roman" w:hAnsi="Times New Roman" w:cs="Times New Roman"/>
        </w:rPr>
        <w:t>organizáci</w:t>
      </w:r>
      <w:r w:rsidR="00665EDF">
        <w:rPr>
          <w:rFonts w:ascii="Times New Roman" w:hAnsi="Times New Roman" w:cs="Times New Roman"/>
        </w:rPr>
        <w:t>í:</w:t>
      </w:r>
    </w:p>
    <w:p w14:paraId="62CC07EB" w14:textId="77777777" w:rsidR="002924FF" w:rsidRDefault="002924FF" w:rsidP="002924FF">
      <w:pPr>
        <w:jc w:val="left"/>
        <w:rPr>
          <w:rFonts w:ascii="Times New Roman" w:hAnsi="Times New Roman" w:cs="Times New Roman"/>
        </w:rPr>
      </w:pPr>
    </w:p>
    <w:p w14:paraId="4036898E" w14:textId="6C85C463" w:rsidR="004453F9" w:rsidRDefault="00665EDF" w:rsidP="002924FF">
      <w:pPr>
        <w:ind w:left="993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Zmena správcu nadácie  </w:t>
      </w:r>
    </w:p>
    <w:p w14:paraId="496AA311" w14:textId="2E0108B7" w:rsidR="004453F9" w:rsidRPr="004453F9" w:rsidRDefault="004453F9" w:rsidP="002924FF">
      <w:pPr>
        <w:pStyle w:val="Listaszerbekezds"/>
        <w:numPr>
          <w:ilvl w:val="0"/>
          <w:numId w:val="2"/>
        </w:numPr>
        <w:ind w:left="1560"/>
        <w:jc w:val="left"/>
        <w:rPr>
          <w:rFonts w:ascii="Times New Roman" w:hAnsi="Times New Roman" w:cs="Times New Roman"/>
        </w:rPr>
      </w:pPr>
      <w:r w:rsidRPr="004453F9">
        <w:rPr>
          <w:rFonts w:ascii="Times New Roman" w:hAnsi="Times New Roman" w:cs="Times New Roman"/>
        </w:rPr>
        <w:t>odvolanie Ing. Tibor Dobai k 31.12.2022</w:t>
      </w:r>
    </w:p>
    <w:p w14:paraId="0FF6CBEA" w14:textId="3C88370D" w:rsidR="00665EDF" w:rsidRPr="004453F9" w:rsidRDefault="004453F9" w:rsidP="002924FF">
      <w:pPr>
        <w:pStyle w:val="Listaszerbekezds"/>
        <w:numPr>
          <w:ilvl w:val="0"/>
          <w:numId w:val="2"/>
        </w:numPr>
        <w:ind w:left="15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zvolený nový správca </w:t>
      </w:r>
      <w:r w:rsidR="00665EDF" w:rsidRPr="004453F9">
        <w:rPr>
          <w:rFonts w:ascii="Times New Roman" w:hAnsi="Times New Roman" w:cs="Times New Roman"/>
        </w:rPr>
        <w:t>Gábor Katona</w:t>
      </w:r>
      <w:r>
        <w:rPr>
          <w:rFonts w:ascii="Times New Roman" w:hAnsi="Times New Roman" w:cs="Times New Roman"/>
        </w:rPr>
        <w:t>, k 1.1.2023</w:t>
      </w:r>
    </w:p>
    <w:p w14:paraId="0C61BECA" w14:textId="77777777" w:rsidR="002924FF" w:rsidRDefault="002924FF" w:rsidP="002924FF">
      <w:pPr>
        <w:ind w:left="993"/>
        <w:jc w:val="left"/>
        <w:rPr>
          <w:rFonts w:ascii="Times New Roman" w:hAnsi="Times New Roman" w:cs="Times New Roman"/>
        </w:rPr>
      </w:pPr>
    </w:p>
    <w:p w14:paraId="0FF2B111" w14:textId="4858A93F" w:rsidR="004453F9" w:rsidRDefault="00665EDF" w:rsidP="002924FF">
      <w:pPr>
        <w:ind w:left="993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Zmena v členstve správnej rady: </w:t>
      </w:r>
    </w:p>
    <w:p w14:paraId="0BA37FF8" w14:textId="3BCB7999" w:rsidR="00665EDF" w:rsidRDefault="004453F9" w:rsidP="002924FF">
      <w:pPr>
        <w:ind w:left="1701" w:hanging="56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vzdanie sa funkcie:</w:t>
      </w:r>
      <w:r w:rsidR="00665EDF">
        <w:rPr>
          <w:rFonts w:ascii="Times New Roman" w:hAnsi="Times New Roman" w:cs="Times New Roman"/>
        </w:rPr>
        <w:t xml:space="preserve"> Alžbeta Tallósiová</w:t>
      </w:r>
      <w:r>
        <w:rPr>
          <w:rFonts w:ascii="Times New Roman" w:hAnsi="Times New Roman" w:cs="Times New Roman"/>
        </w:rPr>
        <w:t>, k 30.11.2022</w:t>
      </w:r>
    </w:p>
    <w:p w14:paraId="68F63753" w14:textId="7DB6CD64" w:rsidR="004453F9" w:rsidRPr="002215BF" w:rsidRDefault="004453F9" w:rsidP="002924FF">
      <w:pPr>
        <w:ind w:left="1701" w:hanging="56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nový člen: Ing. Norbert Becse, k 30.11.2022</w:t>
      </w:r>
    </w:p>
    <w:p w14:paraId="0361E8DF" w14:textId="77777777" w:rsidR="00FE393C" w:rsidRDefault="00FE393C" w:rsidP="002924FF">
      <w:pPr>
        <w:jc w:val="left"/>
        <w:rPr>
          <w:rFonts w:ascii="Times New Roman" w:hAnsi="Times New Roman" w:cs="Times New Roman"/>
          <w:b/>
          <w:bCs/>
        </w:rPr>
      </w:pPr>
    </w:p>
    <w:p w14:paraId="5E2F637D" w14:textId="77777777" w:rsidR="009229C2" w:rsidRPr="00FE393C" w:rsidRDefault="009229C2" w:rsidP="002924FF">
      <w:pPr>
        <w:jc w:val="left"/>
        <w:rPr>
          <w:rFonts w:ascii="Times New Roman" w:hAnsi="Times New Roman" w:cs="Times New Roman"/>
          <w:b/>
          <w:bCs/>
        </w:rPr>
      </w:pPr>
      <w:r w:rsidRPr="00FE393C">
        <w:rPr>
          <w:rFonts w:ascii="Times New Roman" w:hAnsi="Times New Roman" w:cs="Times New Roman"/>
          <w:b/>
          <w:bCs/>
        </w:rPr>
        <w:t>9. Ďalšie údaje určené správnou radou</w:t>
      </w:r>
    </w:p>
    <w:p w14:paraId="5B08A041" w14:textId="77777777" w:rsidR="009229C2" w:rsidRPr="002215BF" w:rsidRDefault="009229C2" w:rsidP="002924FF">
      <w:pPr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>Správna rada neurčila žiadne ďalšie údaje na zverejnenie vo výročnej správe.</w:t>
      </w:r>
    </w:p>
    <w:p w14:paraId="74F8C264" w14:textId="77777777" w:rsidR="00FE393C" w:rsidRDefault="00FE393C" w:rsidP="002924FF">
      <w:pPr>
        <w:jc w:val="left"/>
        <w:rPr>
          <w:rFonts w:ascii="Times New Roman" w:hAnsi="Times New Roman" w:cs="Times New Roman"/>
          <w:b/>
          <w:bCs/>
        </w:rPr>
      </w:pPr>
    </w:p>
    <w:p w14:paraId="06465BEF" w14:textId="77777777" w:rsidR="009229C2" w:rsidRPr="00FE393C" w:rsidRDefault="009229C2" w:rsidP="002924FF">
      <w:pPr>
        <w:jc w:val="left"/>
        <w:rPr>
          <w:rFonts w:ascii="Times New Roman" w:hAnsi="Times New Roman" w:cs="Times New Roman"/>
          <w:b/>
          <w:bCs/>
        </w:rPr>
      </w:pPr>
      <w:r w:rsidRPr="00FE393C">
        <w:rPr>
          <w:rFonts w:ascii="Times New Roman" w:hAnsi="Times New Roman" w:cs="Times New Roman"/>
          <w:b/>
          <w:bCs/>
        </w:rPr>
        <w:t>10. Vyjadrenie revízora.</w:t>
      </w:r>
    </w:p>
    <w:p w14:paraId="54419EFD" w14:textId="77777777" w:rsidR="009229C2" w:rsidRPr="002215BF" w:rsidRDefault="009229C2" w:rsidP="002924FF">
      <w:pPr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>Revízor preskúmal hospodárenie neziskovej organizácie a nemá pripomienky.</w:t>
      </w:r>
    </w:p>
    <w:p w14:paraId="643FDD05" w14:textId="2A3AFCE0" w:rsidR="00445B06" w:rsidRDefault="00445B06" w:rsidP="002924FF">
      <w:pPr>
        <w:jc w:val="left"/>
        <w:rPr>
          <w:rFonts w:ascii="Times New Roman" w:hAnsi="Times New Roman" w:cs="Times New Roman"/>
        </w:rPr>
      </w:pPr>
    </w:p>
    <w:p w14:paraId="3403DD37" w14:textId="134A5788" w:rsidR="00DB783F" w:rsidRDefault="00DB783F" w:rsidP="002924FF">
      <w:pPr>
        <w:jc w:val="left"/>
        <w:rPr>
          <w:rFonts w:ascii="Times New Roman" w:hAnsi="Times New Roman" w:cs="Times New Roman"/>
        </w:rPr>
      </w:pPr>
    </w:p>
    <w:p w14:paraId="260CBA00" w14:textId="77777777" w:rsidR="00DB783F" w:rsidRDefault="00DB783F" w:rsidP="002924FF">
      <w:pPr>
        <w:jc w:val="left"/>
        <w:rPr>
          <w:rFonts w:ascii="Times New Roman" w:hAnsi="Times New Roman" w:cs="Times New Roman"/>
        </w:rPr>
      </w:pPr>
    </w:p>
    <w:p w14:paraId="1E47A900" w14:textId="04B79052" w:rsidR="00C25A28" w:rsidRPr="002215BF" w:rsidRDefault="009229C2" w:rsidP="002924FF">
      <w:pPr>
        <w:jc w:val="left"/>
        <w:rPr>
          <w:rFonts w:ascii="Times New Roman" w:hAnsi="Times New Roman" w:cs="Times New Roman"/>
        </w:rPr>
      </w:pPr>
      <w:r w:rsidRPr="002215BF">
        <w:rPr>
          <w:rFonts w:ascii="Times New Roman" w:hAnsi="Times New Roman" w:cs="Times New Roman"/>
        </w:rPr>
        <w:t xml:space="preserve">V Komárne, </w:t>
      </w:r>
      <w:r w:rsidR="002924FF">
        <w:rPr>
          <w:rFonts w:ascii="Times New Roman" w:hAnsi="Times New Roman" w:cs="Times New Roman"/>
        </w:rPr>
        <w:t>9.6</w:t>
      </w:r>
      <w:r w:rsidRPr="002215BF">
        <w:rPr>
          <w:rFonts w:ascii="Times New Roman" w:hAnsi="Times New Roman" w:cs="Times New Roman"/>
        </w:rPr>
        <w:t>.202</w:t>
      </w:r>
      <w:r w:rsidR="002924FF">
        <w:rPr>
          <w:rFonts w:ascii="Times New Roman" w:hAnsi="Times New Roman" w:cs="Times New Roman"/>
        </w:rPr>
        <w:t>3</w:t>
      </w:r>
    </w:p>
    <w:sectPr w:rsidR="00C25A28" w:rsidRPr="002215BF" w:rsidSect="00093A0F"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970996" w14:textId="77777777" w:rsidR="00BF43F5" w:rsidRDefault="00BF43F5" w:rsidP="002924FF">
      <w:pPr>
        <w:spacing w:line="240" w:lineRule="auto"/>
      </w:pPr>
      <w:r>
        <w:separator/>
      </w:r>
    </w:p>
  </w:endnote>
  <w:endnote w:type="continuationSeparator" w:id="0">
    <w:p w14:paraId="01DDFE4F" w14:textId="77777777" w:rsidR="00BF43F5" w:rsidRDefault="00BF43F5" w:rsidP="002924F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0028F5" w14:textId="77777777" w:rsidR="00BF43F5" w:rsidRDefault="00BF43F5" w:rsidP="002924FF">
      <w:pPr>
        <w:spacing w:line="240" w:lineRule="auto"/>
      </w:pPr>
      <w:r>
        <w:separator/>
      </w:r>
    </w:p>
  </w:footnote>
  <w:footnote w:type="continuationSeparator" w:id="0">
    <w:p w14:paraId="53A685A0" w14:textId="77777777" w:rsidR="00BF43F5" w:rsidRDefault="00BF43F5" w:rsidP="002924F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FE1219"/>
    <w:multiLevelType w:val="hybridMultilevel"/>
    <w:tmpl w:val="3E14E5FA"/>
    <w:lvl w:ilvl="0" w:tplc="65ACDF6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892A9E"/>
    <w:multiLevelType w:val="multilevel"/>
    <w:tmpl w:val="43CEB0E6"/>
    <w:lvl w:ilvl="0">
      <w:start w:val="1"/>
      <w:numFmt w:val="bullet"/>
      <w:lvlText w:val="-"/>
      <w:lvlJc w:val="left"/>
      <w:pPr>
        <w:tabs>
          <w:tab w:val="decimal" w:pos="216"/>
        </w:tabs>
        <w:ind w:left="720" w:firstLine="0"/>
      </w:pPr>
      <w:rPr>
        <w:rFonts w:ascii="Symbol" w:hAnsi="Symbol"/>
        <w:strike w:val="0"/>
        <w:dstrike w:val="0"/>
        <w:color w:val="141516"/>
        <w:spacing w:val="5"/>
        <w:w w:val="100"/>
        <w:sz w:val="19"/>
        <w:u w:val="none"/>
        <w:effect w:val="none"/>
        <w:vertAlign w:val="baseline"/>
        <w:lang w:val="sk-SK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565E0C9B"/>
    <w:multiLevelType w:val="hybridMultilevel"/>
    <w:tmpl w:val="AC941AE6"/>
    <w:lvl w:ilvl="0" w:tplc="9092C246">
      <w:start w:val="6"/>
      <w:numFmt w:val="bullet"/>
      <w:lvlText w:val="-"/>
      <w:lvlJc w:val="left"/>
      <w:pPr>
        <w:ind w:left="720" w:hanging="360"/>
      </w:pPr>
      <w:rPr>
        <w:rFonts w:ascii="TimesNewRomanPSMT" w:eastAsiaTheme="minorHAnsi" w:hAnsi="TimesNewRomanPSMT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194043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743331272">
    <w:abstractNumId w:val="0"/>
  </w:num>
  <w:num w:numId="3" w16cid:durableId="15491009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9C2"/>
    <w:rsid w:val="0008464E"/>
    <w:rsid w:val="00093A0F"/>
    <w:rsid w:val="002205EA"/>
    <w:rsid w:val="002215BF"/>
    <w:rsid w:val="00227A46"/>
    <w:rsid w:val="002739D3"/>
    <w:rsid w:val="002924FF"/>
    <w:rsid w:val="002A30AC"/>
    <w:rsid w:val="00305B8B"/>
    <w:rsid w:val="003363FF"/>
    <w:rsid w:val="003A6519"/>
    <w:rsid w:val="0040744B"/>
    <w:rsid w:val="004453F9"/>
    <w:rsid w:val="00445B06"/>
    <w:rsid w:val="00665EDF"/>
    <w:rsid w:val="00672A90"/>
    <w:rsid w:val="00736754"/>
    <w:rsid w:val="00792F86"/>
    <w:rsid w:val="007B06FC"/>
    <w:rsid w:val="00822A47"/>
    <w:rsid w:val="008D1423"/>
    <w:rsid w:val="00904FC5"/>
    <w:rsid w:val="009229C2"/>
    <w:rsid w:val="00B11903"/>
    <w:rsid w:val="00BF43F5"/>
    <w:rsid w:val="00C25A28"/>
    <w:rsid w:val="00D06331"/>
    <w:rsid w:val="00DB783F"/>
    <w:rsid w:val="00EC1D4C"/>
    <w:rsid w:val="00F92A96"/>
    <w:rsid w:val="00FE3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303DE"/>
  <w15:chartTrackingRefBased/>
  <w15:docId w15:val="{83CB4599-A774-4F38-8C2A-2B7E530B7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56" w:lineRule="exact"/>
        <w:ind w:left="108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672A90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65EDF"/>
    <w:pPr>
      <w:widowControl w:val="0"/>
      <w:autoSpaceDE w:val="0"/>
      <w:autoSpaceDN w:val="0"/>
      <w:spacing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"/>
    <w:uiPriority w:val="1"/>
    <w:qFormat/>
    <w:rsid w:val="00665EDF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</w:rPr>
  </w:style>
  <w:style w:type="paragraph" w:styleId="Listaszerbekezds">
    <w:name w:val="List Paragraph"/>
    <w:basedOn w:val="Norml"/>
    <w:uiPriority w:val="34"/>
    <w:qFormat/>
    <w:rsid w:val="00665EDF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2924FF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924FF"/>
  </w:style>
  <w:style w:type="paragraph" w:styleId="llb">
    <w:name w:val="footer"/>
    <w:basedOn w:val="Norml"/>
    <w:link w:val="llbChar"/>
    <w:uiPriority w:val="99"/>
    <w:unhideWhenUsed/>
    <w:rsid w:val="002924FF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924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16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5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34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1646</TotalTime>
  <Pages>2</Pages>
  <Words>497</Words>
  <Characters>2836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</cp:revision>
  <cp:lastPrinted>2023-06-09T05:46:00Z</cp:lastPrinted>
  <dcterms:created xsi:type="dcterms:W3CDTF">2023-06-07T16:19:00Z</dcterms:created>
  <dcterms:modified xsi:type="dcterms:W3CDTF">2023-06-10T19:29:00Z</dcterms:modified>
</cp:coreProperties>
</file>