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185"/>
        </w:tabs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drawing>
          <wp:inline distB="0" distT="0" distL="114300" distR="114300">
            <wp:extent cx="1790700" cy="1348740"/>
            <wp:effectExtent b="0" l="0" r="0" t="0"/>
            <wp:docPr id="1026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790700" cy="134874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MEDVEDÍKY, Jantárová 1508</w:t>
      </w:r>
      <w:r w:rsidDel="00000000" w:rsidR="00000000" w:rsidRPr="00000000">
        <w:rPr>
          <w:b w:val="1"/>
          <w:sz w:val="24"/>
          <w:szCs w:val="24"/>
          <w:rtl w:val="0"/>
        </w:rPr>
        <w:t xml:space="preserve">/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8, 04001 Košice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Prevádzka: Detské jasle Medvedíky, Ovručská 14, 04022 Košice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IČO: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42102456,  DIČ:2022664809,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e-mail:petkajam@gmail.com, t</w:t>
      </w:r>
      <w:r w:rsidDel="00000000" w:rsidR="00000000" w:rsidRPr="00000000">
        <w:rPr>
          <w:b w:val="1"/>
          <w:sz w:val="24"/>
          <w:szCs w:val="24"/>
          <w:rtl w:val="0"/>
        </w:rPr>
        <w:t xml:space="preserve">el.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0911311467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96"/>
          <w:szCs w:val="9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96"/>
          <w:szCs w:val="9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50"/>
          <w:szCs w:val="5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50"/>
          <w:szCs w:val="50"/>
          <w:u w:val="none"/>
          <w:shd w:fill="auto" w:val="clear"/>
          <w:vertAlign w:val="baseline"/>
          <w:rtl w:val="0"/>
        </w:rPr>
        <w:t xml:space="preserve">VÝROČNÁ SPRÁVA OBČIANSKEHO ZDRUŽENIA MEDVEDÍKY ZA ROK 2022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 Košiciach 14.6.2023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Vypracovala: Ing. Petra J</w:t>
      </w:r>
      <w:r w:rsidDel="00000000" w:rsidR="00000000" w:rsidRPr="00000000">
        <w:rPr>
          <w:b w:val="1"/>
          <w:sz w:val="24"/>
          <w:szCs w:val="24"/>
          <w:rtl w:val="0"/>
        </w:rPr>
        <w:t xml:space="preserve">a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mborová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Základné informácie: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65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Základné informácie o organizácii: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6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MEDVEDÍKY, Jantárová 1508/8, 040 01 Ko</w:t>
      </w:r>
      <w:r w:rsidDel="00000000" w:rsidR="00000000" w:rsidRPr="00000000">
        <w:rPr>
          <w:sz w:val="24"/>
          <w:szCs w:val="24"/>
          <w:rtl w:val="0"/>
        </w:rPr>
        <w:t xml:space="preserve">šice - Juh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6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IČO: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42102456,  DIČ:2022664809, 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6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Registrované ministerstvom vnútra SR dňa 14.8.2008 pod č. VVS/1-900/90-32450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6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štatutár. zástupca: Ing. Petra Jamborová, tel. kontakt  0911311467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6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Bankové spojenie: Tatra </w:t>
      </w:r>
      <w:r w:rsidDel="00000000" w:rsidR="00000000" w:rsidRPr="00000000">
        <w:rPr>
          <w:sz w:val="24"/>
          <w:szCs w:val="24"/>
          <w:rtl w:val="0"/>
        </w:rPr>
        <w:t xml:space="preserve">B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anka a.s., IBAN SK33 1100  0000 0029 4813 3229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6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Podmienky vzniku a právne postavenie občianskeho združenia upravuje  zákon  83/1990 Zb. o združovaní občanov v znení neskorších predpisov.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6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Činnosť občianskeho združenia sa riadi stanovami, ktoré sú prístupné na požiadanie v sídle občianskeho združenia.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6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65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Prevádzka: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6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Zariadenie starostlivosti o deti do troch rokov veku dieťaťa Medvedíky, 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6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Ovručská 14, 040</w:t>
      </w:r>
      <w:r w:rsidDel="00000000" w:rsidR="00000000" w:rsidRPr="00000000">
        <w:rPr>
          <w:sz w:val="24"/>
          <w:szCs w:val="24"/>
          <w:rtl w:val="0"/>
        </w:rPr>
        <w:t xml:space="preserve">22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Košice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Popis a cieľ zariadenia: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</w:t>
        <w:tab/>
        <w:t xml:space="preserve">a)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Cieľ zariadenia: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Zabezpečenie starostlivosti o dieťa v čase prípravy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rodiča na povolanie, prípravy na trh práce, výkonu zárobkovej činnosti alebo vykonávania aktivít spojených s jeho vstupom alebo návratom na trh práce poskytovaním služby na podporu zosúlaďovania rodinného života a pracovného života rodičov dieťaťa do troch rokov.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b)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Popis zariadenia: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Zariadenie MEDVEDÍKY bolo založené v roku 2009 a vzniklo ako jedno z prvých súkromných zariadení určených na starostlivosť o deti do troch rokov. Založením zariadenia sme reagovali na neprítomnosť predmetnej služby v danej lokalite. Zariadenie sa nachádza v priestoroch MŠ Ovručská, Košice. Priestory areálu sa nachádzajú v tichej lokalite a sú prispôsobené potrebám najmenších detí. K dispozícii je ihrisko a školský dvor so stromovým parkom, ktorý tvorí zároveň protihlukovú bariéru a taktiež príjemné miesto určené na pobyt vonku,  riadené aj voľné hry a zdravotné prechádzky. Ihrisko je vhodné na celkovú relaxáciu pre deti počas pobytu vonku.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Hlavným cieľom zariadenia je vytvorenie priateľskej, domáckej atmosféry a podnetného, zdravého prostredia pre deti do troch rokov s dostatkom priestoru pre edukáciu. V takomto prostredí podporujeme u detí pocit radosti, pohody a spokojnosti.                            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Výchovno-vzdelávacia činnosť je zameraná na všestranný rozvoj osobnosti dieťaťa. Pomocou pestrého denného programu deti spoznávajú a učia sa chápať svet okolo nás. Veľká časť aktivít je zameraná na pohybovú prípravu detí a rozvoj celkovej lokomócie. 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Veľký dôraz sa kladie na zdravý životný štýl, ktorý zahŕňa zdravé a vyvážené stravovanie, upevňovanie hygienických návykov a dostatok pohybu na čerstvom vzduchu</w:t>
      </w:r>
      <w:r w:rsidDel="00000000" w:rsidR="00000000" w:rsidRPr="00000000">
        <w:rPr>
          <w:sz w:val="24"/>
          <w:szCs w:val="24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Edukácia prebiehajúca v zariadení má snahu nadväzovať na rodinnú výchovu, pričom je podporovaná interakcia medzi rodičom a zariadením pomocou realizácie množstva projektov s priamou účasťou rodičov.</w:t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Kapacita zariadenia je 29 detí. O deti sa počas celého dňa starajú opatrovateľky s pedagogickým alebo zdravotným vzdelaním.</w:t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br w:type="textWrapping"/>
        <w:tab/>
        <w:t xml:space="preserve">c)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rojekty realizované v priebehu roka 2022: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8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8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Šarkaniáda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 deti do troch rokov</w:t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8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financovanie o.z. Medvedíky </w:t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8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Vianočné pečenie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ozdobovanie medovníkov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pre deti do troch rokov.</w:t>
        <w:tab/>
        <w:t xml:space="preserve"> </w:t>
        <w:tab/>
        <w:t xml:space="preserve">financovanie o.z. Medvedíky </w:t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8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Veľkonočné maľovanie vajíčok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tvorivé dielničky pre deti do troch rokov. </w:t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8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financovanie o.z. Medvedíky 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8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Deň detí plný prekvapení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 deti do troch rokov, pri príležitosti MDD pripravený deň plný detských atrakcií </w:t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8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financovanie o.z. Medvedíky </w:t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08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Miniporadňa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poradenstvo pre rodičov zamerané na vekovú kategóriu detí do troch rokov  - výchova, starostlivosť, odplienkovanie, výživa a i.</w:t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financovanie o.z. Medvedíky 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 Ročná účtovná závierka a zhodnotenie základných údajov v nej obsiahnutých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Účtovná závierka Organizácie k 31. 12. 2022 je zostavená ako riadna účtovná závierka podľa § 17 zákona NR SR č. 431/2002 Z. z. o účtovníctve za účtovné obdobie od 01. 01. 2022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do 31. 12.2022.  </w:t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Účtovná závierka za rok 2022 bola zostavená dňa 30.03.2023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Organizácia vykázala za rok 2022 výsledok hospodárenia v sume 11 244,00 eur. Výsledok hospodárenia tvorí rozdiel medzi príjmami v sume 36 844,00 eur a výdavkami v sume 25 600,00 eur. 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Organizácia vykonávala v roku 2022 iba svoju hlavnú činnosť, ktorou je opatrovanie detí. </w:t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4. Výrok audítora k ročnej účtovnej závierke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Podľa § 33 ods. 3 zákona NR SR č. 213/1997 Z.z. o neziskových organizáciách poskytujúcich všeobecne prospešné služby v platnom znení nie je organizácia povinná zabezpečiť overenie výročnej správy audítorom.</w:t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5. Prehľad o peňažných príjmoch a výdavkoch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Všetky príjmy a výdavky organizácie boli iba v peňažnej forme. Ich výška k 31.12.2022 je zachytená vo  Výkaze o príjmoch a výdavkoch. Z tohto výkazu nižšie v tabuľkovej forme predkladáme jeho jednotlivé riadky, pre ktoré má organizácia náplň. </w:t>
      </w:r>
    </w:p>
    <w:tbl>
      <w:tblPr>
        <w:tblStyle w:val="Table1"/>
        <w:tblW w:w="9606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114"/>
        <w:gridCol w:w="1456"/>
        <w:gridCol w:w="2626"/>
        <w:gridCol w:w="2410"/>
        <w:tblGridChange w:id="0">
          <w:tblGrid>
            <w:gridCol w:w="3114"/>
            <w:gridCol w:w="1456"/>
            <w:gridCol w:w="2626"/>
            <w:gridCol w:w="2410"/>
          </w:tblGrid>
        </w:tblGridChange>
      </w:tblGrid>
      <w:tr>
        <w:trPr>
          <w:cantSplit w:val="0"/>
          <w:trHeight w:val="71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Príjmy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Č.r.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Nezdaňovaná činnosť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Zdaňovaná činnosť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1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 členských príspevkov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04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36844,00 €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Príjmy organizácie v roku 2022 predstavovali iba príjmy z nezdaňovanej činnosti. Z členských príspevkov príjem predstavoval sumu 36844,00 eur. Organizácia dosiahla sumu príjmov vo výške 36844,00 eur.</w:t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28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407"/>
        <w:gridCol w:w="2407"/>
        <w:gridCol w:w="2407"/>
        <w:gridCol w:w="2407"/>
        <w:tblGridChange w:id="0">
          <w:tblGrid>
            <w:gridCol w:w="2407"/>
            <w:gridCol w:w="2407"/>
            <w:gridCol w:w="2407"/>
            <w:gridCol w:w="2407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Výdavky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Č.r.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Nezdaňovaná činnosť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Zdaňovaná činnosť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Mzdy, poistné a príspevky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19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14661,00 €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služby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18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10536,00 €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zásoby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17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403,00 €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Výdavky organizácie v roku 2022 predstavovali iba výdavky na nezdaňovanú činnosť. Náklady na mzdové nároky zamestnancov boli v sume 14661,00 eur. Služby v sume 10536,00 eur, zásoby v sume 403,00 eur.</w:t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6. Stav a pohyb majetku a záväzkov organizácie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Stav majetku organizácie k 31.12.2022 je zachytený vo Výkaze o majetku a záväzkoch. Z tohto výkazu nižšie v tabuľkovej forme predkladáme jeho jednotlivé riadky, pre ktoré má organizácia náplň.</w:t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28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407"/>
        <w:gridCol w:w="2407"/>
        <w:gridCol w:w="2407"/>
        <w:gridCol w:w="2407"/>
        <w:tblGridChange w:id="0">
          <w:tblGrid>
            <w:gridCol w:w="2407"/>
            <w:gridCol w:w="2407"/>
            <w:gridCol w:w="2407"/>
            <w:gridCol w:w="2407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Majetok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Č.r.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Peniaze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06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4697,00 €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159,00 €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4472c4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Finančný majetok organizácie predstavujú peniaze v hotovosti v sume 4697,00 eur.V bezprostredne  predchádzajúcom účtovnom období predstavoval finančný majetok organizácie 159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4472c4"/>
          <w:sz w:val="24"/>
          <w:szCs w:val="24"/>
          <w:u w:val="none"/>
          <w:shd w:fill="auto" w:val="clear"/>
          <w:vertAlign w:val="baselin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00 eur.</w:t>
      </w:r>
    </w:p>
    <w:p w:rsidR="00000000" w:rsidDel="00000000" w:rsidP="00000000" w:rsidRDefault="00000000" w:rsidRPr="00000000" w14:paraId="000000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628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407"/>
        <w:gridCol w:w="2407"/>
        <w:gridCol w:w="2407"/>
        <w:gridCol w:w="2407"/>
        <w:tblGridChange w:id="0">
          <w:tblGrid>
            <w:gridCol w:w="2407"/>
            <w:gridCol w:w="2407"/>
            <w:gridCol w:w="2407"/>
            <w:gridCol w:w="2407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Záväzky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Č.r.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Záväzky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366,00 €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1395,00 €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Záväzky organizácie k 31.12.2022 v celkovej výške 366,00 eur. Za bezprostredne  predchádzajúce účtovné obdobie predstavovali záväzky organizácie sumu 1395,00 eur.</w:t>
      </w:r>
    </w:p>
    <w:p w:rsidR="00000000" w:rsidDel="00000000" w:rsidP="00000000" w:rsidRDefault="00000000" w:rsidRPr="00000000" w14:paraId="000000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Rozdiel majetku a záväzkov v roku 2022 predstavuje sumu 4331,00 eur. V bezprostredne predchádzajúcom účtovnom období to bola suma -1236 eur.</w:t>
        <w:tab/>
      </w:r>
    </w:p>
    <w:p w:rsidR="00000000" w:rsidDel="00000000" w:rsidP="00000000" w:rsidRDefault="00000000" w:rsidRPr="00000000" w14:paraId="000000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7.  Zmeny a nové zloženie orgánov neziskovej organizácie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V priebehu roka 2022 došlo k zmenám</w:t>
      </w:r>
      <w:r w:rsidDel="00000000" w:rsidR="00000000" w:rsidRPr="00000000">
        <w:rPr>
          <w:sz w:val="24"/>
          <w:szCs w:val="24"/>
          <w:rtl w:val="0"/>
        </w:rPr>
        <w:t xml:space="preserve"> v orgánoch združenia a sídle združenia. Združenie má aj nové číslo účtu.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Predseda predstavenstva: Ing. Petra J</w:t>
      </w:r>
      <w:r w:rsidDel="00000000" w:rsidR="00000000" w:rsidRPr="00000000">
        <w:rPr>
          <w:sz w:val="24"/>
          <w:szCs w:val="24"/>
          <w:rtl w:val="0"/>
        </w:rPr>
        <w:t xml:space="preserve">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mborová</w:t>
      </w:r>
    </w:p>
    <w:p w:rsidR="00000000" w:rsidDel="00000000" w:rsidP="00000000" w:rsidRDefault="00000000" w:rsidRPr="00000000" w14:paraId="000000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Podpredseda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predstavenstva: Šimon Jambor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Člen predstavenstva: Pavol Šoltés</w:t>
      </w:r>
    </w:p>
    <w:p w:rsidR="00000000" w:rsidDel="00000000" w:rsidP="00000000" w:rsidRDefault="00000000" w:rsidRPr="00000000" w14:paraId="000000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Sídlo: Jantárová </w:t>
      </w:r>
      <w:r w:rsidDel="00000000" w:rsidR="00000000" w:rsidRPr="00000000">
        <w:rPr>
          <w:sz w:val="24"/>
          <w:szCs w:val="24"/>
          <w:rtl w:val="0"/>
        </w:rPr>
        <w:t xml:space="preserve">1508/8, 04001 Košice - Juh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Číslo účtu: IBAN: SK33 1100 0000 0029 4813 3229 </w:t>
      </w:r>
    </w:p>
    <w:sectPr>
      <w:footerReference r:id="rId8" w:type="default"/>
      <w:pgSz w:h="16838" w:w="11906" w:orient="portrait"/>
      <w:pgMar w:bottom="1134" w:top="1134" w:left="1134" w:right="1134" w:header="708" w:footer="708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Arial"/>
  <w:font w:name="Calibri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B3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B4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Letter"/>
      <w:lvlText w:val="%1)"/>
      <w:lvlJc w:val="left"/>
      <w:pPr>
        <w:ind w:left="1065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5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5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5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5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5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5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5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5" w:hanging="180"/>
      </w:pPr>
      <w:rPr>
        <w:vertAlign w:val="baseline"/>
      </w:rPr>
    </w:lvl>
  </w:abstractNum>
  <w:abstractNum w:abstractNumId="2">
    <w:lvl w:ilvl="0">
      <w:start w:val="1"/>
      <w:numFmt w:val="bullet"/>
      <w:lvlText w:val="●"/>
      <w:lvlJc w:val="left"/>
      <w:pPr>
        <w:ind w:left="432" w:hanging="432"/>
      </w:pPr>
      <w:rPr>
        <w:rFonts w:ascii="Noto Sans Symbols" w:cs="Noto Sans Symbols" w:eastAsia="Noto Sans Symbols" w:hAnsi="Noto Sans Symbols"/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sk-SK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álny">
    <w:name w:val="Normálny"/>
    <w:next w:val="Normálny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kern w:val="1"/>
      <w:position w:val="-1"/>
      <w:sz w:val="24"/>
      <w:szCs w:val="24"/>
      <w:effect w:val="none"/>
      <w:vertAlign w:val="baseline"/>
      <w:cs w:val="0"/>
      <w:em w:val="none"/>
      <w:lang w:bidi="hi-IN" w:eastAsia="hi-IN" w:val="sk-SK"/>
    </w:rPr>
  </w:style>
  <w:style w:type="character" w:styleId="Predvolenépísmoodseku">
    <w:name w:val="Predvolené písmo odseku"/>
    <w:next w:val="Predvolenépísmoodseku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Normálnatabuľka">
    <w:name w:val="Normálna tabuľka"/>
    <w:next w:val="Normálnatabuľka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Normálnatabuľka"/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zoznamu">
    <w:name w:val="Bez zoznamu"/>
    <w:next w:val="Bezzoznamu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WW8Num1z0">
    <w:name w:val="WW8Num1z0"/>
    <w:next w:val="WW8Num1z0"/>
    <w:autoRedefine w:val="0"/>
    <w:hidden w:val="0"/>
    <w:qFormat w:val="0"/>
    <w:rPr>
      <w:rFonts w:ascii="Symbol" w:cs="Symbol" w:hAnsi="Symbol" w:hint="default"/>
      <w:caps w:val="0"/>
      <w:smallCaps w:val="0"/>
      <w:color w:val="000000"/>
      <w:spacing w:val="0"/>
      <w:w w:val="100"/>
      <w:position w:val="-1"/>
      <w:sz w:val="24"/>
      <w:szCs w:val="24"/>
      <w:effect w:val="none"/>
      <w:vertAlign w:val="baseline"/>
      <w:cs w:val="0"/>
      <w:em w:val="none"/>
      <w:lang w:val="sk-SK"/>
    </w:rPr>
  </w:style>
  <w:style w:type="character" w:styleId="WW8Num2z0">
    <w:name w:val="WW8Num2z0"/>
    <w:next w:val="WW8Num2z0"/>
    <w:autoRedefine w:val="0"/>
    <w:hidden w:val="0"/>
    <w:qFormat w:val="0"/>
    <w:rPr>
      <w:rFonts w:ascii="Symbol" w:cs="Symbol" w:hAnsi="Symbol" w:hint="default"/>
      <w:caps w:val="0"/>
      <w:smallCaps w:val="0"/>
      <w:color w:val="000000"/>
      <w:spacing w:val="0"/>
      <w:w w:val="100"/>
      <w:position w:val="-1"/>
      <w:effect w:val="none"/>
      <w:vertAlign w:val="baseline"/>
      <w:cs w:val="0"/>
      <w:em w:val="none"/>
      <w:lang w:val="sk-SK"/>
    </w:rPr>
  </w:style>
  <w:style w:type="character" w:styleId="WW8Num3z0">
    <w:name w:val="WW8Num3z0"/>
    <w:next w:val="WW8Num3z0"/>
    <w:autoRedefine w:val="0"/>
    <w:hidden w:val="0"/>
    <w:qFormat w:val="0"/>
    <w:rPr>
      <w:rFonts w:ascii="Symbol" w:cs="OpenSymbol" w:hAnsi="Symbol"/>
      <w:caps w:val="0"/>
      <w:smallCaps w:val="0"/>
      <w:color w:val="000000"/>
      <w:spacing w:val="0"/>
      <w:w w:val="100"/>
      <w:position w:val="-1"/>
      <w:effect w:val="none"/>
      <w:vertAlign w:val="baseline"/>
      <w:cs w:val="0"/>
      <w:em w:val="none"/>
      <w:lang w:val="sk-SK"/>
    </w:rPr>
  </w:style>
  <w:style w:type="character" w:styleId="WW8Num3z1">
    <w:name w:val="WW8Num3z1"/>
    <w:next w:val="WW8Num3z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3z2">
    <w:name w:val="WW8Num3z2"/>
    <w:next w:val="WW8Num3z2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3z3">
    <w:name w:val="WW8Num3z3"/>
    <w:next w:val="WW8Num3z3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3z4">
    <w:name w:val="WW8Num3z4"/>
    <w:next w:val="WW8Num3z4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3z5">
    <w:name w:val="WW8Num3z5"/>
    <w:next w:val="WW8Num3z5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3z6">
    <w:name w:val="WW8Num3z6"/>
    <w:next w:val="WW8Num3z6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3z7">
    <w:name w:val="WW8Num3z7"/>
    <w:next w:val="WW8Num3z7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3z8">
    <w:name w:val="WW8Num3z8"/>
    <w:next w:val="WW8Num3z8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4z0">
    <w:name w:val="WW8Num4z0"/>
    <w:next w:val="WW8Num4z0"/>
    <w:autoRedefine w:val="0"/>
    <w:hidden w:val="0"/>
    <w:qFormat w:val="0"/>
    <w:rPr>
      <w:rFonts w:ascii="Times New Roman" w:cs="Times New Roman" w:hAnsi="Times New Roman"/>
      <w:caps w:val="0"/>
      <w:smallCaps w:val="0"/>
      <w:color w:val="000000"/>
      <w:spacing w:val="0"/>
      <w:w w:val="100"/>
      <w:position w:val="-1"/>
      <w:effect w:val="none"/>
      <w:vertAlign w:val="baseline"/>
      <w:cs w:val="0"/>
      <w:em w:val="none"/>
      <w:lang w:val="sk-SK"/>
    </w:rPr>
  </w:style>
  <w:style w:type="character" w:styleId="WW8Num4z1">
    <w:name w:val="WW8Num4z1"/>
    <w:next w:val="WW8Num4z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4z2">
    <w:name w:val="WW8Num4z2"/>
    <w:next w:val="WW8Num4z2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4z3">
    <w:name w:val="WW8Num4z3"/>
    <w:next w:val="WW8Num4z3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4z4">
    <w:name w:val="WW8Num4z4"/>
    <w:next w:val="WW8Num4z4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4z5">
    <w:name w:val="WW8Num4z5"/>
    <w:next w:val="WW8Num4z5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4z6">
    <w:name w:val="WW8Num4z6"/>
    <w:next w:val="WW8Num4z6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4z7">
    <w:name w:val="WW8Num4z7"/>
    <w:next w:val="WW8Num4z7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4z8">
    <w:name w:val="WW8Num4z8"/>
    <w:next w:val="WW8Num4z8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5z0">
    <w:name w:val="WW8Num5z0"/>
    <w:next w:val="WW8Num5z0"/>
    <w:autoRedefine w:val="0"/>
    <w:hidden w:val="0"/>
    <w:qFormat w:val="0"/>
    <w:rPr>
      <w:rFonts w:ascii="Symbol" w:cs="OpenSymbol" w:hAnsi="Symbol"/>
      <w:caps w:val="0"/>
      <w:smallCaps w:val="0"/>
      <w:color w:val="000000"/>
      <w:spacing w:val="0"/>
      <w:w w:val="100"/>
      <w:position w:val="-1"/>
      <w:effect w:val="none"/>
      <w:vertAlign w:val="baseline"/>
      <w:cs w:val="0"/>
      <w:em w:val="none"/>
      <w:lang w:val="sk-SK"/>
    </w:rPr>
  </w:style>
  <w:style w:type="character" w:styleId="WW8Num5z1">
    <w:name w:val="WW8Num5z1"/>
    <w:next w:val="WW8Num5z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5z2">
    <w:name w:val="WW8Num5z2"/>
    <w:next w:val="WW8Num5z2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5z3">
    <w:name w:val="WW8Num5z3"/>
    <w:next w:val="WW8Num5z3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5z4">
    <w:name w:val="WW8Num5z4"/>
    <w:next w:val="WW8Num5z4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5z5">
    <w:name w:val="WW8Num5z5"/>
    <w:next w:val="WW8Num5z5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5z6">
    <w:name w:val="WW8Num5z6"/>
    <w:next w:val="WW8Num5z6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5z7">
    <w:name w:val="WW8Num5z7"/>
    <w:next w:val="WW8Num5z7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5z8">
    <w:name w:val="WW8Num5z8"/>
    <w:next w:val="WW8Num5z8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6z0">
    <w:name w:val="WW8Num6z0"/>
    <w:next w:val="WW8Num6z0"/>
    <w:autoRedefine w:val="0"/>
    <w:hidden w:val="0"/>
    <w:qFormat w:val="0"/>
    <w:rPr>
      <w:rFonts w:ascii="Times New Roman" w:cs="Times New Roman" w:hAnsi="Times New Roman"/>
      <w:caps w:val="0"/>
      <w:smallCaps w:val="0"/>
      <w:color w:val="000000"/>
      <w:spacing w:val="0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WW8Num6z1">
    <w:name w:val="WW8Num6z1"/>
    <w:next w:val="WW8Num6z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6z2">
    <w:name w:val="WW8Num6z2"/>
    <w:next w:val="WW8Num6z2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6z3">
    <w:name w:val="WW8Num6z3"/>
    <w:next w:val="WW8Num6z3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6z4">
    <w:name w:val="WW8Num6z4"/>
    <w:next w:val="WW8Num6z4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6z5">
    <w:name w:val="WW8Num6z5"/>
    <w:next w:val="WW8Num6z5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6z6">
    <w:name w:val="WW8Num6z6"/>
    <w:next w:val="WW8Num6z6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6z7">
    <w:name w:val="WW8Num6z7"/>
    <w:next w:val="WW8Num6z7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6z8">
    <w:name w:val="WW8Num6z8"/>
    <w:next w:val="WW8Num6z8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7z0">
    <w:name w:val="WW8Num7z0"/>
    <w:next w:val="WW8Num7z0"/>
    <w:autoRedefine w:val="0"/>
    <w:hidden w:val="0"/>
    <w:qFormat w:val="0"/>
    <w:rPr>
      <w:rFonts w:ascii="Times New Roman" w:cs="Times New Roman" w:hAnsi="Times New Roman"/>
      <w:caps w:val="0"/>
      <w:smallCaps w:val="0"/>
      <w:color w:val="000000"/>
      <w:spacing w:val="0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WW8Num8z0">
    <w:name w:val="WW8Num8z0"/>
    <w:next w:val="WW8Num8z0"/>
    <w:autoRedefine w:val="0"/>
    <w:hidden w:val="0"/>
    <w:qFormat w:val="0"/>
    <w:rPr>
      <w:rFonts w:ascii="Times New Roman" w:cs="Times New Roman" w:hAnsi="Times New Roman"/>
      <w:caps w:val="0"/>
      <w:smallCaps w:val="0"/>
      <w:color w:val="000000"/>
      <w:spacing w:val="0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WW8Num9z0">
    <w:name w:val="WW8Num9z0"/>
    <w:next w:val="WW8Num9z0"/>
    <w:autoRedefine w:val="0"/>
    <w:hidden w:val="0"/>
    <w:qFormat w:val="0"/>
    <w:rPr>
      <w:rFonts w:ascii="Symbol" w:cs="OpenSymbol" w:hAnsi="Symbol"/>
      <w:w w:val="100"/>
      <w:position w:val="-1"/>
      <w:effect w:val="none"/>
      <w:vertAlign w:val="baseline"/>
      <w:cs w:val="0"/>
      <w:em w:val="none"/>
      <w:lang/>
    </w:rPr>
  </w:style>
  <w:style w:type="character" w:styleId="WW8Num10z0">
    <w:name w:val="WW8Num10z0"/>
    <w:next w:val="WW8Num10z0"/>
    <w:autoRedefine w:val="0"/>
    <w:hidden w:val="0"/>
    <w:qFormat w:val="0"/>
    <w:rPr>
      <w:rFonts w:ascii="Symbol" w:cs="OpenSymbol" w:hAnsi="Symbol"/>
      <w:w w:val="100"/>
      <w:position w:val="-1"/>
      <w:effect w:val="none"/>
      <w:vertAlign w:val="baseline"/>
      <w:cs w:val="0"/>
      <w:em w:val="none"/>
      <w:lang/>
    </w:rPr>
  </w:style>
  <w:style w:type="character" w:styleId="WW8Num11z0">
    <w:name w:val="WW8Num11z0"/>
    <w:next w:val="WW8Num11z0"/>
    <w:autoRedefine w:val="0"/>
    <w:hidden w:val="0"/>
    <w:qFormat w:val="0"/>
    <w:rPr>
      <w:rFonts w:ascii="Symbol" w:cs="OpenSymbol" w:hAnsi="Symbol"/>
      <w:w w:val="100"/>
      <w:position w:val="-1"/>
      <w:effect w:val="none"/>
      <w:vertAlign w:val="baseline"/>
      <w:cs w:val="0"/>
      <w:em w:val="none"/>
      <w:lang/>
    </w:rPr>
  </w:style>
  <w:style w:type="character" w:styleId="WW8Num12z0">
    <w:name w:val="WW8Num12z0"/>
    <w:next w:val="WW8Num12z0"/>
    <w:autoRedefine w:val="0"/>
    <w:hidden w:val="0"/>
    <w:qFormat w:val="0"/>
    <w:rPr>
      <w:rFonts w:ascii="Symbol" w:cs="OpenSymbol" w:hAnsi="Symbol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WW8Num13z0">
    <w:name w:val="WW8Num13z0"/>
    <w:next w:val="WW8Num13z0"/>
    <w:autoRedefine w:val="0"/>
    <w:hidden w:val="0"/>
    <w:qFormat w:val="0"/>
    <w:rPr>
      <w:rFonts w:ascii="Symbol" w:cs="OpenSymbol" w:hAnsi="Symbol"/>
      <w:color w:val="000000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WW8Num14z0">
    <w:name w:val="WW8Num14z0"/>
    <w:next w:val="WW8Num14z0"/>
    <w:autoRedefine w:val="0"/>
    <w:hidden w:val="0"/>
    <w:qFormat w:val="0"/>
    <w:rPr>
      <w:rFonts w:ascii="Symbol" w:cs="OpenSymbol" w:hAnsi="Symbol"/>
      <w:caps w:val="0"/>
      <w:smallCaps w:val="0"/>
      <w:color w:val="000000"/>
      <w:spacing w:val="0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WW8Num15z0">
    <w:name w:val="WW8Num15z0"/>
    <w:next w:val="WW8Num15z0"/>
    <w:autoRedefine w:val="0"/>
    <w:hidden w:val="0"/>
    <w:qFormat w:val="0"/>
    <w:rPr>
      <w:rFonts w:ascii="Symbol" w:cs="OpenSymbol" w:hAnsi="Symbol"/>
      <w:caps w:val="0"/>
      <w:smallCaps w:val="0"/>
      <w:color w:val="000000"/>
      <w:spacing w:val="0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WW8Num16z0">
    <w:name w:val="WW8Num16z0"/>
    <w:next w:val="WW8Num16z0"/>
    <w:autoRedefine w:val="0"/>
    <w:hidden w:val="0"/>
    <w:qFormat w:val="0"/>
    <w:rPr>
      <w:rFonts w:ascii="Symbol" w:cs="OpenSymbol" w:hAnsi="Symbol"/>
      <w:caps w:val="0"/>
      <w:smallCaps w:val="0"/>
      <w:spacing w:val="0"/>
      <w:w w:val="100"/>
      <w:position w:val="-1"/>
      <w:effect w:val="none"/>
      <w:vertAlign w:val="baseline"/>
      <w:cs w:val="0"/>
      <w:em w:val="none"/>
      <w:lang/>
    </w:rPr>
  </w:style>
  <w:style w:type="character" w:styleId="WW8Num16z1">
    <w:name w:val="WW8Num16z1"/>
    <w:next w:val="WW8Num16z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6z2">
    <w:name w:val="WW8Num16z2"/>
    <w:next w:val="WW8Num16z2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6z3">
    <w:name w:val="WW8Num16z3"/>
    <w:next w:val="WW8Num16z3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6z4">
    <w:name w:val="WW8Num16z4"/>
    <w:next w:val="WW8Num16z4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6z5">
    <w:name w:val="WW8Num16z5"/>
    <w:next w:val="WW8Num16z5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6z6">
    <w:name w:val="WW8Num16z6"/>
    <w:next w:val="WW8Num16z6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6z7">
    <w:name w:val="WW8Num16z7"/>
    <w:next w:val="WW8Num16z7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6z8">
    <w:name w:val="WW8Num16z8"/>
    <w:next w:val="WW8Num16z8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z1">
    <w:name w:val="WW8Num1z1"/>
    <w:next w:val="WW8Num1z1"/>
    <w:autoRedefine w:val="0"/>
    <w:hidden w:val="0"/>
    <w:qFormat w:val="0"/>
    <w:rPr>
      <w:rFonts w:ascii="Courier New" w:cs="Courier New" w:hAnsi="Courier New" w:hint="default"/>
      <w:w w:val="100"/>
      <w:position w:val="-1"/>
      <w:effect w:val="none"/>
      <w:vertAlign w:val="baseline"/>
      <w:cs w:val="0"/>
      <w:em w:val="none"/>
      <w:lang/>
    </w:rPr>
  </w:style>
  <w:style w:type="character" w:styleId="WW8Num1z2">
    <w:name w:val="WW8Num1z2"/>
    <w:next w:val="WW8Num1z2"/>
    <w:autoRedefine w:val="0"/>
    <w:hidden w:val="0"/>
    <w:qFormat w:val="0"/>
    <w:rPr>
      <w:rFonts w:ascii="Wingdings" w:cs="Wingdings" w:hAnsi="Wingdings" w:hint="default"/>
      <w:w w:val="100"/>
      <w:position w:val="-1"/>
      <w:effect w:val="none"/>
      <w:vertAlign w:val="baseline"/>
      <w:cs w:val="0"/>
      <w:em w:val="none"/>
      <w:lang/>
    </w:rPr>
  </w:style>
  <w:style w:type="character" w:styleId="WW8Num1z3">
    <w:name w:val="WW8Num1z3"/>
    <w:next w:val="WW8Num1z3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z4">
    <w:name w:val="WW8Num1z4"/>
    <w:next w:val="WW8Num1z4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z5">
    <w:name w:val="WW8Num1z5"/>
    <w:next w:val="WW8Num1z5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z6">
    <w:name w:val="WW8Num1z6"/>
    <w:next w:val="WW8Num1z6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z7">
    <w:name w:val="WW8Num1z7"/>
    <w:next w:val="WW8Num1z7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z8">
    <w:name w:val="WW8Num1z8"/>
    <w:next w:val="WW8Num1z8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7z0">
    <w:name w:val="WW8Num17z0"/>
    <w:next w:val="WW8Num17z0"/>
    <w:autoRedefine w:val="0"/>
    <w:hidden w:val="0"/>
    <w:qFormat w:val="0"/>
    <w:rPr>
      <w:rFonts w:ascii="Symbol" w:cs="OpenSymbol" w:hAnsi="Symbol"/>
      <w:w w:val="100"/>
      <w:position w:val="-1"/>
      <w:effect w:val="none"/>
      <w:vertAlign w:val="baseline"/>
      <w:cs w:val="0"/>
      <w:em w:val="none"/>
      <w:lang/>
    </w:rPr>
  </w:style>
  <w:style w:type="character" w:styleId="WW8Num17z1">
    <w:name w:val="WW8Num17z1"/>
    <w:next w:val="WW8Num17z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7z2">
    <w:name w:val="WW8Num17z2"/>
    <w:next w:val="WW8Num17z2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7z3">
    <w:name w:val="WW8Num17z3"/>
    <w:next w:val="WW8Num17z3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7z4">
    <w:name w:val="WW8Num17z4"/>
    <w:next w:val="WW8Num17z4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7z5">
    <w:name w:val="WW8Num17z5"/>
    <w:next w:val="WW8Num17z5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7z6">
    <w:name w:val="WW8Num17z6"/>
    <w:next w:val="WW8Num17z6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7z7">
    <w:name w:val="WW8Num17z7"/>
    <w:next w:val="WW8Num17z7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7z8">
    <w:name w:val="WW8Num17z8"/>
    <w:next w:val="WW8Num17z8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2z1">
    <w:name w:val="WW8Num2z1"/>
    <w:next w:val="WW8Num2z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2z2">
    <w:name w:val="WW8Num2z2"/>
    <w:next w:val="WW8Num2z2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2z3">
    <w:name w:val="WW8Num2z3"/>
    <w:next w:val="WW8Num2z3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2z4">
    <w:name w:val="WW8Num2z4"/>
    <w:next w:val="WW8Num2z4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2z5">
    <w:name w:val="WW8Num2z5"/>
    <w:next w:val="WW8Num2z5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2z6">
    <w:name w:val="WW8Num2z6"/>
    <w:next w:val="WW8Num2z6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2z7">
    <w:name w:val="WW8Num2z7"/>
    <w:next w:val="WW8Num2z7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2z8">
    <w:name w:val="WW8Num2z8"/>
    <w:next w:val="WW8Num2z8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8z0">
    <w:name w:val="WW8Num18z0"/>
    <w:next w:val="WW8Num18z0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8z1">
    <w:name w:val="WW8Num18z1"/>
    <w:next w:val="WW8Num18z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8z2">
    <w:name w:val="WW8Num18z2"/>
    <w:next w:val="WW8Num18z2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8z3">
    <w:name w:val="WW8Num18z3"/>
    <w:next w:val="WW8Num18z3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8z4">
    <w:name w:val="WW8Num18z4"/>
    <w:next w:val="WW8Num18z4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8z5">
    <w:name w:val="WW8Num18z5"/>
    <w:next w:val="WW8Num18z5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8z6">
    <w:name w:val="WW8Num18z6"/>
    <w:next w:val="WW8Num18z6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8z7">
    <w:name w:val="WW8Num18z7"/>
    <w:next w:val="WW8Num18z7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8z8">
    <w:name w:val="WW8Num18z8"/>
    <w:next w:val="WW8Num18z8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7z1">
    <w:name w:val="WW8Num7z1"/>
    <w:next w:val="WW8Num7z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7z2">
    <w:name w:val="WW8Num7z2"/>
    <w:next w:val="WW8Num7z2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7z3">
    <w:name w:val="WW8Num7z3"/>
    <w:next w:val="WW8Num7z3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7z4">
    <w:name w:val="WW8Num7z4"/>
    <w:next w:val="WW8Num7z4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7z5">
    <w:name w:val="WW8Num7z5"/>
    <w:next w:val="WW8Num7z5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7z6">
    <w:name w:val="WW8Num7z6"/>
    <w:next w:val="WW8Num7z6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7z7">
    <w:name w:val="WW8Num7z7"/>
    <w:next w:val="WW8Num7z7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7z8">
    <w:name w:val="WW8Num7z8"/>
    <w:next w:val="WW8Num7z8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8z1">
    <w:name w:val="WW8Num8z1"/>
    <w:next w:val="WW8Num8z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8z2">
    <w:name w:val="WW8Num8z2"/>
    <w:next w:val="WW8Num8z2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8z3">
    <w:name w:val="WW8Num8z3"/>
    <w:next w:val="WW8Num8z3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8z4">
    <w:name w:val="WW8Num8z4"/>
    <w:next w:val="WW8Num8z4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8z5">
    <w:name w:val="WW8Num8z5"/>
    <w:next w:val="WW8Num8z5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8z6">
    <w:name w:val="WW8Num8z6"/>
    <w:next w:val="WW8Num8z6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8z7">
    <w:name w:val="WW8Num8z7"/>
    <w:next w:val="WW8Num8z7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8z8">
    <w:name w:val="WW8Num8z8"/>
    <w:next w:val="WW8Num8z8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Symbolyprečíslovanie">
    <w:name w:val="Symboly pre číslovanie"/>
    <w:next w:val="Symbolyprečíslovanie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Odrážky">
    <w:name w:val="Odrážky"/>
    <w:next w:val="Odrážky"/>
    <w:autoRedefine w:val="0"/>
    <w:hidden w:val="0"/>
    <w:qFormat w:val="0"/>
    <w:rPr>
      <w:rFonts w:ascii="OpenSymbol" w:cs="OpenSymbol" w:eastAsia="OpenSymbol" w:hAnsi="OpenSymbol"/>
      <w:w w:val="100"/>
      <w:position w:val="-1"/>
      <w:effect w:val="none"/>
      <w:vertAlign w:val="baseline"/>
      <w:cs w:val="0"/>
      <w:em w:val="none"/>
      <w:lang/>
    </w:rPr>
  </w:style>
  <w:style w:type="character" w:styleId="Hypertextovéprepojenie">
    <w:name w:val="Hypertextové prepojenie"/>
    <w:next w:val="Hypertextovéprepojenie"/>
    <w:autoRedefine w:val="0"/>
    <w:hidden w:val="0"/>
    <w:qFormat w:val="0"/>
    <w:rPr>
      <w:color w:val="000080"/>
      <w:w w:val="100"/>
      <w:position w:val="-1"/>
      <w:u w:val="single"/>
      <w:effect w:val="none"/>
      <w:vertAlign w:val="baseline"/>
      <w:cs w:val="0"/>
      <w:em w:val="none"/>
      <w:lang w:bidi="und" w:eastAsia="und" w:val="und"/>
    </w:rPr>
  </w:style>
  <w:style w:type="character" w:styleId="Výrazný">
    <w:name w:val="Výrazný"/>
    <w:next w:val="Výrazný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Nadpis">
    <w:name w:val="Nadpis"/>
    <w:basedOn w:val="Normálny"/>
    <w:next w:val="Základnýtext"/>
    <w:autoRedefine w:val="0"/>
    <w:hidden w:val="0"/>
    <w:qFormat w:val="0"/>
    <w:pPr>
      <w:keepNext w:val="1"/>
      <w:widowControl w:val="0"/>
      <w:suppressAutoHyphens w:val="0"/>
      <w:spacing w:after="12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Mangal" w:eastAsia="Microsoft YaHei" w:hAnsi="Arial"/>
      <w:w w:val="100"/>
      <w:kern w:val="1"/>
      <w:position w:val="-1"/>
      <w:sz w:val="28"/>
      <w:szCs w:val="28"/>
      <w:effect w:val="none"/>
      <w:vertAlign w:val="baseline"/>
      <w:cs w:val="0"/>
      <w:em w:val="none"/>
      <w:lang w:bidi="hi-IN" w:eastAsia="hi-IN" w:val="sk-SK"/>
    </w:rPr>
  </w:style>
  <w:style w:type="paragraph" w:styleId="Základnýtext">
    <w:name w:val="Základný text"/>
    <w:basedOn w:val="Normálny"/>
    <w:next w:val="Základnýtext"/>
    <w:autoRedefine w:val="0"/>
    <w:hidden w:val="0"/>
    <w:qFormat w:val="0"/>
    <w:pPr>
      <w:widowControl w:val="0"/>
      <w:suppressAutoHyphens w:val="0"/>
      <w:spacing w:after="120" w:before="0" w:line="1" w:lineRule="atLeast"/>
      <w:ind w:leftChars="-1" w:rightChars="0" w:firstLineChars="-1"/>
      <w:textDirection w:val="btLr"/>
      <w:textAlignment w:val="top"/>
      <w:outlineLvl w:val="0"/>
    </w:pPr>
    <w:rPr>
      <w:w w:val="100"/>
      <w:kern w:val="1"/>
      <w:position w:val="-1"/>
      <w:sz w:val="24"/>
      <w:szCs w:val="24"/>
      <w:effect w:val="none"/>
      <w:vertAlign w:val="baseline"/>
      <w:cs w:val="0"/>
      <w:em w:val="none"/>
      <w:lang w:bidi="hi-IN" w:eastAsia="hi-IN" w:val="sk-SK"/>
    </w:rPr>
  </w:style>
  <w:style w:type="paragraph" w:styleId="Zoznam">
    <w:name w:val="Zoznam"/>
    <w:basedOn w:val="Základnýtext"/>
    <w:next w:val="Zoznam"/>
    <w:autoRedefine w:val="0"/>
    <w:hidden w:val="0"/>
    <w:qFormat w:val="0"/>
    <w:pPr>
      <w:widowControl w:val="0"/>
      <w:suppressAutoHyphens w:val="0"/>
      <w:spacing w:after="120" w:before="0" w:line="1" w:lineRule="atLeast"/>
      <w:ind w:leftChars="-1" w:rightChars="0" w:firstLineChars="-1"/>
      <w:textDirection w:val="btLr"/>
      <w:textAlignment w:val="top"/>
      <w:outlineLvl w:val="0"/>
    </w:pPr>
    <w:rPr>
      <w:w w:val="100"/>
      <w:kern w:val="1"/>
      <w:position w:val="-1"/>
      <w:sz w:val="24"/>
      <w:szCs w:val="24"/>
      <w:effect w:val="none"/>
      <w:vertAlign w:val="baseline"/>
      <w:cs w:val="0"/>
      <w:em w:val="none"/>
      <w:lang w:bidi="hi-IN" w:eastAsia="hi-IN" w:val="sk-SK"/>
    </w:rPr>
  </w:style>
  <w:style w:type="paragraph" w:styleId="Popisok">
    <w:name w:val="Popisok"/>
    <w:basedOn w:val="Normálny"/>
    <w:next w:val="Popisok"/>
    <w:autoRedefine w:val="0"/>
    <w:hidden w:val="0"/>
    <w:qFormat w:val="0"/>
    <w:pPr>
      <w:widowControl w:val="0"/>
      <w:suppressLineNumbers w:val="1"/>
      <w:suppressAutoHyphens w:val="0"/>
      <w:spacing w:after="120" w:before="120" w:line="1" w:lineRule="atLeast"/>
      <w:ind w:leftChars="-1" w:rightChars="0" w:firstLineChars="-1"/>
      <w:textDirection w:val="btLr"/>
      <w:textAlignment w:val="top"/>
      <w:outlineLvl w:val="0"/>
    </w:pPr>
    <w:rPr>
      <w:i w:val="1"/>
      <w:iCs w:val="1"/>
      <w:w w:val="100"/>
      <w:kern w:val="1"/>
      <w:position w:val="-1"/>
      <w:sz w:val="24"/>
      <w:szCs w:val="24"/>
      <w:effect w:val="none"/>
      <w:vertAlign w:val="baseline"/>
      <w:cs w:val="0"/>
      <w:em w:val="none"/>
      <w:lang w:bidi="hi-IN" w:eastAsia="hi-IN" w:val="sk-SK"/>
    </w:rPr>
  </w:style>
  <w:style w:type="paragraph" w:styleId="Index">
    <w:name w:val="Index"/>
    <w:basedOn w:val="Normálny"/>
    <w:next w:val="Index"/>
    <w:autoRedefine w:val="0"/>
    <w:hidden w:val="0"/>
    <w:qFormat w:val="0"/>
    <w:pPr>
      <w:widowControl w:val="0"/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kern w:val="1"/>
      <w:position w:val="-1"/>
      <w:sz w:val="24"/>
      <w:szCs w:val="24"/>
      <w:effect w:val="none"/>
      <w:vertAlign w:val="baseline"/>
      <w:cs w:val="0"/>
      <w:em w:val="none"/>
      <w:lang w:bidi="hi-IN" w:eastAsia="hi-IN" w:val="sk-SK"/>
    </w:rPr>
  </w:style>
  <w:style w:type="paragraph" w:styleId="Obsahrámca">
    <w:name w:val="Obsah rámca"/>
    <w:basedOn w:val="Základnýtext"/>
    <w:next w:val="Obsahrámca"/>
    <w:autoRedefine w:val="0"/>
    <w:hidden w:val="0"/>
    <w:qFormat w:val="0"/>
    <w:pPr>
      <w:widowControl w:val="0"/>
      <w:suppressAutoHyphens w:val="0"/>
      <w:spacing w:after="120" w:before="0" w:line="1" w:lineRule="atLeast"/>
      <w:ind w:leftChars="-1" w:rightChars="0" w:firstLineChars="-1"/>
      <w:textDirection w:val="btLr"/>
      <w:textAlignment w:val="top"/>
      <w:outlineLvl w:val="0"/>
    </w:pPr>
    <w:rPr>
      <w:w w:val="100"/>
      <w:kern w:val="1"/>
      <w:position w:val="-1"/>
      <w:sz w:val="24"/>
      <w:szCs w:val="24"/>
      <w:effect w:val="none"/>
      <w:vertAlign w:val="baseline"/>
      <w:cs w:val="0"/>
      <w:em w:val="none"/>
      <w:lang w:bidi="hi-IN" w:eastAsia="hi-IN" w:val="sk-SK"/>
    </w:rPr>
  </w:style>
  <w:style w:type="paragraph" w:styleId="Obsahtabuľky">
    <w:name w:val="Obsah tabuľky"/>
    <w:basedOn w:val="Normálny"/>
    <w:next w:val="Obsahtabuľky"/>
    <w:autoRedefine w:val="0"/>
    <w:hidden w:val="0"/>
    <w:qFormat w:val="0"/>
    <w:pPr>
      <w:widowControl w:val="0"/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kern w:val="1"/>
      <w:position w:val="-1"/>
      <w:sz w:val="24"/>
      <w:szCs w:val="24"/>
      <w:effect w:val="none"/>
      <w:vertAlign w:val="baseline"/>
      <w:cs w:val="0"/>
      <w:em w:val="none"/>
      <w:lang w:bidi="hi-IN" w:eastAsia="hi-IN" w:val="sk-SK"/>
    </w:rPr>
  </w:style>
  <w:style w:type="paragraph" w:styleId="Nadpistabuľky">
    <w:name w:val="Nadpis tabuľky"/>
    <w:basedOn w:val="Obsahtabuľky"/>
    <w:next w:val="Nadpistabuľky"/>
    <w:autoRedefine w:val="0"/>
    <w:hidden w:val="0"/>
    <w:qFormat w:val="0"/>
    <w:pPr>
      <w:widowControl w:val="0"/>
      <w:suppressLineNumbers w:val="1"/>
      <w:suppressAutoHyphens w:val="0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b w:val="1"/>
      <w:bCs w:val="1"/>
      <w:w w:val="100"/>
      <w:kern w:val="1"/>
      <w:position w:val="-1"/>
      <w:sz w:val="24"/>
      <w:szCs w:val="24"/>
      <w:effect w:val="none"/>
      <w:vertAlign w:val="baseline"/>
      <w:cs w:val="0"/>
      <w:em w:val="none"/>
      <w:lang w:bidi="hi-IN" w:eastAsia="hi-IN" w:val="sk-SK"/>
    </w:rPr>
  </w:style>
  <w:style w:type="paragraph" w:styleId="Odsekzoznamu">
    <w:name w:val="Odsek zoznamu"/>
    <w:basedOn w:val="Normálny"/>
    <w:next w:val="Odsekzoznamu"/>
    <w:autoRedefine w:val="0"/>
    <w:hidden w:val="0"/>
    <w:qFormat w:val="0"/>
    <w:pPr>
      <w:widowControl w:val="0"/>
      <w:suppressAutoHyphens w:val="0"/>
      <w:spacing w:line="1" w:lineRule="atLeast"/>
      <w:ind w:left="720" w:leftChars="-1" w:rightChars="0" w:firstLineChars="-1"/>
      <w:contextualSpacing w:val="1"/>
      <w:textDirection w:val="btLr"/>
      <w:textAlignment w:val="top"/>
      <w:outlineLvl w:val="0"/>
    </w:pPr>
    <w:rPr>
      <w:w w:val="100"/>
      <w:kern w:val="1"/>
      <w:position w:val="-1"/>
      <w:sz w:val="24"/>
      <w:szCs w:val="21"/>
      <w:effect w:val="none"/>
      <w:vertAlign w:val="baseline"/>
      <w:cs w:val="0"/>
      <w:em w:val="none"/>
      <w:lang w:bidi="hi-IN" w:eastAsia="hi-IN" w:val="sk-SK"/>
    </w:rPr>
  </w:style>
  <w:style w:type="table" w:styleId="Mriežkatabuľky">
    <w:name w:val="Mriežka tabuľky"/>
    <w:basedOn w:val="Normálnatabuľka"/>
    <w:next w:val="Mriežkatabuľky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alibri" w:cs="Times New Roman" w:eastAsia="Calibri" w:hAnsi="Calibri"/>
      <w:w w:val="100"/>
      <w:position w:val="-1"/>
      <w:sz w:val="22"/>
      <w:szCs w:val="22"/>
      <w:effect w:val="none"/>
      <w:vertAlign w:val="baseline"/>
      <w:cs w:val="0"/>
      <w:em w:val="none"/>
      <w:lang w:eastAsia="en-US"/>
    </w:rPr>
    <w:tblPr>
      <w:tblStyle w:val="Mriežkatabuľky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Hlavička">
    <w:name w:val="Hlavička"/>
    <w:basedOn w:val="Normálny"/>
    <w:next w:val="Hlavička"/>
    <w:autoRedefine w:val="0"/>
    <w:hidden w:val="0"/>
    <w:qFormat w:val="1"/>
    <w:pPr>
      <w:widowControl w:val="0"/>
      <w:tabs>
        <w:tab w:val="center" w:leader="none" w:pos="4536"/>
        <w:tab w:val="right" w:leader="none" w:pos="9072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kern w:val="1"/>
      <w:position w:val="-1"/>
      <w:sz w:val="24"/>
      <w:szCs w:val="21"/>
      <w:effect w:val="none"/>
      <w:vertAlign w:val="baseline"/>
      <w:cs w:val="0"/>
      <w:em w:val="none"/>
      <w:lang w:bidi="hi-IN" w:eastAsia="hi-IN" w:val="sk-SK"/>
    </w:rPr>
  </w:style>
  <w:style w:type="character" w:styleId="HlavičkaChar">
    <w:name w:val="Hlavička Char"/>
    <w:next w:val="HlavičkaChar"/>
    <w:autoRedefine w:val="0"/>
    <w:hidden w:val="0"/>
    <w:qFormat w:val="0"/>
    <w:rPr>
      <w:w w:val="100"/>
      <w:kern w:val="1"/>
      <w:position w:val="-1"/>
      <w:sz w:val="24"/>
      <w:szCs w:val="21"/>
      <w:effect w:val="none"/>
      <w:vertAlign w:val="baseline"/>
      <w:cs w:val="0"/>
      <w:em w:val="none"/>
      <w:lang w:bidi="hi-IN" w:eastAsia="hi-IN"/>
    </w:rPr>
  </w:style>
  <w:style w:type="paragraph" w:styleId="Päta">
    <w:name w:val="Päta"/>
    <w:basedOn w:val="Normálny"/>
    <w:next w:val="Päta"/>
    <w:autoRedefine w:val="0"/>
    <w:hidden w:val="0"/>
    <w:qFormat w:val="1"/>
    <w:pPr>
      <w:widowControl w:val="0"/>
      <w:tabs>
        <w:tab w:val="center" w:leader="none" w:pos="4536"/>
        <w:tab w:val="right" w:leader="none" w:pos="9072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kern w:val="1"/>
      <w:position w:val="-1"/>
      <w:sz w:val="24"/>
      <w:szCs w:val="21"/>
      <w:effect w:val="none"/>
      <w:vertAlign w:val="baseline"/>
      <w:cs w:val="0"/>
      <w:em w:val="none"/>
      <w:lang w:bidi="hi-IN" w:eastAsia="hi-IN" w:val="sk-SK"/>
    </w:rPr>
  </w:style>
  <w:style w:type="character" w:styleId="PätaChar">
    <w:name w:val="Päta Char"/>
    <w:next w:val="PätaChar"/>
    <w:autoRedefine w:val="0"/>
    <w:hidden w:val="0"/>
    <w:qFormat w:val="0"/>
    <w:rPr>
      <w:w w:val="100"/>
      <w:kern w:val="1"/>
      <w:position w:val="-1"/>
      <w:sz w:val="24"/>
      <w:szCs w:val="21"/>
      <w:effect w:val="none"/>
      <w:vertAlign w:val="baseline"/>
      <w:cs w:val="0"/>
      <w:em w:val="none"/>
      <w:lang w:bidi="hi-IN" w:eastAsia="hi-IN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jpg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YPwBwaAmygjGkLWeJUU0i2N9yNA==">CgMxLjAyCGguZ2pkZ3hzOAByITFvdWlsSVVwRzM0R25jSEpBQ0dXSUJhRHNrX0ZSaWZrbQ==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2023-06-14T07:45:00Z</dcterms:created>
  <dc:creator>Martina Dragunová</dc:creator>
</cp:coreProperties>
</file>