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F79" w:rsidRDefault="00882F79" w:rsidP="00882F79">
      <w:pPr>
        <w:jc w:val="center"/>
        <w:rPr>
          <w:sz w:val="28"/>
          <w:szCs w:val="28"/>
        </w:rPr>
      </w:pPr>
    </w:p>
    <w:p w:rsidR="00882F79" w:rsidRPr="00882F79" w:rsidRDefault="00882F79" w:rsidP="00882F79">
      <w:pPr>
        <w:jc w:val="center"/>
        <w:rPr>
          <w:sz w:val="28"/>
          <w:szCs w:val="28"/>
        </w:rPr>
      </w:pPr>
      <w:proofErr w:type="spellStart"/>
      <w:r w:rsidRPr="00882F79">
        <w:rPr>
          <w:sz w:val="28"/>
          <w:szCs w:val="28"/>
        </w:rPr>
        <w:t>Modrokamenský</w:t>
      </w:r>
      <w:proofErr w:type="spellEnd"/>
      <w:r w:rsidRPr="00882F79">
        <w:rPr>
          <w:sz w:val="28"/>
          <w:szCs w:val="28"/>
        </w:rPr>
        <w:t xml:space="preserve"> podnik, </w:t>
      </w:r>
      <w:proofErr w:type="spellStart"/>
      <w:r w:rsidRPr="00882F79">
        <w:rPr>
          <w:sz w:val="28"/>
          <w:szCs w:val="28"/>
        </w:rPr>
        <w:t>s.r.o</w:t>
      </w:r>
      <w:proofErr w:type="spellEnd"/>
      <w:r w:rsidRPr="00882F79">
        <w:rPr>
          <w:sz w:val="28"/>
          <w:szCs w:val="28"/>
        </w:rPr>
        <w:t>., - RSP</w:t>
      </w:r>
    </w:p>
    <w:p w:rsidR="008F1F9C" w:rsidRDefault="00882F79" w:rsidP="00882F79">
      <w:pPr>
        <w:jc w:val="center"/>
        <w:rPr>
          <w:sz w:val="24"/>
          <w:szCs w:val="24"/>
        </w:rPr>
      </w:pPr>
      <w:r w:rsidRPr="00882F79">
        <w:rPr>
          <w:sz w:val="24"/>
          <w:szCs w:val="24"/>
        </w:rPr>
        <w:t>Mariánske námestie 304/1, Modrý Kameň 992 01</w:t>
      </w: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sz w:val="24"/>
          <w:szCs w:val="24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  <w:r w:rsidRPr="00882F79">
        <w:rPr>
          <w:b/>
          <w:sz w:val="28"/>
          <w:szCs w:val="28"/>
        </w:rPr>
        <w:t xml:space="preserve">VÝROČNÁ </w:t>
      </w:r>
      <w:r>
        <w:rPr>
          <w:b/>
          <w:sz w:val="28"/>
          <w:szCs w:val="28"/>
        </w:rPr>
        <w:t xml:space="preserve"> </w:t>
      </w:r>
      <w:r w:rsidRPr="00882F79">
        <w:rPr>
          <w:b/>
          <w:sz w:val="28"/>
          <w:szCs w:val="28"/>
        </w:rPr>
        <w:t>SPRÁVA</w:t>
      </w:r>
      <w:r>
        <w:rPr>
          <w:b/>
          <w:sz w:val="28"/>
          <w:szCs w:val="28"/>
        </w:rPr>
        <w:t xml:space="preserve"> </w:t>
      </w:r>
      <w:r w:rsidRPr="00882F79">
        <w:rPr>
          <w:b/>
          <w:sz w:val="28"/>
          <w:szCs w:val="28"/>
        </w:rPr>
        <w:t xml:space="preserve"> ZA </w:t>
      </w:r>
      <w:r>
        <w:rPr>
          <w:b/>
          <w:sz w:val="28"/>
          <w:szCs w:val="28"/>
        </w:rPr>
        <w:t xml:space="preserve"> </w:t>
      </w:r>
      <w:r w:rsidRPr="00882F79">
        <w:rPr>
          <w:b/>
          <w:sz w:val="28"/>
          <w:szCs w:val="28"/>
        </w:rPr>
        <w:t>ROK</w:t>
      </w:r>
      <w:r>
        <w:rPr>
          <w:b/>
          <w:sz w:val="28"/>
          <w:szCs w:val="28"/>
        </w:rPr>
        <w:t xml:space="preserve">  2022</w:t>
      </w: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882F79" w:rsidP="00882F79">
      <w:pPr>
        <w:jc w:val="center"/>
        <w:rPr>
          <w:b/>
          <w:sz w:val="28"/>
          <w:szCs w:val="28"/>
        </w:rPr>
      </w:pPr>
    </w:p>
    <w:p w:rsidR="00882F79" w:rsidRDefault="00B06C0C" w:rsidP="00882F79">
      <w:r>
        <w:t>Modrý Kameň, 29</w:t>
      </w:r>
      <w:r w:rsidR="00882F79" w:rsidRPr="00947FE2">
        <w:t>.4. 2023</w:t>
      </w:r>
    </w:p>
    <w:p w:rsidR="00AF3DDA" w:rsidRPr="00947FE2" w:rsidRDefault="00AF3DDA" w:rsidP="00882F79"/>
    <w:p w:rsidR="000D4147" w:rsidRPr="00947FE2" w:rsidRDefault="000D4147" w:rsidP="000D4147">
      <w:pPr>
        <w:rPr>
          <w:b/>
          <w:u w:val="single"/>
        </w:rPr>
      </w:pPr>
      <w:r w:rsidRPr="00947FE2">
        <w:rPr>
          <w:b/>
          <w:u w:val="single"/>
        </w:rPr>
        <w:t>1.Základné identifikačné údaje spoločnosti</w:t>
      </w:r>
    </w:p>
    <w:p w:rsidR="000D4147" w:rsidRPr="00947FE2" w:rsidRDefault="000D4147" w:rsidP="000D4147">
      <w:r w:rsidRPr="00CD01D3">
        <w:rPr>
          <w:b/>
        </w:rPr>
        <w:t>Obchodné meno</w:t>
      </w:r>
      <w:r w:rsidRPr="00947FE2">
        <w:t xml:space="preserve">: </w:t>
      </w:r>
      <w:proofErr w:type="spellStart"/>
      <w:r w:rsidRPr="00947FE2">
        <w:t>Modrokamenský</w:t>
      </w:r>
      <w:proofErr w:type="spellEnd"/>
      <w:r w:rsidRPr="00947FE2">
        <w:t xml:space="preserve"> podnik, </w:t>
      </w:r>
      <w:proofErr w:type="spellStart"/>
      <w:r w:rsidRPr="00947FE2">
        <w:t>s.r.o</w:t>
      </w:r>
      <w:proofErr w:type="spellEnd"/>
      <w:r w:rsidRPr="00947FE2">
        <w:t xml:space="preserve">., </w:t>
      </w:r>
    </w:p>
    <w:p w:rsidR="000D4147" w:rsidRPr="00947FE2" w:rsidRDefault="000D4147" w:rsidP="000D4147">
      <w:r w:rsidRPr="00CD01D3">
        <w:rPr>
          <w:b/>
        </w:rPr>
        <w:t>Sídlo spoločnosti</w:t>
      </w:r>
      <w:r w:rsidRPr="00947FE2">
        <w:t>: Mariánske námestie 304/1, Modrý Kameň 992 01</w:t>
      </w:r>
    </w:p>
    <w:p w:rsidR="000D4147" w:rsidRPr="00947FE2" w:rsidRDefault="000D4147" w:rsidP="000D4147">
      <w:r w:rsidRPr="00CD01D3">
        <w:rPr>
          <w:b/>
        </w:rPr>
        <w:t>Registrácia spoločnosti</w:t>
      </w:r>
      <w:r w:rsidRPr="00947FE2">
        <w:t>: Obchodný register Okresného súdu Banská Bystrica, vložka č. 42251/S</w:t>
      </w:r>
    </w:p>
    <w:p w:rsidR="000D4147" w:rsidRPr="00947FE2" w:rsidRDefault="000D4147" w:rsidP="000D4147">
      <w:r w:rsidRPr="00CD01D3">
        <w:rPr>
          <w:b/>
        </w:rPr>
        <w:t>Deň zápisu do OR</w:t>
      </w:r>
      <w:r w:rsidRPr="00947FE2">
        <w:t>: 15.10.2021</w:t>
      </w:r>
    </w:p>
    <w:p w:rsidR="000D4147" w:rsidRPr="00947FE2" w:rsidRDefault="000D4147" w:rsidP="000D4147">
      <w:r w:rsidRPr="00CD01D3">
        <w:rPr>
          <w:b/>
        </w:rPr>
        <w:t>IČO</w:t>
      </w:r>
      <w:r w:rsidRPr="00947FE2">
        <w:t>: 54 151 074</w:t>
      </w:r>
    </w:p>
    <w:p w:rsidR="000D4147" w:rsidRPr="00947FE2" w:rsidRDefault="00E63704" w:rsidP="000D4147">
      <w:r w:rsidRPr="00CD01D3">
        <w:rPr>
          <w:b/>
        </w:rPr>
        <w:t>Výška vkladu</w:t>
      </w:r>
      <w:r w:rsidRPr="00947FE2">
        <w:t>: 5000,- Eur</w:t>
      </w:r>
    </w:p>
    <w:p w:rsidR="00E63704" w:rsidRPr="00947FE2" w:rsidRDefault="00E63704" w:rsidP="000D4147"/>
    <w:p w:rsidR="00E63704" w:rsidRPr="00947FE2" w:rsidRDefault="00E63704" w:rsidP="000D4147">
      <w:pPr>
        <w:rPr>
          <w:b/>
          <w:u w:val="single"/>
        </w:rPr>
      </w:pPr>
      <w:r w:rsidRPr="00947FE2">
        <w:rPr>
          <w:b/>
          <w:u w:val="single"/>
        </w:rPr>
        <w:t>2.Vedenie spoločnosti</w:t>
      </w:r>
    </w:p>
    <w:p w:rsidR="00E63704" w:rsidRPr="00947FE2" w:rsidRDefault="00E63704" w:rsidP="000D4147">
      <w:r w:rsidRPr="00947FE2">
        <w:t xml:space="preserve">Mgr. Jozef </w:t>
      </w:r>
      <w:proofErr w:type="spellStart"/>
      <w:r w:rsidRPr="00947FE2">
        <w:t>Suja</w:t>
      </w:r>
      <w:proofErr w:type="spellEnd"/>
      <w:r w:rsidRPr="00947FE2">
        <w:t xml:space="preserve"> – konateľ spoločnosti</w:t>
      </w:r>
    </w:p>
    <w:p w:rsidR="00E63704" w:rsidRPr="00947FE2" w:rsidRDefault="00E63704" w:rsidP="000D4147"/>
    <w:p w:rsidR="00E63704" w:rsidRPr="00947FE2" w:rsidRDefault="00E63704" w:rsidP="000D4147">
      <w:pPr>
        <w:rPr>
          <w:b/>
          <w:u w:val="single"/>
        </w:rPr>
      </w:pPr>
      <w:r w:rsidRPr="00947FE2">
        <w:rPr>
          <w:b/>
          <w:u w:val="single"/>
        </w:rPr>
        <w:t>3.Majetková účasť</w:t>
      </w:r>
    </w:p>
    <w:p w:rsidR="00E63704" w:rsidRPr="00947FE2" w:rsidRDefault="00E63704" w:rsidP="000D4147">
      <w:r w:rsidRPr="00947FE2">
        <w:t>Základné imanie je vložené z peňažného vkladu jediného spoločníka, ktorým je Mesto Modrý Kameň, vo výške 5 000,- Eur.</w:t>
      </w:r>
    </w:p>
    <w:p w:rsidR="00E63704" w:rsidRPr="00947FE2" w:rsidRDefault="00E63704" w:rsidP="000D4147"/>
    <w:p w:rsidR="00E63704" w:rsidRPr="00947FE2" w:rsidRDefault="00E63704" w:rsidP="000D4147">
      <w:pPr>
        <w:rPr>
          <w:b/>
          <w:u w:val="single"/>
        </w:rPr>
      </w:pPr>
      <w:r w:rsidRPr="00947FE2">
        <w:rPr>
          <w:b/>
          <w:u w:val="single"/>
        </w:rPr>
        <w:t>4.Štatutárne orgány spoločnosti</w:t>
      </w:r>
    </w:p>
    <w:p w:rsidR="00E63704" w:rsidRPr="00947FE2" w:rsidRDefault="00E63704" w:rsidP="000D4147">
      <w:r w:rsidRPr="00E755C9">
        <w:rPr>
          <w:b/>
        </w:rPr>
        <w:t>Valné zhromaždenie</w:t>
      </w:r>
      <w:r w:rsidR="00A10633" w:rsidRPr="00947FE2">
        <w:t>:</w:t>
      </w:r>
    </w:p>
    <w:p w:rsidR="00E43E5F" w:rsidRPr="00947FE2" w:rsidRDefault="00E63704" w:rsidP="00E43E5F">
      <w:r w:rsidRPr="00947FE2">
        <w:t>Valné zhromaždenie spoločníkov je najvyšším orgánom spoločnosti. Pôsobnosť valného zhromaždenia je najmä ustanoveniami § 125 a </w:t>
      </w:r>
      <w:proofErr w:type="spellStart"/>
      <w:r w:rsidRPr="00947FE2">
        <w:t>násl</w:t>
      </w:r>
      <w:proofErr w:type="spellEnd"/>
      <w:r w:rsidRPr="00947FE2">
        <w:t>. Obchodného zákonníka a ďalšími ustanoveniami Obchodného zákonníka, predovšetkým § 113 ods. 5 a 6, § 66 ods. 3, § 131 ods.3.</w:t>
      </w:r>
    </w:p>
    <w:p w:rsidR="00E43E5F" w:rsidRPr="00947FE2" w:rsidRDefault="002A1B9F" w:rsidP="00E43E5F">
      <w:r>
        <w:rPr>
          <w:bCs/>
        </w:rPr>
        <w:t xml:space="preserve"> Zakladateľ ako j</w:t>
      </w:r>
      <w:r w:rsidR="00E43E5F" w:rsidRPr="00947FE2">
        <w:rPr>
          <w:bCs/>
        </w:rPr>
        <w:t>ediný spoločník vykonáva všetky jeho právomoci.</w:t>
      </w:r>
    </w:p>
    <w:p w:rsidR="00E43E5F" w:rsidRPr="00947FE2" w:rsidRDefault="00E43E5F" w:rsidP="00E43E5F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Valné zhromaždenie sa schádza najmenej raz ročne.</w:t>
      </w:r>
    </w:p>
    <w:p w:rsidR="00E43E5F" w:rsidRPr="00947FE2" w:rsidRDefault="00E43E5F" w:rsidP="00E43E5F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Valné zhromaždenie zvoláva konateľ v súlade s príslušnými ustanoveniami Obchodného zákonníka.</w:t>
      </w:r>
    </w:p>
    <w:p w:rsidR="00F348A8" w:rsidRPr="00E755C9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E755C9">
        <w:rPr>
          <w:rFonts w:asciiTheme="minorHAnsi" w:hAnsiTheme="minorHAnsi" w:cstheme="minorHAnsi"/>
          <w:b/>
          <w:color w:val="auto"/>
          <w:sz w:val="22"/>
          <w:szCs w:val="22"/>
        </w:rPr>
        <w:t>Konateľ: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je štatutárnym orgánom spoločnosti.</w:t>
      </w:r>
    </w:p>
    <w:p w:rsidR="00DC093C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Prvým konateľom spoločnosti :  Ing. Mária Bednárová, Agátová 561/14, Modrý Kameň 992 01  od 15.10.2021 do 16.03.2023. 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Zmena konateľa nastala  zápisom do obchodného registra  od 17. 03. 2023,  na základe výberového konania, ktorým sa stal  Mgr. Jozef </w:t>
      </w:r>
      <w:proofErr w:type="spellStart"/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Suja</w:t>
      </w:r>
      <w:proofErr w:type="spellEnd"/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Riečky 655/20 Modrý Kameň 992 01.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V mene spoločnosti koná konateľ samostatne. Konateľ sa v mene spoločnosti podpisuje tak, že k napísanému, vytlačenému alebo odtlačenému obchodnému menu spoločnosti pripojí svoj vlastnoručný podpis a funkciu.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E755C9">
        <w:rPr>
          <w:rFonts w:asciiTheme="minorHAnsi" w:hAnsiTheme="minorHAnsi" w:cstheme="minorHAnsi"/>
          <w:b/>
          <w:color w:val="auto"/>
          <w:sz w:val="22"/>
          <w:szCs w:val="22"/>
        </w:rPr>
        <w:t>Poradný výbor</w:t>
      </w:r>
      <w:r w:rsidRPr="00947FE2">
        <w:rPr>
          <w:rFonts w:asciiTheme="minorHAnsi" w:hAnsiTheme="minorHAnsi" w:cstheme="minorHAnsi"/>
          <w:color w:val="auto"/>
          <w:sz w:val="22"/>
          <w:szCs w:val="22"/>
        </w:rPr>
        <w:t>:</w:t>
      </w:r>
    </w:p>
    <w:p w:rsidR="00F348A8" w:rsidRPr="00947FE2" w:rsidRDefault="00F348A8" w:rsidP="00F348A8">
      <w:pPr>
        <w:pStyle w:val="Default"/>
        <w:numPr>
          <w:ilvl w:val="0"/>
          <w:numId w:val="3"/>
        </w:numPr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dohliada na činnosť konateľa,</w:t>
      </w:r>
    </w:p>
    <w:p w:rsidR="00F348A8" w:rsidRPr="00947FE2" w:rsidRDefault="00F348A8" w:rsidP="00F348A8">
      <w:pPr>
        <w:pStyle w:val="Default"/>
        <w:numPr>
          <w:ilvl w:val="0"/>
          <w:numId w:val="3"/>
        </w:numPr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zasadá  minimálne  raz za dva mesiace</w:t>
      </w:r>
    </w:p>
    <w:p w:rsidR="00F348A8" w:rsidRPr="00947FE2" w:rsidRDefault="00F348A8" w:rsidP="00F348A8">
      <w:pPr>
        <w:pStyle w:val="Default"/>
        <w:numPr>
          <w:ilvl w:val="0"/>
          <w:numId w:val="3"/>
        </w:numPr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raz ročne podáva správu valnému zhromaždeniu.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Poradný výbor  bol zvolený dňa 9. 1. 2023, ktorý zvoláva, pripravuje a riadi zasadnutie Poradného výboru. Svoju činnosť začal na prvej ustanovujúcej schôdzi dňa 13. 1. 2023.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Poradný výbor  je uznášania schopný, ak je na jej zasadnutí prítomná nadpolovičná väčšina jej členov. 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Členom Poradného výboru nemôže byť konateľ Spoločnosti.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Na členov Poradného výboru sa vzťahuje zákaz konkurencie v zmysle príslušných ustanovení Obchodného zákonníka.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Členovia Poradného výboru  sa zúčastňujú na valnom zhromaždení. Musí sa im udeliť slovo, kedykoľvek o to požiadajú. Poradný výbor  zvolá valné zhromaždenie, ak to vyžadujú záujmy Spoločnosti.</w:t>
      </w:r>
    </w:p>
    <w:p w:rsidR="00F348A8" w:rsidRPr="00947FE2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Poradný výbor má troch členov. Prvými členmi sú: Ing. Ladislav Malík,  Pavel Paľov, Matej </w:t>
      </w:r>
      <w:proofErr w:type="spellStart"/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Režňák</w:t>
      </w:r>
      <w:proofErr w:type="spellEnd"/>
      <w:r w:rsidRPr="00947FE2">
        <w:rPr>
          <w:rFonts w:asciiTheme="minorHAnsi" w:hAnsiTheme="minorHAnsi" w:cstheme="minorHAnsi"/>
          <w:bCs/>
          <w:color w:val="auto"/>
          <w:sz w:val="22"/>
          <w:szCs w:val="22"/>
        </w:rPr>
        <w:t>.</w:t>
      </w:r>
    </w:p>
    <w:p w:rsidR="00A10633" w:rsidRPr="00947FE2" w:rsidRDefault="00A10633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p w:rsidR="00A10633" w:rsidRPr="00947FE2" w:rsidRDefault="00A10633" w:rsidP="00F348A8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r w:rsidRPr="00947FE2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5.Štatút registrovaného sociálneho podniku</w:t>
      </w:r>
    </w:p>
    <w:p w:rsidR="00A10633" w:rsidRPr="00882642" w:rsidRDefault="00A10633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proofErr w:type="spellStart"/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>Modrokamenskému</w:t>
      </w:r>
      <w:proofErr w:type="spellEnd"/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podniku, </w:t>
      </w:r>
      <w:proofErr w:type="spellStart"/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>s.r.o</w:t>
      </w:r>
      <w:proofErr w:type="spellEnd"/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>., bol priznaný Ministerstvom práce, sociálnych vecí a rodiny Slovenskej republiky podľa § 7 ods.4 zákona č. 112/2018 Z.Z. o sociálnej ekonomike o sociálnych podnikoch a o zmene a doplnení niektorých zákonov.</w:t>
      </w:r>
    </w:p>
    <w:p w:rsidR="00A10633" w:rsidRPr="00882642" w:rsidRDefault="00A10633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>Štatút registrovaného sociálneho podniku, druh registrovaného podniku:</w:t>
      </w:r>
    </w:p>
    <w:p w:rsidR="00A10633" w:rsidRPr="00882642" w:rsidRDefault="00A10633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882642">
        <w:rPr>
          <w:rFonts w:asciiTheme="minorHAnsi" w:hAnsiTheme="minorHAnsi" w:cstheme="minorHAnsi"/>
          <w:bCs/>
          <w:color w:val="auto"/>
          <w:sz w:val="22"/>
          <w:szCs w:val="22"/>
        </w:rPr>
        <w:t>INTEGRAČNÝ PODNIK, dňa 31. januára 2022.</w:t>
      </w:r>
    </w:p>
    <w:p w:rsidR="00E96A49" w:rsidRPr="00947FE2" w:rsidRDefault="00E96A49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p w:rsidR="00CD01D3" w:rsidRPr="00EC3098" w:rsidRDefault="00E96A49" w:rsidP="00F348A8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r w:rsidRPr="00947FE2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6.Predmet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bookmarkStart w:id="0" w:name="_GoBack"/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Poskytovanie služieb v poľnohospodárstve a záhradníctve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Poskytovanie služieb v lesníctve a poľovníctve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Čistiace a upratovacie služby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0"/>
        <w:gridCol w:w="142"/>
      </w:tblGrid>
      <w:tr w:rsidR="00EC3098" w:rsidRPr="00882642" w:rsidTr="00027623">
        <w:trPr>
          <w:trHeight w:val="56"/>
          <w:tblCellSpacing w:w="15" w:type="dxa"/>
        </w:trPr>
        <w:tc>
          <w:tcPr>
            <w:tcW w:w="4897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Poskytovanie služieb osobného charakteru</w:t>
            </w:r>
          </w:p>
        </w:tc>
        <w:tc>
          <w:tcPr>
            <w:tcW w:w="53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0"/>
        <w:gridCol w:w="142"/>
      </w:tblGrid>
      <w:tr w:rsidR="00EC3098" w:rsidRPr="00882642" w:rsidTr="00027623">
        <w:trPr>
          <w:tblCellSpacing w:w="15" w:type="dxa"/>
        </w:trPr>
        <w:tc>
          <w:tcPr>
            <w:tcW w:w="4897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Prípravné práce k realizácii stavby</w:t>
            </w:r>
          </w:p>
        </w:tc>
        <w:tc>
          <w:tcPr>
            <w:tcW w:w="53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Uskutočňovanie stavieb a ich zmien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0"/>
        <w:gridCol w:w="142"/>
      </w:tblGrid>
      <w:tr w:rsidR="00EC3098" w:rsidRPr="00882642" w:rsidTr="00027623">
        <w:trPr>
          <w:tblCellSpacing w:w="15" w:type="dxa"/>
        </w:trPr>
        <w:tc>
          <w:tcPr>
            <w:tcW w:w="4897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53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90"/>
        <w:gridCol w:w="282"/>
      </w:tblGrid>
      <w:tr w:rsidR="00EC3098" w:rsidRPr="00882642" w:rsidTr="00027623">
        <w:trPr>
          <w:tblCellSpacing w:w="15" w:type="dxa"/>
        </w:trPr>
        <w:tc>
          <w:tcPr>
            <w:tcW w:w="4819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31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Výroba a opracovanie jednoduchých výrobkov z kovu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Prenájom hnuteľných vecí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Prevádzkovanie kultúrnych, spoločenských a zábavných zariadení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77"/>
        <w:gridCol w:w="195"/>
      </w:tblGrid>
      <w:tr w:rsidR="00EC3098" w:rsidRPr="00882642" w:rsidTr="00027623">
        <w:trPr>
          <w:tblCellSpacing w:w="15" w:type="dxa"/>
        </w:trPr>
        <w:tc>
          <w:tcPr>
            <w:tcW w:w="4886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64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EC3098" w:rsidRPr="00882642" w:rsidRDefault="00EC3098" w:rsidP="00EC3098">
      <w:pPr>
        <w:spacing w:after="0" w:line="240" w:lineRule="auto"/>
        <w:rPr>
          <w:rFonts w:eastAsia="Times New Roman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C3098" w:rsidRPr="00882642" w:rsidTr="0002762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882642">
              <w:rPr>
                <w:rFonts w:eastAsia="Times New Roman" w:cstheme="minorHAnsi"/>
                <w:bCs/>
                <w:color w:val="00000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hideMark/>
          </w:tcPr>
          <w:p w:rsidR="00EC3098" w:rsidRPr="00882642" w:rsidRDefault="00EC3098" w:rsidP="00027623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</w:p>
        </w:tc>
      </w:tr>
    </w:tbl>
    <w:bookmarkEnd w:id="0"/>
    <w:p w:rsidR="00CD01D3" w:rsidRDefault="00CD01D3" w:rsidP="00F348A8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r w:rsidRPr="00CD01D3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7.</w:t>
      </w:r>
      <w:r w:rsidRPr="00E755C9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Komentár k výsledkom činnosti</w:t>
      </w:r>
    </w:p>
    <w:p w:rsidR="00E755C9" w:rsidRDefault="00E755C9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541775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RSP </w:t>
      </w:r>
      <w:r w:rsidRPr="00E755C9">
        <w:rPr>
          <w:rFonts w:asciiTheme="minorHAnsi" w:hAnsiTheme="minorHAnsi" w:cstheme="minorHAnsi"/>
          <w:bCs/>
          <w:color w:val="auto"/>
          <w:sz w:val="22"/>
          <w:szCs w:val="22"/>
        </w:rPr>
        <w:t>sa  v kalendárnom roku 2022 nemenil</w:t>
      </w:r>
      <w:r w:rsidR="00541775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predmety činnosti.</w:t>
      </w:r>
    </w:p>
    <w:p w:rsidR="00541775" w:rsidRDefault="00541775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>
        <w:rPr>
          <w:rFonts w:asciiTheme="minorHAnsi" w:hAnsiTheme="minorHAnsi" w:cstheme="minorHAnsi"/>
          <w:bCs/>
          <w:color w:val="auto"/>
          <w:sz w:val="22"/>
          <w:szCs w:val="22"/>
        </w:rPr>
        <w:t>Hlavným cieľom RSP v zmysle základného dokumentu spoločnosti je poskytovanie spoločensky prospešnej služby v oblasti:</w:t>
      </w:r>
    </w:p>
    <w:p w:rsidR="00541775" w:rsidRDefault="00541775" w:rsidP="00541775">
      <w:pPr>
        <w:pStyle w:val="Default"/>
        <w:numPr>
          <w:ilvl w:val="0"/>
          <w:numId w:val="5"/>
        </w:numPr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>
        <w:rPr>
          <w:rFonts w:asciiTheme="minorHAnsi" w:hAnsiTheme="minorHAnsi" w:cstheme="minorHAnsi"/>
          <w:bCs/>
          <w:color w:val="auto"/>
          <w:sz w:val="22"/>
          <w:szCs w:val="22"/>
        </w:rPr>
        <w:t xml:space="preserve">služby na podporu regionálneho rozvoja a zamestnanosti. </w:t>
      </w:r>
    </w:p>
    <w:p w:rsidR="00541775" w:rsidRDefault="00541775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541775">
        <w:rPr>
          <w:rFonts w:asciiTheme="minorHAnsi" w:hAnsiTheme="minorHAnsi" w:cstheme="minorHAnsi"/>
          <w:b/>
          <w:bCs/>
          <w:color w:val="auto"/>
          <w:sz w:val="22"/>
          <w:szCs w:val="22"/>
        </w:rPr>
        <w:t>Spôsob merania pozitívneho sociálneho vplyvu v zmysle základného dokumentu je</w:t>
      </w:r>
      <w:r>
        <w:rPr>
          <w:rFonts w:asciiTheme="minorHAnsi" w:hAnsiTheme="minorHAnsi" w:cstheme="minorHAnsi"/>
          <w:bCs/>
          <w:color w:val="auto"/>
          <w:sz w:val="22"/>
          <w:szCs w:val="22"/>
        </w:rPr>
        <w:t>:</w:t>
      </w:r>
    </w:p>
    <w:p w:rsidR="00541775" w:rsidRDefault="00541775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>
        <w:rPr>
          <w:rFonts w:asciiTheme="minorHAnsi" w:hAnsiTheme="minorHAnsi" w:cstheme="minorHAnsi"/>
          <w:bCs/>
          <w:color w:val="auto"/>
          <w:sz w:val="22"/>
          <w:szCs w:val="22"/>
        </w:rPr>
        <w:t>-percentom zamestnaných znevýhodnených osôb alebo zraniteľných osôb z celkového počtu zamestnancov spoločností v zmysle príslušných ustanovení zákona o SE. Pozitívny sociálny vplyv sa považuje za dosiahnutý, ak Spoločnosť zamestnáva príslušné percento zraniteľných alebo znevýhodnených osôb v zmysle príslušných ustanovení zákona o SE. V roku 2022 zamestnával  podnik priemerný počet zraniteľných alebo znevýhodnených osôb 9.</w:t>
      </w:r>
    </w:p>
    <w:p w:rsidR="00703EA6" w:rsidRPr="00DC093C" w:rsidRDefault="00703EA6" w:rsidP="00541775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bCs/>
          <w:color w:val="auto"/>
          <w:sz w:val="22"/>
          <w:szCs w:val="22"/>
        </w:rPr>
        <w:t>Vyhodnotenie:</w:t>
      </w:r>
    </w:p>
    <w:p w:rsidR="00703EA6" w:rsidRDefault="00703EA6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703EA6">
        <w:rPr>
          <w:rFonts w:asciiTheme="minorHAnsi" w:hAnsiTheme="minorHAnsi" w:cstheme="minorHAnsi"/>
          <w:b/>
          <w:bCs/>
          <w:color w:val="auto"/>
          <w:sz w:val="22"/>
          <w:szCs w:val="22"/>
        </w:rPr>
        <w:t>RSP</w:t>
      </w:r>
      <w:r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v kalendárnom roku 2022 splnil hlavný cieľ, ktorým je dosahovanie merateľného pozitívneho sociálneho vplyvu (PSV).</w:t>
      </w:r>
    </w:p>
    <w:p w:rsidR="00703EA6" w:rsidRDefault="00703EA6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>
        <w:rPr>
          <w:rFonts w:asciiTheme="minorHAnsi" w:hAnsiTheme="minorHAnsi" w:cstheme="minorHAnsi"/>
          <w:bCs/>
          <w:color w:val="auto"/>
          <w:sz w:val="22"/>
          <w:szCs w:val="22"/>
        </w:rPr>
        <w:t xml:space="preserve">V prípade RSP, ktorý je obchodnou spoločnosťou alebo fyzickou osobou- podnikateľom, RSP plnil podmienku v zmysle § 6 odsek 1, písm. h )  zákona o SE o minimálnom počte zamestnancov a ich úväzkoch. </w:t>
      </w:r>
    </w:p>
    <w:p w:rsidR="00703EA6" w:rsidRDefault="00703EA6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bCs/>
          <w:color w:val="auto"/>
          <w:sz w:val="22"/>
          <w:szCs w:val="22"/>
        </w:rPr>
        <w:t>RSP</w:t>
      </w:r>
      <w:r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vo svojom účtovníctve v zmysle § 14 odsek 2 zákona o SE osobitne sleduje činnosť vykonávanú ako RSP, a to prostredníctvom tvorby analytických účtov.</w:t>
      </w:r>
    </w:p>
    <w:p w:rsidR="00973559" w:rsidRPr="00DC093C" w:rsidRDefault="00973559" w:rsidP="00973559">
      <w:pPr>
        <w:pStyle w:val="Odsekzoznamu"/>
        <w:spacing w:before="60"/>
        <w:ind w:left="0"/>
        <w:jc w:val="both"/>
        <w:rPr>
          <w:rFonts w:cstheme="minorHAnsi"/>
        </w:rPr>
      </w:pPr>
      <w:r w:rsidRPr="00DC093C">
        <w:rPr>
          <w:rFonts w:cstheme="minorHAnsi"/>
          <w:b/>
        </w:rPr>
        <w:t>RSP</w:t>
      </w:r>
      <w:r w:rsidRPr="00DC093C">
        <w:rPr>
          <w:rFonts w:cstheme="minorHAnsi"/>
        </w:rPr>
        <w:t xml:space="preserve"> </w:t>
      </w:r>
      <w:r w:rsidRPr="00DC093C">
        <w:rPr>
          <w:rFonts w:cstheme="minorHAnsi"/>
          <w:b/>
        </w:rPr>
        <w:t xml:space="preserve">nie je </w:t>
      </w:r>
      <w:r w:rsidRPr="00DC093C">
        <w:rPr>
          <w:rFonts w:cstheme="minorHAnsi"/>
        </w:rPr>
        <w:t xml:space="preserve">povinný mať v zmysle §14 odsek 3 zákona o SE účtovnú závierku a výročnú správu overenú štatutárnym audítorom. </w:t>
      </w:r>
    </w:p>
    <w:p w:rsidR="00973559" w:rsidRPr="00DC093C" w:rsidRDefault="00973559" w:rsidP="00973559">
      <w:pPr>
        <w:pStyle w:val="Odsekzoznamu"/>
        <w:spacing w:before="60"/>
        <w:ind w:left="0"/>
        <w:jc w:val="both"/>
        <w:rPr>
          <w:rFonts w:cstheme="minorHAnsi"/>
        </w:rPr>
      </w:pPr>
      <w:r w:rsidRPr="00DC093C">
        <w:rPr>
          <w:rFonts w:cstheme="minorHAnsi"/>
        </w:rPr>
        <w:t>Povinnosť auditu u RSP vzniká, ak:</w:t>
      </w:r>
    </w:p>
    <w:p w:rsidR="00973559" w:rsidRPr="00DC093C" w:rsidRDefault="00973559" w:rsidP="00973559">
      <w:pPr>
        <w:pStyle w:val="Odsekzoznamu"/>
        <w:ind w:left="426" w:hanging="426"/>
        <w:jc w:val="both"/>
        <w:rPr>
          <w:rFonts w:cstheme="minorHAnsi"/>
        </w:rPr>
      </w:pPr>
      <w:r w:rsidRPr="00DC093C">
        <w:rPr>
          <w:rFonts w:cstheme="minorHAnsi"/>
        </w:rPr>
        <w:t xml:space="preserve">1. </w:t>
      </w:r>
      <w:r w:rsidRPr="00DC093C">
        <w:rPr>
          <w:rFonts w:cstheme="minorHAnsi"/>
        </w:rPr>
        <w:tab/>
        <w:t xml:space="preserve">príjem verejných prostriedkov a podielov zaplatenej dane v účtovnom období, za ktoré je účtovná závierka zostavená, presiahne 200.000 € </w:t>
      </w:r>
      <w:r w:rsidRPr="00DC093C">
        <w:rPr>
          <w:rFonts w:cstheme="minorHAnsi"/>
          <w:b/>
        </w:rPr>
        <w:t>alebo</w:t>
      </w:r>
    </w:p>
    <w:p w:rsidR="00973559" w:rsidRPr="00DC093C" w:rsidRDefault="00973559" w:rsidP="00973559">
      <w:pPr>
        <w:pStyle w:val="Odsekzoznamu"/>
        <w:ind w:left="426" w:hanging="426"/>
        <w:jc w:val="both"/>
        <w:rPr>
          <w:rFonts w:cstheme="minorHAnsi"/>
        </w:rPr>
      </w:pPr>
      <w:r w:rsidRPr="00DC093C">
        <w:rPr>
          <w:rFonts w:cstheme="minorHAnsi"/>
        </w:rPr>
        <w:t xml:space="preserve">2. </w:t>
      </w:r>
      <w:r w:rsidRPr="00DC093C">
        <w:rPr>
          <w:rFonts w:cstheme="minorHAnsi"/>
        </w:rPr>
        <w:tab/>
        <w:t>všetky príjmy RSP v účtovnom období, za ktoré je účtovná závierka zostavená, presiahnu 500.000 €</w:t>
      </w:r>
    </w:p>
    <w:p w:rsidR="00973559" w:rsidRPr="00DC093C" w:rsidRDefault="00973559" w:rsidP="00973559">
      <w:pPr>
        <w:pStyle w:val="Odsekzoznamu"/>
        <w:spacing w:before="60"/>
        <w:ind w:left="0"/>
        <w:jc w:val="both"/>
        <w:rPr>
          <w:rFonts w:cstheme="minorHAnsi"/>
        </w:rPr>
      </w:pP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RSP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100%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zisku po zdanení na dosiahnutie hlavného cieľa, ktorým je dosahovanie merateľného PSV.</w:t>
      </w: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RSP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v kalendárnom roku 2022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 nemenil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%-</w:t>
      </w:r>
      <w:proofErr w:type="spellStart"/>
      <w:r w:rsidRPr="00DC093C">
        <w:rPr>
          <w:rFonts w:asciiTheme="minorHAnsi" w:hAnsiTheme="minorHAnsi" w:cstheme="minorHAnsi"/>
          <w:color w:val="auto"/>
          <w:sz w:val="22"/>
          <w:szCs w:val="22"/>
        </w:rPr>
        <w:t>nú</w:t>
      </w:r>
      <w:proofErr w:type="spellEnd"/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výšku zisku, ktorú sa zaviazal používať na dosiahnutie hlavného cieľa.</w:t>
      </w:r>
    </w:p>
    <w:p w:rsidR="00973559" w:rsidRPr="00DC093C" w:rsidRDefault="00973559" w:rsidP="00973559">
      <w:pPr>
        <w:pStyle w:val="Default"/>
        <w:jc w:val="both"/>
        <w:rPr>
          <w:rFonts w:asciiTheme="minorHAnsi" w:hAnsiTheme="minorHAnsi" w:cstheme="minorHAnsi"/>
          <w:i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i/>
          <w:color w:val="auto"/>
          <w:sz w:val="22"/>
          <w:szCs w:val="22"/>
        </w:rPr>
        <w:t xml:space="preserve">(oznamovacia povinnosť v zmysle § 27 ods. 3 zákona č. 112/2018 </w:t>
      </w:r>
      <w:proofErr w:type="spellStart"/>
      <w:r w:rsidRPr="00DC093C">
        <w:rPr>
          <w:rFonts w:asciiTheme="minorHAnsi" w:hAnsiTheme="minorHAnsi" w:cstheme="minorHAnsi"/>
          <w:i/>
          <w:color w:val="auto"/>
          <w:sz w:val="22"/>
          <w:szCs w:val="22"/>
        </w:rPr>
        <w:t>Z.z</w:t>
      </w:r>
      <w:proofErr w:type="spellEnd"/>
      <w:r w:rsidRPr="00DC093C">
        <w:rPr>
          <w:rFonts w:asciiTheme="minorHAnsi" w:hAnsiTheme="minorHAnsi" w:cstheme="minorHAnsi"/>
          <w:i/>
          <w:color w:val="auto"/>
          <w:sz w:val="22"/>
          <w:szCs w:val="22"/>
        </w:rPr>
        <w:t>. o sociálnej ekonomike a sociálnych podnikoch)</w:t>
      </w:r>
    </w:p>
    <w:p w:rsidR="00973559" w:rsidRPr="00DC093C" w:rsidRDefault="00973559" w:rsidP="00973559">
      <w:pPr>
        <w:pStyle w:val="Default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:rsidR="00973559" w:rsidRPr="00DC093C" w:rsidRDefault="00973559" w:rsidP="00973559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vyhlasuje, že v kalendárnom roku 2022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 využil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zníženú sadzbu DPH (10%)</w:t>
      </w:r>
    </w:p>
    <w:p w:rsidR="00973559" w:rsidRPr="00DC093C" w:rsidRDefault="00973559" w:rsidP="00973559">
      <w:pPr>
        <w:pStyle w:val="Default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:rsidR="00973559" w:rsidRPr="00DC093C" w:rsidRDefault="00973559" w:rsidP="00973559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vyhlasuje, že v kalendárnom roku 2022 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neprijal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verejné prostriedky (ak nešlo  o plnenie podmienky podľa §17 ods. 3 zákona o SE) podľa osobitných predpisov </w:t>
      </w:r>
      <w:r w:rsidRPr="00DC093C">
        <w:rPr>
          <w:rFonts w:asciiTheme="minorHAnsi" w:hAnsiTheme="minorHAnsi" w:cstheme="minorHAnsi"/>
          <w:color w:val="auto"/>
          <w:sz w:val="22"/>
          <w:szCs w:val="22"/>
          <w:u w:val="single"/>
        </w:rPr>
        <w:t>na tie isté oprávnené náklady alebo na ten istý účel,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na aké sa mu poskytovala podpora vo forme dotácie, nenávratného finančného príspevku alebo podmienečne vratného finančného príspevku.</w:t>
      </w:r>
    </w:p>
    <w:p w:rsidR="00973559" w:rsidRPr="00DC093C" w:rsidRDefault="00973559" w:rsidP="00973559">
      <w:pPr>
        <w:pStyle w:val="Default"/>
        <w:spacing w:before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RSP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vyhlasuje, že v kalendárnom roku 2022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 nepresiahol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obvyklú cenu na trhu iných ako mzdových nákladov RSP </w:t>
      </w:r>
      <w:r w:rsidRPr="00DC093C">
        <w:rPr>
          <w:rFonts w:asciiTheme="minorHAnsi" w:hAnsiTheme="minorHAnsi" w:cstheme="minorHAnsi"/>
          <w:i/>
          <w:color w:val="auto"/>
          <w:sz w:val="22"/>
          <w:szCs w:val="22"/>
        </w:rPr>
        <w:t>(obvyklou cenou sa rozumie cena bežne používaná v mieste a čase  plnenia alebo spotreby, a to podľa druhu, kvality, resp. miery opotrebenia predmetného plnenia).</w:t>
      </w: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:rsidR="00973559" w:rsidRPr="00DC093C" w:rsidRDefault="00973559" w:rsidP="00973559">
      <w:pPr>
        <w:pStyle w:val="Odsekzoznamu"/>
        <w:spacing w:before="60" w:after="120"/>
        <w:ind w:left="0"/>
        <w:jc w:val="both"/>
        <w:rPr>
          <w:rFonts w:cstheme="minorHAnsi"/>
          <w:b/>
        </w:rPr>
      </w:pPr>
      <w:r w:rsidRPr="00DC093C">
        <w:rPr>
          <w:rFonts w:cstheme="minorHAnsi"/>
          <w:b/>
        </w:rPr>
        <w:t>RSP neodoberal</w:t>
      </w:r>
      <w:r w:rsidRPr="00DC093C">
        <w:rPr>
          <w:rFonts w:cstheme="minorHAnsi"/>
        </w:rPr>
        <w:t xml:space="preserve"> v kalendárnom roku 2022 tovary alebo služby </w:t>
      </w:r>
      <w:r w:rsidRPr="00DC093C">
        <w:rPr>
          <w:rFonts w:cstheme="minorHAnsi"/>
          <w:u w:val="single"/>
        </w:rPr>
        <w:t>od závislej osoby, ktorá nie je registrovaným sociálnym podnikom</w:t>
      </w:r>
      <w:r w:rsidRPr="00DC093C">
        <w:rPr>
          <w:rFonts w:cstheme="minorHAnsi"/>
        </w:rPr>
        <w:t xml:space="preserve">. RSP zároveň vyhlasuje, že </w:t>
      </w:r>
      <w:r w:rsidRPr="00DC093C">
        <w:rPr>
          <w:rFonts w:cstheme="minorHAnsi"/>
          <w:b/>
        </w:rPr>
        <w:t>spĺňa výnimku</w:t>
      </w:r>
      <w:r w:rsidRPr="00DC093C">
        <w:rPr>
          <w:rFonts w:cstheme="minorHAnsi"/>
        </w:rPr>
        <w:t xml:space="preserve"> na odoberanie tovarov a služieb od závislej osoby, ktorá nie je RSP v zmysle §24 odsek 5, písmeno </w:t>
      </w:r>
      <w:r w:rsidRPr="00DC093C">
        <w:rPr>
          <w:rFonts w:cstheme="minorHAnsi"/>
          <w:b/>
        </w:rPr>
        <w:t xml:space="preserve">d </w:t>
      </w:r>
      <w:r w:rsidRPr="00DC093C">
        <w:rPr>
          <w:rFonts w:cstheme="minorHAnsi"/>
        </w:rPr>
        <w:t>zákona o SE.</w:t>
      </w:r>
    </w:p>
    <w:p w:rsidR="00973559" w:rsidRPr="00DC093C" w:rsidRDefault="00973559" w:rsidP="00973559">
      <w:pPr>
        <w:pStyle w:val="Odsekzoznamu"/>
        <w:spacing w:before="60"/>
        <w:ind w:left="0"/>
        <w:jc w:val="both"/>
        <w:rPr>
          <w:rFonts w:cstheme="minorHAnsi"/>
          <w:b/>
        </w:rPr>
      </w:pPr>
    </w:p>
    <w:p w:rsidR="00973559" w:rsidRPr="00DC093C" w:rsidRDefault="00973559" w:rsidP="00973559">
      <w:pPr>
        <w:pStyle w:val="Odsekzoznamu"/>
        <w:spacing w:before="60"/>
        <w:ind w:left="0"/>
        <w:jc w:val="both"/>
        <w:rPr>
          <w:rFonts w:cstheme="minorHAnsi"/>
          <w:b/>
        </w:rPr>
      </w:pPr>
      <w:r w:rsidRPr="00DC093C">
        <w:rPr>
          <w:rFonts w:cstheme="minorHAnsi"/>
          <w:b/>
        </w:rPr>
        <w:t>RSP nedodával</w:t>
      </w:r>
      <w:r w:rsidRPr="00DC093C">
        <w:rPr>
          <w:rFonts w:cstheme="minorHAnsi"/>
        </w:rPr>
        <w:t xml:space="preserve"> v kalendárnom roku 2022 tovary alebo služby </w:t>
      </w:r>
      <w:r w:rsidRPr="00DC093C">
        <w:rPr>
          <w:rFonts w:cstheme="minorHAnsi"/>
          <w:u w:val="single"/>
        </w:rPr>
        <w:t>závislej osobe, ktorá je právnickou osobou a nie je registrovaným sociálnym podnikom</w:t>
      </w:r>
      <w:r w:rsidRPr="00DC093C">
        <w:rPr>
          <w:rFonts w:cstheme="minorHAnsi"/>
        </w:rPr>
        <w:t xml:space="preserve">. RSP zároveň vyhlasuje, že </w:t>
      </w:r>
      <w:r w:rsidRPr="00DC093C">
        <w:rPr>
          <w:rFonts w:cstheme="minorHAnsi"/>
          <w:b/>
        </w:rPr>
        <w:t>spĺňa výnimku</w:t>
      </w:r>
      <w:r w:rsidRPr="00DC093C">
        <w:rPr>
          <w:rFonts w:cstheme="minorHAnsi"/>
        </w:rPr>
        <w:t xml:space="preserve"> na dodávanie tovarov a služieb závislej osoby, ktorá je právnickou osobou a nie je RSP v zmysle §24 odsek 6, písmeno </w:t>
      </w:r>
      <w:r w:rsidRPr="00DC093C">
        <w:rPr>
          <w:rFonts w:cstheme="minorHAnsi"/>
          <w:b/>
        </w:rPr>
        <w:t>d</w:t>
      </w:r>
      <w:r w:rsidRPr="00DC093C">
        <w:rPr>
          <w:rFonts w:cstheme="minorHAnsi"/>
        </w:rPr>
        <w:t xml:space="preserve"> zákona o SE.</w:t>
      </w: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dodával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 kalendárnom roku 2022 tovary alebo služby </w:t>
      </w:r>
      <w:r w:rsidRPr="00DC093C">
        <w:rPr>
          <w:rFonts w:asciiTheme="minorHAnsi" w:hAnsiTheme="minorHAnsi" w:cstheme="minorHAnsi"/>
          <w:color w:val="auto"/>
          <w:sz w:val="22"/>
          <w:szCs w:val="22"/>
          <w:u w:val="single"/>
        </w:rPr>
        <w:t>závislej osobe, ktorá je fyzickou osobou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</w:p>
    <w:p w:rsidR="00973559" w:rsidRPr="00DC093C" w:rsidRDefault="00973559" w:rsidP="00973559">
      <w:pPr>
        <w:pStyle w:val="Odsekzoznamu"/>
        <w:spacing w:before="120"/>
        <w:ind w:left="0"/>
        <w:jc w:val="both"/>
        <w:rPr>
          <w:rFonts w:cstheme="minorHAnsi"/>
          <w:b/>
        </w:rPr>
      </w:pPr>
    </w:p>
    <w:p w:rsidR="00973559" w:rsidRPr="00DC093C" w:rsidRDefault="00973559" w:rsidP="00973559">
      <w:pPr>
        <w:ind w:right="571"/>
        <w:jc w:val="both"/>
        <w:rPr>
          <w:rFonts w:cstheme="minorHAnsi"/>
        </w:rPr>
      </w:pPr>
      <w:r w:rsidRPr="00DC093C">
        <w:rPr>
          <w:rFonts w:cstheme="minorHAnsi"/>
          <w:b/>
        </w:rPr>
        <w:t>RSP</w:t>
      </w:r>
      <w:r w:rsidRPr="00DC093C">
        <w:rPr>
          <w:rFonts w:cstheme="minorHAnsi"/>
        </w:rPr>
        <w:t xml:space="preserve"> vyhlasuje, že v kalendárnom roku 2022 dosiahol zisk, z ktorého </w:t>
      </w:r>
      <w:r w:rsidRPr="00DC093C">
        <w:rPr>
          <w:rFonts w:cstheme="minorHAnsi"/>
          <w:b/>
        </w:rPr>
        <w:t>100 % po zdanení použil</w:t>
      </w:r>
      <w:r w:rsidRPr="00DC093C">
        <w:rPr>
          <w:rFonts w:cstheme="minorHAnsi"/>
        </w:rPr>
        <w:t xml:space="preserve"> v zmysle základného dokumentu </w:t>
      </w:r>
      <w:r w:rsidRPr="00DC093C">
        <w:rPr>
          <w:rFonts w:cstheme="minorHAnsi"/>
          <w:b/>
          <w:u w:val="single"/>
        </w:rPr>
        <w:t>nasledovne</w:t>
      </w:r>
      <w:r w:rsidRPr="00DC093C">
        <w:rPr>
          <w:rFonts w:cstheme="minorHAnsi"/>
        </w:rPr>
        <w:t>:</w:t>
      </w:r>
    </w:p>
    <w:p w:rsidR="00973559" w:rsidRPr="00DC093C" w:rsidRDefault="00973559" w:rsidP="00973559">
      <w:pPr>
        <w:ind w:left="1080" w:right="571"/>
        <w:jc w:val="both"/>
        <w:rPr>
          <w:rFonts w:cstheme="minorHAnsi"/>
        </w:rPr>
      </w:pPr>
      <w:r w:rsidRPr="00DC093C">
        <w:rPr>
          <w:rFonts w:cstheme="minorHAnsi"/>
        </w:rPr>
        <w:t xml:space="preserve">na plnenie daňových povinností a iných zákonných platieb, </w:t>
      </w:r>
    </w:p>
    <w:p w:rsidR="00973559" w:rsidRPr="00DC093C" w:rsidRDefault="00973559" w:rsidP="00973559">
      <w:pPr>
        <w:ind w:left="1080" w:right="571"/>
        <w:jc w:val="both"/>
        <w:rPr>
          <w:rFonts w:cstheme="minorHAnsi"/>
        </w:rPr>
      </w:pPr>
      <w:r w:rsidRPr="00DC093C">
        <w:rPr>
          <w:rFonts w:cstheme="minorHAnsi"/>
        </w:rPr>
        <w:t>na doplnenie rezervného fondu,</w:t>
      </w:r>
    </w:p>
    <w:p w:rsidR="00973559" w:rsidRPr="00DC093C" w:rsidRDefault="00973559" w:rsidP="00973559">
      <w:pPr>
        <w:ind w:left="1080" w:right="571"/>
        <w:jc w:val="both"/>
        <w:rPr>
          <w:rFonts w:cstheme="minorHAnsi"/>
        </w:rPr>
      </w:pPr>
      <w:r w:rsidRPr="00DC093C">
        <w:rPr>
          <w:rFonts w:cstheme="minorHAnsi"/>
        </w:rPr>
        <w:t>na dosahovanie pozitívneho sociálneho vplyvu.</w:t>
      </w:r>
    </w:p>
    <w:p w:rsidR="00973559" w:rsidRPr="00DC093C" w:rsidRDefault="00973559" w:rsidP="00973559">
      <w:pPr>
        <w:tabs>
          <w:tab w:val="left" w:pos="851"/>
        </w:tabs>
        <w:spacing w:before="1"/>
        <w:ind w:right="569"/>
        <w:jc w:val="both"/>
        <w:rPr>
          <w:rFonts w:cstheme="minorHAnsi"/>
        </w:rPr>
      </w:pPr>
    </w:p>
    <w:p w:rsidR="00973559" w:rsidRPr="00DC093C" w:rsidRDefault="00973559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>RSP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vyhlasuje, že v kalendárnom roku 2022 </w:t>
      </w:r>
      <w:r w:rsidRPr="00DC093C">
        <w:rPr>
          <w:rFonts w:asciiTheme="minorHAnsi" w:hAnsiTheme="minorHAnsi" w:cstheme="minorHAnsi"/>
          <w:b/>
          <w:color w:val="auto"/>
          <w:sz w:val="22"/>
          <w:szCs w:val="22"/>
        </w:rPr>
        <w:t xml:space="preserve">nemal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nedoplatky </w:t>
      </w:r>
      <w:r w:rsidRPr="00DC093C">
        <w:rPr>
          <w:rFonts w:asciiTheme="minorHAnsi" w:hAnsiTheme="minorHAnsi" w:cstheme="minorHAnsi"/>
          <w:color w:val="auto"/>
          <w:sz w:val="22"/>
          <w:szCs w:val="22"/>
          <w:u w:val="single"/>
        </w:rPr>
        <w:t>poistného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DC093C">
        <w:rPr>
          <w:rFonts w:asciiTheme="minorHAnsi" w:hAnsiTheme="minorHAnsi" w:cstheme="minorHAnsi"/>
          <w:color w:val="auto"/>
          <w:sz w:val="22"/>
          <w:szCs w:val="22"/>
          <w:u w:val="single"/>
        </w:rPr>
        <w:t>príspevkov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na starobné dôchodkové sporenie a </w:t>
      </w:r>
      <w:r w:rsidRPr="00DC093C">
        <w:rPr>
          <w:rFonts w:asciiTheme="minorHAnsi" w:hAnsiTheme="minorHAnsi" w:cstheme="minorHAnsi"/>
          <w:color w:val="auto"/>
          <w:sz w:val="22"/>
          <w:szCs w:val="22"/>
          <w:u w:val="single"/>
        </w:rPr>
        <w:t>na dani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, ktorej správcom je daňový úrad. 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</w:pPr>
      <w:r w:rsidRPr="00DC093C"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  <w:t>8.Zhrnutie výsledkov hospodárenia spoločnosti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color w:val="auto"/>
          <w:sz w:val="22"/>
          <w:szCs w:val="22"/>
        </w:rPr>
        <w:t>Výnosy spoločnosti                                  rok 2022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  <w:t>151</w:t>
      </w:r>
      <w:r w:rsidR="002A1B9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419,37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color w:val="auto"/>
          <w:sz w:val="22"/>
          <w:szCs w:val="22"/>
        </w:rPr>
        <w:t>Náklady spoločnosti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  <w:t xml:space="preserve">            rok 2022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ab/>
        <w:t>149</w:t>
      </w:r>
      <w:r w:rsidR="002A1B9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366,10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color w:val="auto"/>
          <w:sz w:val="22"/>
          <w:szCs w:val="22"/>
        </w:rPr>
        <w:t>Výsledok hosp.</w:t>
      </w:r>
      <w:r w:rsidR="00E916A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z fin.</w:t>
      </w:r>
      <w:r w:rsidR="00E916A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činnosti        </w:t>
      </w:r>
      <w:r w:rsidR="00E916AB">
        <w:rPr>
          <w:rFonts w:asciiTheme="minorHAnsi" w:hAnsiTheme="minorHAnsi" w:cstheme="minorHAnsi"/>
          <w:color w:val="auto"/>
          <w:sz w:val="22"/>
          <w:szCs w:val="22"/>
        </w:rPr>
        <w:t xml:space="preserve">        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rok 2022</w:t>
      </w:r>
      <w:r w:rsidR="00E916AB">
        <w:rPr>
          <w:rFonts w:asciiTheme="minorHAnsi" w:hAnsiTheme="minorHAnsi" w:cstheme="minorHAnsi"/>
          <w:color w:val="auto"/>
          <w:sz w:val="22"/>
          <w:szCs w:val="22"/>
        </w:rPr>
        <w:t xml:space="preserve">                  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2A1B9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167,48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color w:val="auto"/>
          <w:sz w:val="22"/>
          <w:szCs w:val="22"/>
        </w:rPr>
        <w:t>Výsledok hospodárenia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C093C">
        <w:rPr>
          <w:rFonts w:asciiTheme="minorHAnsi" w:hAnsiTheme="minorHAnsi" w:cstheme="minorHAnsi"/>
          <w:color w:val="auto"/>
          <w:sz w:val="22"/>
          <w:szCs w:val="22"/>
        </w:rPr>
        <w:t>Za účtovné obdobie po zdanení (zisk)  rok 2022                    1</w:t>
      </w:r>
      <w:r w:rsidR="002A1B9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DC093C">
        <w:rPr>
          <w:rFonts w:asciiTheme="minorHAnsi" w:hAnsiTheme="minorHAnsi" w:cstheme="minorHAnsi"/>
          <w:color w:val="auto"/>
          <w:sz w:val="22"/>
          <w:szCs w:val="22"/>
        </w:rPr>
        <w:t>885,79</w:t>
      </w:r>
    </w:p>
    <w:p w:rsidR="00DC093C" w:rsidRPr="00DC093C" w:rsidRDefault="00DC093C" w:rsidP="00973559">
      <w:pPr>
        <w:pStyle w:val="Default"/>
        <w:spacing w:before="6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:rsidR="00973559" w:rsidRPr="00DC093C" w:rsidRDefault="00973559" w:rsidP="00973559">
      <w:pPr>
        <w:pStyle w:val="Zkladntext"/>
        <w:spacing w:before="6"/>
        <w:jc w:val="both"/>
        <w:rPr>
          <w:rFonts w:asciiTheme="minorHAnsi" w:hAnsiTheme="minorHAnsi" w:cstheme="minorHAnsi"/>
        </w:rPr>
      </w:pPr>
    </w:p>
    <w:p w:rsidR="00973559" w:rsidRPr="009F7F31" w:rsidRDefault="00973559" w:rsidP="00973559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:rsidR="00973559" w:rsidRPr="00DC093C" w:rsidRDefault="00973559" w:rsidP="00973559">
      <w:pPr>
        <w:tabs>
          <w:tab w:val="left" w:pos="851"/>
        </w:tabs>
        <w:ind w:right="572"/>
        <w:jc w:val="both"/>
        <w:rPr>
          <w:rFonts w:cstheme="minorHAnsi"/>
        </w:rPr>
      </w:pPr>
      <w:r w:rsidRPr="00DC093C">
        <w:rPr>
          <w:rFonts w:cstheme="minorHAnsi"/>
        </w:rPr>
        <w:t>V Modrom Kameni, dňa  29.4.2023</w:t>
      </w:r>
    </w:p>
    <w:p w:rsidR="00973559" w:rsidRDefault="00973559" w:rsidP="00973559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DC093C" w:rsidRDefault="00973559" w:rsidP="00973559">
      <w:pPr>
        <w:tabs>
          <w:tab w:val="left" w:pos="851"/>
        </w:tabs>
        <w:ind w:right="572"/>
        <w:jc w:val="both"/>
        <w:rPr>
          <w:rFonts w:cstheme="minorHAnsi"/>
        </w:rPr>
      </w:pPr>
      <w:r w:rsidRPr="00DC093C">
        <w:rPr>
          <w:rFonts w:cstheme="minorHAnsi"/>
        </w:rPr>
        <w:t xml:space="preserve">Vyhotovila: </w:t>
      </w:r>
      <w:r w:rsidR="00B06C0C" w:rsidRPr="00DC093C">
        <w:rPr>
          <w:rFonts w:cstheme="minorHAnsi"/>
        </w:rPr>
        <w:t xml:space="preserve">Mgr. Mária </w:t>
      </w:r>
      <w:proofErr w:type="spellStart"/>
      <w:r w:rsidR="00B06C0C" w:rsidRPr="00DC093C">
        <w:rPr>
          <w:rFonts w:cstheme="minorHAnsi"/>
        </w:rPr>
        <w:t>Chrapková</w:t>
      </w:r>
      <w:proofErr w:type="spellEnd"/>
    </w:p>
    <w:p w:rsidR="00973559" w:rsidRPr="00DC093C" w:rsidRDefault="00DC093C" w:rsidP="00973559">
      <w:pPr>
        <w:tabs>
          <w:tab w:val="left" w:pos="851"/>
        </w:tabs>
        <w:ind w:right="572"/>
        <w:jc w:val="both"/>
        <w:rPr>
          <w:rFonts w:cstheme="minorHAnsi"/>
        </w:rPr>
      </w:pPr>
      <w:r>
        <w:rPr>
          <w:rFonts w:cstheme="minorHAnsi"/>
        </w:rPr>
        <w:t xml:space="preserve"> </w:t>
      </w:r>
      <w:r w:rsidR="00973559" w:rsidRPr="00DC093C">
        <w:rPr>
          <w:rFonts w:cstheme="minorHAnsi"/>
        </w:rPr>
        <w:t>účtovníčka podniku</w:t>
      </w:r>
    </w:p>
    <w:p w:rsidR="00973559" w:rsidRDefault="00973559" w:rsidP="00973559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973559" w:rsidRDefault="00DC093C" w:rsidP="00973559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</w:t>
      </w:r>
      <w:r w:rsidR="00973559">
        <w:rPr>
          <w:rFonts w:ascii="Arial" w:hAnsi="Arial" w:cs="Arial"/>
        </w:rPr>
        <w:t>....................................................</w:t>
      </w:r>
    </w:p>
    <w:p w:rsidR="00973559" w:rsidRPr="00DC093C" w:rsidRDefault="00973559" w:rsidP="00973559">
      <w:pPr>
        <w:tabs>
          <w:tab w:val="left" w:pos="4820"/>
        </w:tabs>
        <w:ind w:right="572"/>
        <w:jc w:val="both"/>
        <w:rPr>
          <w:rFonts w:cstheme="minorHAnsi"/>
        </w:rPr>
      </w:pPr>
      <w:r>
        <w:rPr>
          <w:rFonts w:ascii="Arial" w:hAnsi="Arial" w:cs="Arial"/>
        </w:rPr>
        <w:tab/>
      </w:r>
      <w:proofErr w:type="spellStart"/>
      <w:r w:rsidRPr="00DC093C">
        <w:rPr>
          <w:rFonts w:cstheme="minorHAnsi"/>
        </w:rPr>
        <w:t>Modrokamenský</w:t>
      </w:r>
      <w:proofErr w:type="spellEnd"/>
      <w:r w:rsidRPr="00DC093C">
        <w:rPr>
          <w:rFonts w:cstheme="minorHAnsi"/>
        </w:rPr>
        <w:t xml:space="preserve"> podnik, </w:t>
      </w:r>
      <w:proofErr w:type="spellStart"/>
      <w:r w:rsidRPr="00DC093C">
        <w:rPr>
          <w:rFonts w:cstheme="minorHAnsi"/>
        </w:rPr>
        <w:t>s.r.o</w:t>
      </w:r>
      <w:proofErr w:type="spellEnd"/>
      <w:r w:rsidRPr="00DC093C">
        <w:rPr>
          <w:rFonts w:cstheme="minorHAnsi"/>
        </w:rPr>
        <w:t xml:space="preserve">, - </w:t>
      </w:r>
    </w:p>
    <w:p w:rsidR="00973559" w:rsidRPr="00DC093C" w:rsidRDefault="00973559" w:rsidP="00973559">
      <w:pPr>
        <w:tabs>
          <w:tab w:val="left" w:pos="4820"/>
        </w:tabs>
        <w:ind w:right="572"/>
        <w:jc w:val="both"/>
        <w:rPr>
          <w:rFonts w:cstheme="minorHAnsi"/>
        </w:rPr>
      </w:pPr>
      <w:r w:rsidRPr="00DC093C">
        <w:rPr>
          <w:rFonts w:cstheme="minorHAnsi"/>
        </w:rPr>
        <w:t xml:space="preserve">                                                                             </w:t>
      </w:r>
      <w:r w:rsidR="00DC093C">
        <w:rPr>
          <w:rFonts w:cstheme="minorHAnsi"/>
        </w:rPr>
        <w:t xml:space="preserve">                 </w:t>
      </w:r>
      <w:r w:rsidRPr="00DC093C">
        <w:rPr>
          <w:rFonts w:cstheme="minorHAnsi"/>
        </w:rPr>
        <w:t xml:space="preserve">  Mgr. Jozef </w:t>
      </w:r>
      <w:proofErr w:type="spellStart"/>
      <w:r w:rsidRPr="00DC093C">
        <w:rPr>
          <w:rFonts w:cstheme="minorHAnsi"/>
        </w:rPr>
        <w:t>Suja</w:t>
      </w:r>
      <w:proofErr w:type="spellEnd"/>
    </w:p>
    <w:p w:rsidR="00973559" w:rsidRPr="00DC093C" w:rsidRDefault="00973559" w:rsidP="00973559">
      <w:pPr>
        <w:tabs>
          <w:tab w:val="left" w:pos="4820"/>
        </w:tabs>
        <w:ind w:right="572"/>
        <w:jc w:val="both"/>
        <w:rPr>
          <w:rFonts w:cstheme="minorHAnsi"/>
        </w:rPr>
      </w:pPr>
      <w:r w:rsidRPr="00DC093C">
        <w:rPr>
          <w:rFonts w:cstheme="minorHAnsi"/>
        </w:rPr>
        <w:t xml:space="preserve">                                                                              </w:t>
      </w:r>
      <w:r w:rsidR="00DC093C">
        <w:rPr>
          <w:rFonts w:cstheme="minorHAnsi"/>
        </w:rPr>
        <w:t xml:space="preserve">                 </w:t>
      </w:r>
      <w:r w:rsidRPr="00DC093C">
        <w:rPr>
          <w:rFonts w:cstheme="minorHAnsi"/>
        </w:rPr>
        <w:t xml:space="preserve"> podpis štatutárneho zástupcu</w:t>
      </w:r>
    </w:p>
    <w:p w:rsidR="00703EA6" w:rsidRPr="00DC093C" w:rsidRDefault="00703EA6" w:rsidP="00541775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tbl>
      <w:tblPr>
        <w:tblW w:w="14866" w:type="pct"/>
        <w:jc w:val="center"/>
        <w:tblCellSpacing w:w="22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"/>
        <w:gridCol w:w="8803"/>
        <w:gridCol w:w="9092"/>
        <w:gridCol w:w="8953"/>
      </w:tblGrid>
      <w:tr w:rsidR="005E0D6F" w:rsidRPr="00DC093C" w:rsidTr="00B06C0C">
        <w:trPr>
          <w:tblCellSpacing w:w="22" w:type="dxa"/>
          <w:jc w:val="center"/>
        </w:trPr>
        <w:tc>
          <w:tcPr>
            <w:tcW w:w="11" w:type="pct"/>
            <w:shd w:val="clear" w:color="auto" w:fill="FFFFFF"/>
          </w:tcPr>
          <w:p w:rsidR="005E0D6F" w:rsidRPr="00DC093C" w:rsidRDefault="005E0D6F" w:rsidP="005E0D6F">
            <w:pPr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1624" w:type="pct"/>
            <w:shd w:val="clear" w:color="auto" w:fill="FFFFFF"/>
            <w:vAlign w:val="center"/>
          </w:tcPr>
          <w:p w:rsidR="005E0D6F" w:rsidRPr="00DC093C" w:rsidRDefault="005E0D6F" w:rsidP="005E0D6F">
            <w:pPr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1677" w:type="pct"/>
            <w:shd w:val="clear" w:color="auto" w:fill="FFFFFF"/>
            <w:vAlign w:val="center"/>
          </w:tcPr>
          <w:p w:rsidR="005E0D6F" w:rsidRPr="00DC093C" w:rsidRDefault="005E0D6F" w:rsidP="00B06C0C">
            <w:pPr>
              <w:pStyle w:val="Zkladntext"/>
              <w:spacing w:before="6"/>
              <w:jc w:val="both"/>
              <w:rPr>
                <w:rFonts w:asciiTheme="minorHAnsi" w:eastAsia="Times New Roman" w:hAnsiTheme="minorHAnsi" w:cstheme="minorHAnsi"/>
                <w:b/>
                <w:u w:val="single"/>
                <w:lang w:eastAsia="sk-SK"/>
              </w:rPr>
            </w:pPr>
          </w:p>
        </w:tc>
        <w:tc>
          <w:tcPr>
            <w:tcW w:w="1647" w:type="pct"/>
            <w:shd w:val="clear" w:color="auto" w:fill="FFFFFF"/>
          </w:tcPr>
          <w:p w:rsidR="005E0D6F" w:rsidRPr="00DC093C" w:rsidRDefault="005E0D6F" w:rsidP="005E0D6F">
            <w:pPr>
              <w:rPr>
                <w:rFonts w:eastAsia="Times New Roman" w:cstheme="minorHAnsi"/>
                <w:lang w:eastAsia="sk-SK"/>
              </w:rPr>
            </w:pPr>
            <w:r w:rsidRPr="00DC093C">
              <w:rPr>
                <w:rFonts w:eastAsia="Times New Roman" w:cstheme="minorHAnsi"/>
                <w:lang w:eastAsia="sk-SK"/>
              </w:rPr>
              <w:t>  </w:t>
            </w:r>
          </w:p>
        </w:tc>
      </w:tr>
    </w:tbl>
    <w:p w:rsidR="007F4646" w:rsidRPr="00DC093C" w:rsidRDefault="007F4646" w:rsidP="007F4646">
      <w:pPr>
        <w:tabs>
          <w:tab w:val="left" w:pos="851"/>
        </w:tabs>
        <w:ind w:right="572"/>
        <w:jc w:val="both"/>
        <w:rPr>
          <w:rFonts w:cstheme="minorHAnsi"/>
          <w:sz w:val="20"/>
          <w:szCs w:val="20"/>
        </w:rPr>
      </w:pPr>
      <w:r w:rsidRPr="00DC093C">
        <w:rPr>
          <w:rFonts w:cstheme="minorHAnsi"/>
          <w:sz w:val="20"/>
          <w:szCs w:val="20"/>
        </w:rPr>
        <w:t xml:space="preserve">  </w:t>
      </w:r>
    </w:p>
    <w:p w:rsidR="007F4646" w:rsidRP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  <w:sz w:val="20"/>
          <w:szCs w:val="20"/>
        </w:rPr>
      </w:pPr>
    </w:p>
    <w:p w:rsid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7F4646" w:rsidRDefault="007F4646" w:rsidP="007F4646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:rsidR="007F4646" w:rsidRPr="00FD4B75" w:rsidRDefault="007F4646" w:rsidP="005E0D6F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E96A49" w:rsidRPr="00FD4B75" w:rsidRDefault="00E96A49" w:rsidP="00E96A49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:rsidR="00E96A49" w:rsidRPr="00E96A49" w:rsidRDefault="00E96A49" w:rsidP="00F348A8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:rsidR="00E96A49" w:rsidRPr="00A10633" w:rsidRDefault="00E96A49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p w:rsidR="00F348A8" w:rsidRPr="00F348A8" w:rsidRDefault="00F348A8" w:rsidP="00F348A8">
      <w:pPr>
        <w:pStyle w:val="Default"/>
        <w:spacing w:before="12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p w:rsidR="00F348A8" w:rsidRPr="00882F79" w:rsidRDefault="00F348A8" w:rsidP="000D4147"/>
    <w:sectPr w:rsidR="00F348A8" w:rsidRPr="00882F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6073C"/>
    <w:multiLevelType w:val="hybridMultilevel"/>
    <w:tmpl w:val="5B680624"/>
    <w:lvl w:ilvl="0" w:tplc="A5DC63BA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536CCD"/>
    <w:multiLevelType w:val="hybridMultilevel"/>
    <w:tmpl w:val="04C66AB4"/>
    <w:lvl w:ilvl="0" w:tplc="FE187FB0">
      <w:start w:val="1"/>
      <w:numFmt w:val="bullet"/>
      <w:lvlText w:val="-"/>
      <w:lvlJc w:val="left"/>
      <w:pPr>
        <w:ind w:left="109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2" w:hanging="360"/>
      </w:pPr>
      <w:rPr>
        <w:rFonts w:ascii="Wingdings" w:hAnsi="Wingdings" w:hint="default"/>
      </w:rPr>
    </w:lvl>
  </w:abstractNum>
  <w:abstractNum w:abstractNumId="2" w15:restartNumberingAfterBreak="0">
    <w:nsid w:val="61415285"/>
    <w:multiLevelType w:val="hybridMultilevel"/>
    <w:tmpl w:val="D2686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8F4D35"/>
    <w:multiLevelType w:val="hybridMultilevel"/>
    <w:tmpl w:val="9B3CDF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15049A"/>
    <w:multiLevelType w:val="hybridMultilevel"/>
    <w:tmpl w:val="E97827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F79"/>
    <w:rsid w:val="000D4147"/>
    <w:rsid w:val="002A1B9F"/>
    <w:rsid w:val="002B61DF"/>
    <w:rsid w:val="00320BB2"/>
    <w:rsid w:val="00541775"/>
    <w:rsid w:val="005E0D6F"/>
    <w:rsid w:val="00703EA6"/>
    <w:rsid w:val="007D1CAF"/>
    <w:rsid w:val="007F4646"/>
    <w:rsid w:val="008052A4"/>
    <w:rsid w:val="00822420"/>
    <w:rsid w:val="00882642"/>
    <w:rsid w:val="00882F79"/>
    <w:rsid w:val="008F1F9C"/>
    <w:rsid w:val="00947FE2"/>
    <w:rsid w:val="00973559"/>
    <w:rsid w:val="00982305"/>
    <w:rsid w:val="00A10633"/>
    <w:rsid w:val="00AE5D6E"/>
    <w:rsid w:val="00AF3DDA"/>
    <w:rsid w:val="00B06C0C"/>
    <w:rsid w:val="00C94A99"/>
    <w:rsid w:val="00CD01D3"/>
    <w:rsid w:val="00D10DE9"/>
    <w:rsid w:val="00DC093C"/>
    <w:rsid w:val="00E43E5F"/>
    <w:rsid w:val="00E63704"/>
    <w:rsid w:val="00E755C9"/>
    <w:rsid w:val="00E916AB"/>
    <w:rsid w:val="00E96A49"/>
    <w:rsid w:val="00EC3098"/>
    <w:rsid w:val="00F348A8"/>
    <w:rsid w:val="00F37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022EE2-CEAC-442F-AA59-398E3266B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1"/>
    <w:qFormat/>
    <w:rsid w:val="000D4147"/>
    <w:pPr>
      <w:ind w:left="720"/>
      <w:contextualSpacing/>
    </w:pPr>
  </w:style>
  <w:style w:type="paragraph" w:customStyle="1" w:styleId="Default">
    <w:name w:val="Default"/>
    <w:rsid w:val="00E43E5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  <w:rsid w:val="00E96A49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</w:rPr>
  </w:style>
  <w:style w:type="character" w:customStyle="1" w:styleId="ZkladntextChar">
    <w:name w:val="Základný text Char"/>
    <w:basedOn w:val="Predvolenpsmoodseku"/>
    <w:link w:val="Zkladntext"/>
    <w:uiPriority w:val="1"/>
    <w:rsid w:val="00E96A49"/>
    <w:rPr>
      <w:rFonts w:ascii="Arial Narrow" w:eastAsia="Arial Narrow" w:hAnsi="Arial Narrow" w:cs="Arial Narrow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7F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F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75F99-FF09-4925-A508-74CD58005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1300</Words>
  <Characters>7415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14</cp:revision>
  <cp:lastPrinted>2023-07-25T16:21:00Z</cp:lastPrinted>
  <dcterms:created xsi:type="dcterms:W3CDTF">2023-07-25T14:29:00Z</dcterms:created>
  <dcterms:modified xsi:type="dcterms:W3CDTF">2023-07-25T16:59:00Z</dcterms:modified>
</cp:coreProperties>
</file>