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373" w:type="dxa"/>
        <w:tblInd w:w="-70" w:type="dxa"/>
        <w:tblCellMar>
          <w:top w:w="2" w:type="dxa"/>
          <w:left w:w="106" w:type="dxa"/>
          <w:right w:w="10" w:type="dxa"/>
        </w:tblCellMar>
        <w:tblLook w:val="04A0" w:firstRow="1" w:lastRow="0" w:firstColumn="1" w:lastColumn="0" w:noHBand="0" w:noVBand="1"/>
      </w:tblPr>
      <w:tblGrid>
        <w:gridCol w:w="3061"/>
        <w:gridCol w:w="2666"/>
        <w:gridCol w:w="338"/>
        <w:gridCol w:w="341"/>
        <w:gridCol w:w="341"/>
        <w:gridCol w:w="338"/>
        <w:gridCol w:w="341"/>
        <w:gridCol w:w="341"/>
        <w:gridCol w:w="338"/>
        <w:gridCol w:w="341"/>
        <w:gridCol w:w="566"/>
        <w:gridCol w:w="341"/>
        <w:gridCol w:w="341"/>
        <w:gridCol w:w="338"/>
        <w:gridCol w:w="341"/>
      </w:tblGrid>
      <w:tr w:rsidR="00641989">
        <w:trPr>
          <w:trHeight w:val="382"/>
        </w:trPr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0" w:firstLine="0"/>
              <w:jc w:val="left"/>
            </w:pPr>
            <w:r>
              <w:t>Poznámky (</w:t>
            </w:r>
            <w:proofErr w:type="spellStart"/>
            <w:r>
              <w:t>Úč</w:t>
            </w:r>
            <w:proofErr w:type="spellEnd"/>
            <w:r>
              <w:t xml:space="preserve">  NUJ 3 – 01)</w:t>
            </w:r>
            <w:r>
              <w:rPr>
                <w:b/>
              </w:rPr>
              <w:t xml:space="preserve"> </w:t>
            </w:r>
          </w:p>
        </w:tc>
        <w:tc>
          <w:tcPr>
            <w:tcW w:w="26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0" w:right="102" w:firstLine="0"/>
              <w:jc w:val="right"/>
            </w:pPr>
            <w:r>
              <w:rPr>
                <w:b/>
              </w:rPr>
              <w:t xml:space="preserve">IČO 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386DBE" w:rsidRDefault="00386DBE">
            <w:pPr>
              <w:spacing w:after="0" w:line="259" w:lineRule="auto"/>
              <w:ind w:left="0" w:firstLine="0"/>
              <w:jc w:val="left"/>
              <w:rPr>
                <w:b/>
              </w:rPr>
            </w:pPr>
            <w:r w:rsidRPr="00386DBE">
              <w:rPr>
                <w:b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9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9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>7</w:t>
            </w:r>
          </w:p>
        </w:tc>
        <w:tc>
          <w:tcPr>
            <w:tcW w:w="56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/SID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Default="00386DBE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641989" w:rsidRDefault="00386DBE">
      <w:pPr>
        <w:spacing w:after="113" w:line="259" w:lineRule="auto"/>
        <w:ind w:left="0" w:firstLine="0"/>
        <w:jc w:val="left"/>
      </w:pPr>
      <w:r>
        <w:rPr>
          <w:b/>
        </w:rPr>
        <w:t xml:space="preserve"> </w:t>
      </w:r>
    </w:p>
    <w:p w:rsidR="00641989" w:rsidRDefault="00386DBE">
      <w:pPr>
        <w:pStyle w:val="Nadpis1"/>
        <w:spacing w:after="112" w:line="259" w:lineRule="auto"/>
        <w:ind w:left="161" w:right="154"/>
        <w:jc w:val="center"/>
      </w:pPr>
      <w:r>
        <w:t xml:space="preserve">Čl. I Všeobecné údaje </w:t>
      </w:r>
    </w:p>
    <w:p w:rsidR="00386DBE" w:rsidRPr="00D21605" w:rsidRDefault="00386DBE">
      <w:pPr>
        <w:numPr>
          <w:ilvl w:val="0"/>
          <w:numId w:val="1"/>
        </w:numPr>
        <w:ind w:right="1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Názov právnickej osoby: Kolkársky klub Slávia Nitra, združenie</w:t>
      </w:r>
    </w:p>
    <w:p w:rsidR="00386DBE" w:rsidRPr="00D21605" w:rsidRDefault="00D21605" w:rsidP="00386DBE">
      <w:pPr>
        <w:ind w:right="10" w:firstLine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86DBE" w:rsidRPr="00D21605">
        <w:rPr>
          <w:rFonts w:ascii="Times New Roman" w:hAnsi="Times New Roman" w:cs="Times New Roman"/>
          <w:sz w:val="20"/>
          <w:szCs w:val="20"/>
        </w:rPr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386DBE" w:rsidRPr="00D21605">
        <w:rPr>
          <w:rFonts w:ascii="Times New Roman" w:hAnsi="Times New Roman" w:cs="Times New Roman"/>
          <w:sz w:val="20"/>
          <w:szCs w:val="20"/>
        </w:rPr>
        <w:t xml:space="preserve">          Sídlo: Čajkovského 12, 949 11   Nitra</w:t>
      </w:r>
    </w:p>
    <w:p w:rsidR="00641989" w:rsidRPr="00D21605" w:rsidRDefault="00386DBE" w:rsidP="00386DBE">
      <w:pPr>
        <w:ind w:right="10" w:firstLine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  <w:r w:rsidR="00D21605">
        <w:rPr>
          <w:rFonts w:ascii="Times New Roman" w:hAnsi="Times New Roman" w:cs="Times New Roman"/>
          <w:sz w:val="20"/>
          <w:szCs w:val="20"/>
        </w:rPr>
        <w:t xml:space="preserve">  </w:t>
      </w:r>
      <w:r w:rsidRPr="00D21605">
        <w:rPr>
          <w:rFonts w:ascii="Times New Roman" w:hAnsi="Times New Roman" w:cs="Times New Roman"/>
          <w:sz w:val="20"/>
          <w:szCs w:val="20"/>
        </w:rPr>
        <w:t xml:space="preserve">           Dátum založenia: 01.11.2004 </w:t>
      </w:r>
    </w:p>
    <w:p w:rsidR="00386DBE" w:rsidRPr="00D21605" w:rsidRDefault="00386DBE" w:rsidP="00386DBE">
      <w:pPr>
        <w:numPr>
          <w:ilvl w:val="0"/>
          <w:numId w:val="1"/>
        </w:numPr>
        <w:spacing w:after="109" w:line="252" w:lineRule="auto"/>
        <w:ind w:right="1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Predsedníctvo:   predseda – Ľuboš Lipták</w:t>
      </w:r>
    </w:p>
    <w:p w:rsidR="00386DBE" w:rsidRPr="00D21605" w:rsidRDefault="00386DBE" w:rsidP="00386DBE">
      <w:pPr>
        <w:spacing w:after="109" w:line="252" w:lineRule="auto"/>
        <w:ind w:right="10" w:firstLine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   </w:t>
      </w:r>
      <w:r w:rsidR="00D21605">
        <w:rPr>
          <w:rFonts w:ascii="Times New Roman" w:hAnsi="Times New Roman" w:cs="Times New Roman"/>
          <w:sz w:val="20"/>
          <w:szCs w:val="20"/>
        </w:rPr>
        <w:t xml:space="preserve">  </w:t>
      </w:r>
      <w:r w:rsidRPr="00D21605">
        <w:rPr>
          <w:rFonts w:ascii="Times New Roman" w:hAnsi="Times New Roman" w:cs="Times New Roman"/>
          <w:sz w:val="20"/>
          <w:szCs w:val="20"/>
        </w:rPr>
        <w:t xml:space="preserve">                                   podpredseda – Ing. </w:t>
      </w:r>
      <w:r w:rsidR="00D41EDA">
        <w:rPr>
          <w:rFonts w:ascii="Times New Roman" w:hAnsi="Times New Roman" w:cs="Times New Roman"/>
          <w:sz w:val="20"/>
          <w:szCs w:val="20"/>
        </w:rPr>
        <w:t xml:space="preserve">František </w:t>
      </w:r>
      <w:proofErr w:type="spellStart"/>
      <w:r w:rsidR="00D41EDA">
        <w:rPr>
          <w:rFonts w:ascii="Times New Roman" w:hAnsi="Times New Roman" w:cs="Times New Roman"/>
          <w:sz w:val="20"/>
          <w:szCs w:val="20"/>
        </w:rPr>
        <w:t>Benc</w:t>
      </w:r>
      <w:proofErr w:type="spellEnd"/>
    </w:p>
    <w:p w:rsidR="00641989" w:rsidRPr="00D21605" w:rsidRDefault="00386DBE" w:rsidP="00386DBE">
      <w:pPr>
        <w:spacing w:after="109" w:line="252" w:lineRule="auto"/>
        <w:ind w:right="10" w:firstLine="0"/>
        <w:rPr>
          <w:rFonts w:ascii="Times New Roman" w:hAnsi="Times New Roman" w:cs="Times New Roman"/>
          <w:b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     </w:t>
      </w:r>
      <w:r w:rsidR="00D21605">
        <w:rPr>
          <w:rFonts w:ascii="Times New Roman" w:hAnsi="Times New Roman" w:cs="Times New Roman"/>
          <w:sz w:val="20"/>
          <w:szCs w:val="20"/>
        </w:rPr>
        <w:t xml:space="preserve">  </w:t>
      </w:r>
      <w:r w:rsidRPr="00D21605">
        <w:rPr>
          <w:rFonts w:ascii="Times New Roman" w:hAnsi="Times New Roman" w:cs="Times New Roman"/>
          <w:sz w:val="20"/>
          <w:szCs w:val="20"/>
        </w:rPr>
        <w:t xml:space="preserve">                                </w:t>
      </w:r>
      <w:r w:rsidR="00D41EDA">
        <w:rPr>
          <w:rFonts w:ascii="Times New Roman" w:hAnsi="Times New Roman" w:cs="Times New Roman"/>
          <w:sz w:val="20"/>
          <w:szCs w:val="20"/>
        </w:rPr>
        <w:t xml:space="preserve"> hospodár – Richard </w:t>
      </w:r>
      <w:proofErr w:type="spellStart"/>
      <w:r w:rsidR="00D41EDA">
        <w:rPr>
          <w:rFonts w:ascii="Times New Roman" w:hAnsi="Times New Roman" w:cs="Times New Roman"/>
          <w:sz w:val="20"/>
          <w:szCs w:val="20"/>
        </w:rPr>
        <w:t>Vnučko</w:t>
      </w:r>
      <w:proofErr w:type="spellEnd"/>
    </w:p>
    <w:p w:rsidR="00386DBE" w:rsidRPr="00D21605" w:rsidRDefault="00D21605" w:rsidP="00D21605">
      <w:pPr>
        <w:spacing w:after="109" w:line="252" w:lineRule="auto"/>
        <w:ind w:right="10" w:firstLine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</w:t>
      </w:r>
      <w:r w:rsidR="00386DBE" w:rsidRPr="00D21605">
        <w:rPr>
          <w:rFonts w:ascii="Times New Roman" w:hAnsi="Times New Roman" w:cs="Times New Roman"/>
          <w:sz w:val="20"/>
          <w:szCs w:val="20"/>
        </w:rPr>
        <w:t xml:space="preserve">            </w:t>
      </w:r>
      <w:r>
        <w:rPr>
          <w:rFonts w:ascii="Times New Roman" w:hAnsi="Times New Roman" w:cs="Times New Roman"/>
          <w:sz w:val="20"/>
          <w:szCs w:val="20"/>
        </w:rPr>
        <w:t>Kontrolná komisia:</w:t>
      </w:r>
      <w:r w:rsidR="00D41EDA">
        <w:rPr>
          <w:rFonts w:ascii="Times New Roman" w:hAnsi="Times New Roman" w:cs="Times New Roman"/>
          <w:sz w:val="20"/>
          <w:szCs w:val="20"/>
        </w:rPr>
        <w:t xml:space="preserve">  predseda – Jozef Mihálik</w:t>
      </w:r>
    </w:p>
    <w:p w:rsidR="00386DBE" w:rsidRPr="00D21605" w:rsidRDefault="00D21605" w:rsidP="00386DBE">
      <w:pPr>
        <w:spacing w:after="109" w:line="252" w:lineRule="auto"/>
        <w:ind w:right="10" w:firstLine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</w:t>
      </w:r>
      <w:r w:rsidR="00386DBE" w:rsidRPr="00D21605">
        <w:rPr>
          <w:rFonts w:ascii="Times New Roman" w:hAnsi="Times New Roman" w:cs="Times New Roman"/>
          <w:sz w:val="20"/>
          <w:szCs w:val="20"/>
        </w:rPr>
        <w:t xml:space="preserve">                                           člen – </w:t>
      </w:r>
      <w:r w:rsidR="008273D1">
        <w:rPr>
          <w:rFonts w:ascii="Times New Roman" w:hAnsi="Times New Roman" w:cs="Times New Roman"/>
          <w:sz w:val="20"/>
          <w:szCs w:val="20"/>
        </w:rPr>
        <w:t>Juraj Kaštieľ</w:t>
      </w:r>
    </w:p>
    <w:p w:rsidR="00386DBE" w:rsidRPr="00D21605" w:rsidRDefault="00D21605" w:rsidP="00386DBE">
      <w:pPr>
        <w:spacing w:after="109" w:line="252" w:lineRule="auto"/>
        <w:ind w:right="10" w:firstLine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    </w:t>
      </w:r>
      <w:r w:rsidR="00386DBE" w:rsidRPr="00D21605">
        <w:rPr>
          <w:rFonts w:ascii="Times New Roman" w:hAnsi="Times New Roman" w:cs="Times New Roman"/>
          <w:b/>
          <w:sz w:val="20"/>
          <w:szCs w:val="20"/>
        </w:rPr>
        <w:t xml:space="preserve">                                           </w:t>
      </w:r>
      <w:r w:rsidR="00D41EDA">
        <w:rPr>
          <w:rFonts w:ascii="Times New Roman" w:hAnsi="Times New Roman" w:cs="Times New Roman"/>
          <w:sz w:val="20"/>
          <w:szCs w:val="20"/>
        </w:rPr>
        <w:t>člen – Peter Križan</w:t>
      </w:r>
    </w:p>
    <w:p w:rsidR="00386DBE" w:rsidRPr="00D21605" w:rsidRDefault="00386DBE" w:rsidP="00386DBE">
      <w:pPr>
        <w:pStyle w:val="Nadpis1"/>
        <w:numPr>
          <w:ilvl w:val="0"/>
          <w:numId w:val="1"/>
        </w:numPr>
        <w:spacing w:after="108"/>
        <w:ind w:right="0"/>
        <w:rPr>
          <w:rFonts w:ascii="Times New Roman" w:hAnsi="Times New Roman" w:cs="Times New Roman"/>
          <w:b w:val="0"/>
          <w:sz w:val="20"/>
          <w:szCs w:val="20"/>
        </w:rPr>
      </w:pPr>
      <w:r w:rsidRPr="00D21605">
        <w:rPr>
          <w:rFonts w:ascii="Times New Roman" w:hAnsi="Times New Roman" w:cs="Times New Roman"/>
          <w:b w:val="0"/>
          <w:sz w:val="20"/>
          <w:szCs w:val="20"/>
        </w:rPr>
        <w:t xml:space="preserve">Opis činnosti: </w:t>
      </w:r>
    </w:p>
    <w:p w:rsidR="00386DBE" w:rsidRPr="00D21605" w:rsidRDefault="00386DBE" w:rsidP="00386DBE">
      <w:pPr>
        <w:pStyle w:val="Nadpis1"/>
        <w:spacing w:after="108" w:line="240" w:lineRule="auto"/>
        <w:ind w:right="0" w:firstLine="0"/>
        <w:rPr>
          <w:rFonts w:ascii="Times New Roman" w:hAnsi="Times New Roman" w:cs="Times New Roman"/>
          <w:b w:val="0"/>
          <w:sz w:val="20"/>
          <w:szCs w:val="20"/>
        </w:rPr>
      </w:pPr>
      <w:r w:rsidRPr="00D21605">
        <w:rPr>
          <w:rFonts w:ascii="Times New Roman" w:hAnsi="Times New Roman" w:cs="Times New Roman"/>
          <w:b w:val="0"/>
          <w:sz w:val="20"/>
          <w:szCs w:val="20"/>
        </w:rPr>
        <w:t>a/ športová činnosť, vrátane účasti v kolkárskych súťažiach, organizovanie stretnutí a turnajov,</w:t>
      </w:r>
    </w:p>
    <w:p w:rsidR="00386DBE" w:rsidRPr="00D21605" w:rsidRDefault="00386DBE" w:rsidP="00386DBE">
      <w:pPr>
        <w:pStyle w:val="Nadpis1"/>
        <w:spacing w:after="108" w:line="240" w:lineRule="auto"/>
        <w:ind w:right="0" w:firstLine="0"/>
        <w:rPr>
          <w:rFonts w:ascii="Times New Roman" w:hAnsi="Times New Roman" w:cs="Times New Roman"/>
          <w:b w:val="0"/>
          <w:sz w:val="20"/>
          <w:szCs w:val="20"/>
        </w:rPr>
      </w:pPr>
      <w:r w:rsidRPr="00D21605">
        <w:rPr>
          <w:rFonts w:ascii="Times New Roman" w:hAnsi="Times New Roman" w:cs="Times New Roman"/>
          <w:b w:val="0"/>
          <w:sz w:val="20"/>
          <w:szCs w:val="20"/>
        </w:rPr>
        <w:t>b/ prevádzka a údržba športového zariadenia,</w:t>
      </w:r>
    </w:p>
    <w:p w:rsidR="00641989" w:rsidRPr="00D21605" w:rsidRDefault="00386DBE" w:rsidP="00386DBE">
      <w:pPr>
        <w:pStyle w:val="Nadpis1"/>
        <w:spacing w:after="108" w:line="240" w:lineRule="auto"/>
        <w:ind w:right="0" w:firstLine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 w:val="0"/>
          <w:sz w:val="20"/>
          <w:szCs w:val="20"/>
        </w:rPr>
        <w:t>c/ vytváranie podmienok a podpora rozvoja kolkárskeho športu pre všetkých /aj nečlenov/, vrátane detí a mládeže, ako aj u občanov zdravotne a telesne postihnutých</w:t>
      </w:r>
    </w:p>
    <w:p w:rsidR="00386DBE" w:rsidRPr="00D21605" w:rsidRDefault="00386DBE">
      <w:pPr>
        <w:numPr>
          <w:ilvl w:val="0"/>
          <w:numId w:val="2"/>
        </w:numPr>
        <w:ind w:right="10" w:hanging="271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Priemerný prepočítaný počet zamestnancov: 0 /bežné účtovné obdobie /, 0 /bezprostredne  predchádzajúce účtovné obdobie/. </w:t>
      </w:r>
    </w:p>
    <w:p w:rsidR="00641989" w:rsidRPr="00D21605" w:rsidRDefault="00386DBE" w:rsidP="00386DBE">
      <w:pPr>
        <w:ind w:left="271" w:right="10" w:firstLine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Z toho počet vedúcich zamestnancov: 0 /bežné účtovné obdobie /, 0 /bezprostredne predchádzajúce účtovné obdobie</w:t>
      </w:r>
      <w:r w:rsidR="00D21605">
        <w:rPr>
          <w:rFonts w:ascii="Times New Roman" w:hAnsi="Times New Roman" w:cs="Times New Roman"/>
          <w:sz w:val="20"/>
          <w:szCs w:val="20"/>
        </w:rPr>
        <w:t>/</w:t>
      </w:r>
      <w:r w:rsidRPr="00D21605">
        <w:rPr>
          <w:rFonts w:ascii="Times New Roman" w:hAnsi="Times New Roman" w:cs="Times New Roman"/>
          <w:sz w:val="20"/>
          <w:szCs w:val="20"/>
        </w:rPr>
        <w:t xml:space="preserve">.  </w:t>
      </w:r>
    </w:p>
    <w:p w:rsidR="00386DBE" w:rsidRPr="00D21605" w:rsidRDefault="00386DBE" w:rsidP="00386DBE">
      <w:pPr>
        <w:ind w:left="271" w:right="10" w:firstLine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Počet dobrovoľníkov vyslaných účtovnou jednotkou: 0</w:t>
      </w:r>
    </w:p>
    <w:p w:rsidR="00386DBE" w:rsidRPr="00D21605" w:rsidRDefault="00386DBE" w:rsidP="00386DBE">
      <w:pPr>
        <w:ind w:left="271" w:right="10" w:firstLine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Počet dobrovoľníkov, ktorí vykonávali dobrovoľnícku činnosť pre účtovnú jednotku: 0</w:t>
      </w:r>
    </w:p>
    <w:p w:rsidR="00D21605" w:rsidRPr="00D21605" w:rsidRDefault="00D21605" w:rsidP="00D21605">
      <w:pPr>
        <w:pStyle w:val="Odsekzoznamu"/>
        <w:numPr>
          <w:ilvl w:val="0"/>
          <w:numId w:val="2"/>
        </w:numPr>
        <w:ind w:right="1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Organizácie v zriaďovateľskej pôsobnosti účtovnej jednotky: žiadne</w:t>
      </w:r>
    </w:p>
    <w:p w:rsidR="00641989" w:rsidRPr="00D21605" w:rsidRDefault="00386DBE" w:rsidP="00D21605">
      <w:pPr>
        <w:pStyle w:val="Odsekzoznamu"/>
        <w:numPr>
          <w:ilvl w:val="0"/>
          <w:numId w:val="2"/>
        </w:numPr>
        <w:ind w:right="1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Údaje podľa odseku  4 a čl. III a IV  sa uvádzajú v textovej podobe a tabuľkovej podobe.  </w:t>
      </w:r>
    </w:p>
    <w:p w:rsidR="00641989" w:rsidRPr="00D21605" w:rsidRDefault="00386DBE">
      <w:pPr>
        <w:spacing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spacing w:after="112" w:line="259" w:lineRule="auto"/>
        <w:ind w:left="161" w:right="156"/>
        <w:jc w:val="center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Čl. II Informácie o účtovných zásadách a účtovných metódach </w:t>
      </w:r>
    </w:p>
    <w:p w:rsidR="00641989" w:rsidRPr="00D21605" w:rsidRDefault="00D21605" w:rsidP="00D21605">
      <w:pPr>
        <w:ind w:right="10" w:firstLine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</w:t>
      </w:r>
      <w:r w:rsidR="00386DBE" w:rsidRPr="00D21605">
        <w:rPr>
          <w:rFonts w:ascii="Times New Roman" w:hAnsi="Times New Roman" w:cs="Times New Roman"/>
          <w:sz w:val="20"/>
          <w:szCs w:val="20"/>
        </w:rPr>
        <w:t>čtovná závierka zostavená za splnenia predpokladu, že účtovná jednotka bude nepretržite pokračovať vo svojej činnosti.</w:t>
      </w:r>
      <w:r w:rsidR="00386DBE" w:rsidRPr="00D2160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D21605" w:rsidRDefault="00386DBE" w:rsidP="00D21605">
      <w:pPr>
        <w:spacing w:after="0" w:line="360" w:lineRule="auto"/>
        <w:ind w:right="10" w:firstLine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Spôsob oceňovania jednotlivých položiek majetku a</w:t>
      </w:r>
      <w:r w:rsidR="00D21605">
        <w:rPr>
          <w:rFonts w:ascii="Times New Roman" w:hAnsi="Times New Roman" w:cs="Times New Roman"/>
          <w:sz w:val="20"/>
          <w:szCs w:val="20"/>
        </w:rPr>
        <w:t> </w:t>
      </w:r>
      <w:r w:rsidRPr="00D21605">
        <w:rPr>
          <w:rFonts w:ascii="Times New Roman" w:hAnsi="Times New Roman" w:cs="Times New Roman"/>
          <w:sz w:val="20"/>
          <w:szCs w:val="20"/>
        </w:rPr>
        <w:t>záväzkov</w:t>
      </w:r>
      <w:r w:rsidR="00D21605">
        <w:rPr>
          <w:rFonts w:ascii="Times New Roman" w:hAnsi="Times New Roman" w:cs="Times New Roman"/>
          <w:sz w:val="20"/>
          <w:szCs w:val="20"/>
        </w:rPr>
        <w:t xml:space="preserve">: podľa §25 ods. 1 zákona č. 431/2002 </w:t>
      </w:r>
      <w:proofErr w:type="spellStart"/>
      <w:r w:rsidR="00D21605">
        <w:rPr>
          <w:rFonts w:ascii="Times New Roman" w:hAnsi="Times New Roman" w:cs="Times New Roman"/>
          <w:sz w:val="20"/>
          <w:szCs w:val="20"/>
        </w:rPr>
        <w:t>Z.z</w:t>
      </w:r>
      <w:proofErr w:type="spellEnd"/>
      <w:r w:rsidR="00D21605">
        <w:rPr>
          <w:rFonts w:ascii="Times New Roman" w:hAnsi="Times New Roman" w:cs="Times New Roman"/>
          <w:sz w:val="20"/>
          <w:szCs w:val="20"/>
        </w:rPr>
        <w:t>.</w:t>
      </w:r>
    </w:p>
    <w:p w:rsidR="00D21605" w:rsidRDefault="00386DBE" w:rsidP="00D21605">
      <w:pPr>
        <w:spacing w:after="0" w:line="360" w:lineRule="auto"/>
        <w:ind w:right="10" w:firstLine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Spôsob zostavenia odpisového plánu pre jednotlivé druhy dlhodobého hmotného majetku  a dlhodobého nehmotného majetku, p</w:t>
      </w:r>
      <w:r w:rsidR="00D21605">
        <w:rPr>
          <w:rFonts w:ascii="Times New Roman" w:hAnsi="Times New Roman" w:cs="Times New Roman"/>
          <w:sz w:val="20"/>
          <w:szCs w:val="20"/>
        </w:rPr>
        <w:t xml:space="preserve">odľa § 22 až § 29 zákona č. 595/2003 </w:t>
      </w:r>
      <w:proofErr w:type="spellStart"/>
      <w:r w:rsidR="00D21605">
        <w:rPr>
          <w:rFonts w:ascii="Times New Roman" w:hAnsi="Times New Roman" w:cs="Times New Roman"/>
          <w:sz w:val="20"/>
          <w:szCs w:val="20"/>
        </w:rPr>
        <w:t>Z.z</w:t>
      </w:r>
      <w:proofErr w:type="spellEnd"/>
      <w:r w:rsidR="00D21605">
        <w:rPr>
          <w:rFonts w:ascii="Times New Roman" w:hAnsi="Times New Roman" w:cs="Times New Roman"/>
          <w:sz w:val="20"/>
          <w:szCs w:val="20"/>
        </w:rPr>
        <w:t>., rovnomerné odpisovanie.</w:t>
      </w:r>
    </w:p>
    <w:p w:rsidR="00641989" w:rsidRPr="00D21605" w:rsidRDefault="00641989">
      <w:pPr>
        <w:spacing w:after="11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</w:p>
    <w:p w:rsidR="00641989" w:rsidRPr="00D21605" w:rsidRDefault="00386DBE">
      <w:pPr>
        <w:spacing w:after="112" w:line="259" w:lineRule="auto"/>
        <w:ind w:left="161" w:right="154"/>
        <w:jc w:val="center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/>
          <w:sz w:val="20"/>
          <w:szCs w:val="20"/>
        </w:rPr>
        <w:t xml:space="preserve">Čl. III Informácie, ktoré dopĺňajú a vysvetľujú údaje v súvahe </w:t>
      </w:r>
    </w:p>
    <w:p w:rsidR="00641989" w:rsidRPr="00D21605" w:rsidRDefault="00386DBE" w:rsidP="00D21605">
      <w:pPr>
        <w:spacing w:after="9"/>
        <w:ind w:left="0" w:right="10" w:firstLine="0"/>
        <w:rPr>
          <w:rFonts w:ascii="Times New Roman" w:hAnsi="Times New Roman" w:cs="Times New Roman"/>
          <w:b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Údaje o dlhodobom nehmotnom majetku a dlhodobom hmotnom majetku</w:t>
      </w:r>
      <w:r w:rsidR="00D21605" w:rsidRPr="00D21605">
        <w:rPr>
          <w:rFonts w:ascii="Times New Roman" w:hAnsi="Times New Roman" w:cs="Times New Roman"/>
          <w:sz w:val="20"/>
          <w:szCs w:val="20"/>
        </w:rPr>
        <w:t>: účtovná jednotka nemá taký majetok</w:t>
      </w:r>
      <w:r w:rsidRPr="00D2160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D21605" w:rsidRDefault="00D21605" w:rsidP="00D21605">
      <w:pPr>
        <w:spacing w:after="9"/>
        <w:ind w:left="0" w:right="10" w:firstLine="0"/>
        <w:rPr>
          <w:rFonts w:ascii="Times New Roman" w:hAnsi="Times New Roman" w:cs="Times New Roman"/>
          <w:sz w:val="20"/>
          <w:szCs w:val="20"/>
        </w:rPr>
      </w:pPr>
    </w:p>
    <w:p w:rsidR="00D21605" w:rsidRPr="00D21605" w:rsidRDefault="00D21605" w:rsidP="00D21605">
      <w:pPr>
        <w:spacing w:after="9"/>
        <w:ind w:left="0" w:right="10" w:firstLine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Údaje o štruktúre dlhodobého finančného majetku: účtovná jednotka nemá taký majetok</w:t>
      </w:r>
    </w:p>
    <w:p w:rsidR="00641989" w:rsidRDefault="00386DBE" w:rsidP="00D21605">
      <w:pPr>
        <w:ind w:left="0" w:right="10" w:firstLine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Prehľad o významných položkách krátkodobého finančného majetku</w:t>
      </w:r>
      <w:r w:rsidR="00D21605">
        <w:rPr>
          <w:rFonts w:ascii="Times New Roman" w:hAnsi="Times New Roman" w:cs="Times New Roman"/>
          <w:sz w:val="20"/>
          <w:szCs w:val="20"/>
        </w:rPr>
        <w:t xml:space="preserve">: </w:t>
      </w: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D21605" w:rsidRDefault="00D21605" w:rsidP="00D21605">
      <w:pPr>
        <w:pStyle w:val="Odsekzoznamu"/>
        <w:numPr>
          <w:ilvl w:val="0"/>
          <w:numId w:val="25"/>
        </w:numPr>
        <w:ind w:right="1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Peňažné prostriedky: </w:t>
      </w:r>
      <w:r w:rsidR="00326A22">
        <w:rPr>
          <w:rFonts w:ascii="Times New Roman" w:hAnsi="Times New Roman" w:cs="Times New Roman"/>
          <w:sz w:val="20"/>
          <w:szCs w:val="20"/>
        </w:rPr>
        <w:t>74,76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D21605" w:rsidRPr="00D21605" w:rsidRDefault="00D21605" w:rsidP="00D21605">
      <w:pPr>
        <w:pStyle w:val="Odsekzoznamu"/>
        <w:numPr>
          <w:ilvl w:val="0"/>
          <w:numId w:val="25"/>
        </w:numPr>
        <w:ind w:right="1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Bankový účet: </w:t>
      </w:r>
      <w:r w:rsidR="00D701A6">
        <w:rPr>
          <w:rFonts w:ascii="Times New Roman" w:hAnsi="Times New Roman" w:cs="Times New Roman"/>
          <w:sz w:val="20"/>
          <w:szCs w:val="20"/>
        </w:rPr>
        <w:t>2</w:t>
      </w:r>
      <w:r w:rsidR="00326A22">
        <w:rPr>
          <w:rFonts w:ascii="Times New Roman" w:hAnsi="Times New Roman" w:cs="Times New Roman"/>
          <w:sz w:val="20"/>
          <w:szCs w:val="20"/>
        </w:rPr>
        <w:t>644,21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641989" w:rsidRPr="00D21605" w:rsidRDefault="00386DBE" w:rsidP="00232966">
      <w:pPr>
        <w:ind w:right="1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Opis významných pohľadávok</w:t>
      </w:r>
      <w:r w:rsidR="00232966">
        <w:rPr>
          <w:rFonts w:ascii="Times New Roman" w:hAnsi="Times New Roman" w:cs="Times New Roman"/>
          <w:sz w:val="20"/>
          <w:szCs w:val="20"/>
        </w:rPr>
        <w:t>: účtovná jednotka nemá pohľadávky</w:t>
      </w:r>
    </w:p>
    <w:p w:rsidR="00641989" w:rsidRPr="00D21605" w:rsidRDefault="00386DBE" w:rsidP="00232966">
      <w:pPr>
        <w:ind w:right="1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Prehľad významných položiek časového rozlíšenia nákladov budúcich období</w:t>
      </w:r>
      <w:r w:rsidR="00E37C6F">
        <w:rPr>
          <w:rFonts w:ascii="Times New Roman" w:hAnsi="Times New Roman" w:cs="Times New Roman"/>
          <w:sz w:val="20"/>
          <w:szCs w:val="20"/>
        </w:rPr>
        <w:t xml:space="preserve">: </w:t>
      </w: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1989" w:rsidRDefault="00232966" w:rsidP="00232966">
      <w:pPr>
        <w:ind w:right="1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Informácie o rozdelení účtovného zisku vykázaného v minulom účtovnom období: </w:t>
      </w:r>
    </w:p>
    <w:p w:rsidR="00232966" w:rsidRDefault="00232966" w:rsidP="00232966">
      <w:pPr>
        <w:pStyle w:val="Odsekzoznamu"/>
        <w:numPr>
          <w:ilvl w:val="0"/>
          <w:numId w:val="25"/>
        </w:numPr>
        <w:ind w:right="1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Účtovn</w:t>
      </w:r>
      <w:r w:rsidR="00F1687A">
        <w:rPr>
          <w:rFonts w:ascii="Times New Roman" w:hAnsi="Times New Roman" w:cs="Times New Roman"/>
          <w:sz w:val="20"/>
          <w:szCs w:val="20"/>
        </w:rPr>
        <w:t>ý</w:t>
      </w:r>
      <w:r w:rsidR="00C93660">
        <w:rPr>
          <w:rFonts w:ascii="Times New Roman" w:hAnsi="Times New Roman" w:cs="Times New Roman"/>
          <w:sz w:val="20"/>
          <w:szCs w:val="20"/>
        </w:rPr>
        <w:t xml:space="preserve"> </w:t>
      </w:r>
      <w:r w:rsidR="00F1687A">
        <w:rPr>
          <w:rFonts w:ascii="Times New Roman" w:hAnsi="Times New Roman" w:cs="Times New Roman"/>
          <w:sz w:val="20"/>
          <w:szCs w:val="20"/>
        </w:rPr>
        <w:t>zisk</w:t>
      </w:r>
      <w:r>
        <w:rPr>
          <w:rFonts w:ascii="Times New Roman" w:hAnsi="Times New Roman" w:cs="Times New Roman"/>
          <w:sz w:val="20"/>
          <w:szCs w:val="20"/>
        </w:rPr>
        <w:t xml:space="preserve"> (za obdobie 07/20</w:t>
      </w:r>
      <w:r w:rsidR="00A51056">
        <w:rPr>
          <w:rFonts w:ascii="Times New Roman" w:hAnsi="Times New Roman" w:cs="Times New Roman"/>
          <w:sz w:val="20"/>
          <w:szCs w:val="20"/>
        </w:rPr>
        <w:t>2</w:t>
      </w:r>
      <w:r w:rsidR="00326A22">
        <w:rPr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 až 06/20</w:t>
      </w:r>
      <w:r w:rsidR="00E37C6F">
        <w:rPr>
          <w:rFonts w:ascii="Times New Roman" w:hAnsi="Times New Roman" w:cs="Times New Roman"/>
          <w:sz w:val="20"/>
          <w:szCs w:val="20"/>
        </w:rPr>
        <w:t>2</w:t>
      </w:r>
      <w:r w:rsidR="00326A22">
        <w:rPr>
          <w:rFonts w:ascii="Times New Roman" w:hAnsi="Times New Roman" w:cs="Times New Roman"/>
          <w:sz w:val="20"/>
          <w:szCs w:val="20"/>
        </w:rPr>
        <w:t>2</w:t>
      </w:r>
      <w:r>
        <w:rPr>
          <w:rFonts w:ascii="Times New Roman" w:hAnsi="Times New Roman" w:cs="Times New Roman"/>
          <w:sz w:val="20"/>
          <w:szCs w:val="20"/>
        </w:rPr>
        <w:t xml:space="preserve">) vo výške </w:t>
      </w:r>
      <w:r w:rsidR="00326A22">
        <w:rPr>
          <w:rFonts w:ascii="Times New Roman" w:hAnsi="Times New Roman" w:cs="Times New Roman"/>
          <w:sz w:val="20"/>
          <w:szCs w:val="20"/>
        </w:rPr>
        <w:t>-136,97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  <w:r w:rsidR="00A51056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232966" w:rsidRDefault="00232966" w:rsidP="00232966">
      <w:pPr>
        <w:ind w:left="360" w:right="10" w:firstLine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Opis a výška cudzích zdrojov: účtovná jednotka nemá cudzie zdroje</w:t>
      </w:r>
    </w:p>
    <w:p w:rsidR="00232966" w:rsidRDefault="00232966" w:rsidP="00232966">
      <w:pPr>
        <w:ind w:left="360" w:right="10" w:firstLine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Prehľad o významných položkách výnosov budúcich období:</w:t>
      </w:r>
    </w:p>
    <w:p w:rsidR="00232966" w:rsidRDefault="00232966" w:rsidP="00232966">
      <w:pPr>
        <w:pStyle w:val="Odsekzoznamu"/>
        <w:numPr>
          <w:ilvl w:val="0"/>
          <w:numId w:val="25"/>
        </w:numPr>
        <w:ind w:right="1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Zostatok nepoužitej časti podielu zaplatenej dane: </w:t>
      </w:r>
      <w:r w:rsidR="00326A22">
        <w:rPr>
          <w:rFonts w:ascii="Times New Roman" w:hAnsi="Times New Roman" w:cs="Times New Roman"/>
          <w:sz w:val="20"/>
          <w:szCs w:val="20"/>
        </w:rPr>
        <w:t>288,81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232966" w:rsidRDefault="00232966" w:rsidP="00232966">
      <w:pPr>
        <w:pStyle w:val="Odsekzoznamu"/>
        <w:numPr>
          <w:ilvl w:val="0"/>
          <w:numId w:val="25"/>
        </w:numPr>
        <w:ind w:right="1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Dotácia od mesta Nitra a NSK: </w:t>
      </w:r>
      <w:r w:rsidR="00326A22">
        <w:rPr>
          <w:rFonts w:ascii="Times New Roman" w:hAnsi="Times New Roman" w:cs="Times New Roman"/>
          <w:sz w:val="20"/>
          <w:szCs w:val="20"/>
        </w:rPr>
        <w:t>30</w:t>
      </w:r>
      <w:r w:rsidR="00A51056">
        <w:rPr>
          <w:rFonts w:ascii="Times New Roman" w:hAnsi="Times New Roman" w:cs="Times New Roman"/>
          <w:sz w:val="20"/>
          <w:szCs w:val="20"/>
        </w:rPr>
        <w:t>0</w:t>
      </w:r>
      <w:r>
        <w:rPr>
          <w:rFonts w:ascii="Times New Roman" w:hAnsi="Times New Roman" w:cs="Times New Roman"/>
          <w:sz w:val="20"/>
          <w:szCs w:val="20"/>
        </w:rPr>
        <w:t xml:space="preserve"> EUR</w:t>
      </w:r>
    </w:p>
    <w:p w:rsidR="00232966" w:rsidRPr="00232966" w:rsidRDefault="00232966" w:rsidP="00232966">
      <w:pPr>
        <w:ind w:left="360" w:right="10" w:firstLine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Údaje o majetku prenajatom formou finančného prenájmu: účtovná jednotka nemá taký majetok</w:t>
      </w:r>
    </w:p>
    <w:p w:rsidR="00641989" w:rsidRPr="00D21605" w:rsidRDefault="00641989">
      <w:pPr>
        <w:spacing w:after="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</w:p>
    <w:p w:rsidR="00641989" w:rsidRPr="00D21605" w:rsidRDefault="00386DBE">
      <w:pPr>
        <w:pStyle w:val="Nadpis1"/>
        <w:spacing w:after="112" w:line="259" w:lineRule="auto"/>
        <w:ind w:left="161" w:right="153"/>
        <w:jc w:val="center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Čl. IV Informácie, ktoré dopĺňajú a vysvetľujú údaje vo výkaze ziskov a strát </w:t>
      </w:r>
    </w:p>
    <w:p w:rsidR="005D407A" w:rsidRDefault="005D407A">
      <w:pPr>
        <w:pStyle w:val="Nadpis1"/>
        <w:spacing w:after="112" w:line="259" w:lineRule="auto"/>
        <w:ind w:left="161" w:right="155"/>
        <w:jc w:val="center"/>
        <w:rPr>
          <w:rFonts w:ascii="Times New Roman" w:hAnsi="Times New Roman" w:cs="Times New Roman"/>
          <w:sz w:val="20"/>
          <w:szCs w:val="20"/>
        </w:rPr>
      </w:pPr>
    </w:p>
    <w:p w:rsidR="005D407A" w:rsidRPr="000C21A4" w:rsidRDefault="005D407A" w:rsidP="005D407A">
      <w:p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>Výnosy:</w:t>
      </w:r>
    </w:p>
    <w:p w:rsidR="008B003D" w:rsidRDefault="005D407A" w:rsidP="007F7A45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 w:rsidRPr="008B003D">
        <w:rPr>
          <w:rFonts w:ascii="Times New Roman" w:hAnsi="Times New Roman" w:cs="Times New Roman"/>
        </w:rPr>
        <w:t xml:space="preserve">Úroky: </w:t>
      </w:r>
      <w:r w:rsidR="008B003D">
        <w:rPr>
          <w:rFonts w:ascii="Times New Roman" w:hAnsi="Times New Roman" w:cs="Times New Roman"/>
        </w:rPr>
        <w:t>0</w:t>
      </w:r>
    </w:p>
    <w:p w:rsidR="005D407A" w:rsidRPr="008B003D" w:rsidRDefault="008B003D" w:rsidP="007F7A45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Podiel zaplatenej dane: </w:t>
      </w:r>
      <w:r w:rsidR="00326A22">
        <w:rPr>
          <w:rFonts w:ascii="Times New Roman" w:hAnsi="Times New Roman" w:cs="Times New Roman"/>
        </w:rPr>
        <w:t>3509,53</w:t>
      </w:r>
      <w:r w:rsidR="00A51056">
        <w:rPr>
          <w:rFonts w:ascii="Times New Roman" w:hAnsi="Times New Roman" w:cs="Times New Roman"/>
        </w:rPr>
        <w:t xml:space="preserve"> </w:t>
      </w:r>
      <w:r w:rsidR="005D407A" w:rsidRPr="008B003D">
        <w:rPr>
          <w:rFonts w:ascii="Times New Roman" w:hAnsi="Times New Roman" w:cs="Times New Roman"/>
        </w:rPr>
        <w:t>eur</w:t>
      </w:r>
    </w:p>
    <w:p w:rsidR="005D407A" w:rsidRPr="000C21A4" w:rsidRDefault="00537AA9" w:rsidP="005D407A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Dotácie: </w:t>
      </w:r>
      <w:r w:rsidR="00326A22">
        <w:rPr>
          <w:rFonts w:ascii="Times New Roman" w:hAnsi="Times New Roman" w:cs="Times New Roman"/>
        </w:rPr>
        <w:t>3</w:t>
      </w:r>
      <w:r w:rsidR="00A51056">
        <w:rPr>
          <w:rFonts w:ascii="Times New Roman" w:hAnsi="Times New Roman" w:cs="Times New Roman"/>
        </w:rPr>
        <w:t>00</w:t>
      </w:r>
      <w:r w:rsidR="005D407A" w:rsidRPr="000C21A4">
        <w:rPr>
          <w:rFonts w:ascii="Times New Roman" w:hAnsi="Times New Roman" w:cs="Times New Roman"/>
        </w:rPr>
        <w:t xml:space="preserve"> eur</w:t>
      </w:r>
    </w:p>
    <w:p w:rsidR="005D407A" w:rsidRPr="000C21A4" w:rsidRDefault="005D407A" w:rsidP="005D407A">
      <w:p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>Prehľad tržieb za vlastné výkony a tovar: účtovná jednotka nemá takéto služby.</w:t>
      </w:r>
    </w:p>
    <w:p w:rsidR="005D407A" w:rsidRPr="000C21A4" w:rsidRDefault="005D407A" w:rsidP="005D407A">
      <w:pPr>
        <w:rPr>
          <w:rFonts w:ascii="Times New Roman" w:hAnsi="Times New Roman" w:cs="Times New Roman"/>
        </w:rPr>
      </w:pPr>
    </w:p>
    <w:p w:rsidR="00C33682" w:rsidRDefault="005D407A" w:rsidP="005D407A">
      <w:p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>Prehľad dotácií: prijaté dotácie od mesta Nitra /</w:t>
      </w:r>
      <w:r w:rsidR="00326A22">
        <w:rPr>
          <w:rFonts w:ascii="Times New Roman" w:hAnsi="Times New Roman" w:cs="Times New Roman"/>
        </w:rPr>
        <w:t>0</w:t>
      </w:r>
      <w:r w:rsidRPr="000C21A4">
        <w:rPr>
          <w:rFonts w:ascii="Times New Roman" w:hAnsi="Times New Roman" w:cs="Times New Roman"/>
        </w:rPr>
        <w:t xml:space="preserve"> eur z predchádzajúceho obdobia), </w:t>
      </w:r>
      <w:r w:rsidR="00A51056">
        <w:rPr>
          <w:rFonts w:ascii="Times New Roman" w:hAnsi="Times New Roman" w:cs="Times New Roman"/>
        </w:rPr>
        <w:t xml:space="preserve">prijatá dotácia od NSK: 0,- eur, </w:t>
      </w:r>
      <w:r w:rsidRPr="000C21A4">
        <w:rPr>
          <w:rFonts w:ascii="Times New Roman" w:hAnsi="Times New Roman" w:cs="Times New Roman"/>
        </w:rPr>
        <w:t xml:space="preserve">použitá dotácia na prenájom kolkárne </w:t>
      </w:r>
      <w:r w:rsidR="00326A22">
        <w:rPr>
          <w:rFonts w:ascii="Times New Roman" w:hAnsi="Times New Roman" w:cs="Times New Roman"/>
        </w:rPr>
        <w:t>30</w:t>
      </w:r>
      <w:r w:rsidR="00A51056">
        <w:rPr>
          <w:rFonts w:ascii="Times New Roman" w:hAnsi="Times New Roman" w:cs="Times New Roman"/>
        </w:rPr>
        <w:t>0,00</w:t>
      </w:r>
      <w:r w:rsidRPr="000C21A4">
        <w:rPr>
          <w:rFonts w:ascii="Times New Roman" w:hAnsi="Times New Roman" w:cs="Times New Roman"/>
        </w:rPr>
        <w:t xml:space="preserve"> eur</w:t>
      </w:r>
      <w:r w:rsidR="00F663E6">
        <w:rPr>
          <w:rFonts w:ascii="Times New Roman" w:hAnsi="Times New Roman" w:cs="Times New Roman"/>
        </w:rPr>
        <w:t xml:space="preserve"> </w:t>
      </w:r>
    </w:p>
    <w:p w:rsidR="005D407A" w:rsidRPr="000C21A4" w:rsidRDefault="005D407A" w:rsidP="005D407A">
      <w:p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 xml:space="preserve">Náklady: </w:t>
      </w:r>
    </w:p>
    <w:p w:rsidR="00CE61CD" w:rsidRDefault="00CE61CD" w:rsidP="005D407A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Spotreba materi</w:t>
      </w:r>
      <w:r w:rsidR="00326A22">
        <w:rPr>
          <w:rFonts w:ascii="Times New Roman" w:hAnsi="Times New Roman" w:cs="Times New Roman"/>
        </w:rPr>
        <w:t>á</w:t>
      </w:r>
      <w:r>
        <w:rPr>
          <w:rFonts w:ascii="Times New Roman" w:hAnsi="Times New Roman" w:cs="Times New Roman"/>
        </w:rPr>
        <w:t xml:space="preserve">lu: </w:t>
      </w:r>
      <w:r w:rsidR="00A51056">
        <w:rPr>
          <w:rFonts w:ascii="Times New Roman" w:hAnsi="Times New Roman" w:cs="Times New Roman"/>
        </w:rPr>
        <w:t>16,0</w:t>
      </w:r>
      <w:r w:rsidR="00326A22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 xml:space="preserve"> eur</w:t>
      </w:r>
    </w:p>
    <w:p w:rsidR="005D407A" w:rsidRPr="000C21A4" w:rsidRDefault="005D407A" w:rsidP="005D407A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>Cestovné :</w:t>
      </w:r>
      <w:r w:rsidR="000C21A4" w:rsidRPr="000C21A4">
        <w:rPr>
          <w:rFonts w:ascii="Times New Roman" w:hAnsi="Times New Roman" w:cs="Times New Roman"/>
        </w:rPr>
        <w:t xml:space="preserve"> </w:t>
      </w:r>
      <w:r w:rsidR="00326A22">
        <w:rPr>
          <w:rFonts w:ascii="Times New Roman" w:hAnsi="Times New Roman" w:cs="Times New Roman"/>
        </w:rPr>
        <w:t>40</w:t>
      </w:r>
      <w:r w:rsidR="00A51056">
        <w:rPr>
          <w:rFonts w:ascii="Times New Roman" w:hAnsi="Times New Roman" w:cs="Times New Roman"/>
        </w:rPr>
        <w:t>2,</w:t>
      </w:r>
      <w:r w:rsidR="00326A22">
        <w:rPr>
          <w:rFonts w:ascii="Times New Roman" w:hAnsi="Times New Roman" w:cs="Times New Roman"/>
        </w:rPr>
        <w:t>3</w:t>
      </w:r>
      <w:r w:rsidR="00A51056">
        <w:rPr>
          <w:rFonts w:ascii="Times New Roman" w:hAnsi="Times New Roman" w:cs="Times New Roman"/>
        </w:rPr>
        <w:t>0</w:t>
      </w:r>
      <w:r w:rsidRPr="000C21A4">
        <w:rPr>
          <w:rFonts w:ascii="Times New Roman" w:hAnsi="Times New Roman" w:cs="Times New Roman"/>
        </w:rPr>
        <w:t xml:space="preserve"> eur</w:t>
      </w:r>
    </w:p>
    <w:p w:rsidR="005D407A" w:rsidRDefault="005D407A" w:rsidP="005D407A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 xml:space="preserve">Prenájom kolkárne : </w:t>
      </w:r>
      <w:r w:rsidR="00A51056">
        <w:rPr>
          <w:rFonts w:ascii="Times New Roman" w:hAnsi="Times New Roman" w:cs="Times New Roman"/>
        </w:rPr>
        <w:t>1</w:t>
      </w:r>
      <w:r w:rsidR="00326A22">
        <w:rPr>
          <w:rFonts w:ascii="Times New Roman" w:hAnsi="Times New Roman" w:cs="Times New Roman"/>
        </w:rPr>
        <w:t>080</w:t>
      </w:r>
      <w:r w:rsidRPr="000C21A4">
        <w:rPr>
          <w:rFonts w:ascii="Times New Roman" w:hAnsi="Times New Roman" w:cs="Times New Roman"/>
        </w:rPr>
        <w:t>,</w:t>
      </w:r>
      <w:r w:rsidR="008B003D">
        <w:rPr>
          <w:rFonts w:ascii="Times New Roman" w:hAnsi="Times New Roman" w:cs="Times New Roman"/>
        </w:rPr>
        <w:t>0</w:t>
      </w:r>
      <w:r w:rsidRPr="000C21A4">
        <w:rPr>
          <w:rFonts w:ascii="Times New Roman" w:hAnsi="Times New Roman" w:cs="Times New Roman"/>
        </w:rPr>
        <w:t>0 eur</w:t>
      </w:r>
    </w:p>
    <w:p w:rsidR="00326A22" w:rsidRPr="000C21A4" w:rsidRDefault="00326A22" w:rsidP="005D407A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B.popl</w:t>
      </w:r>
      <w:proofErr w:type="spellEnd"/>
      <w:r>
        <w:rPr>
          <w:rFonts w:ascii="Times New Roman" w:hAnsi="Times New Roman" w:cs="Times New Roman"/>
        </w:rPr>
        <w:t>., účtovníctvo: 155,- eur</w:t>
      </w:r>
    </w:p>
    <w:p w:rsidR="005D407A" w:rsidRPr="000C21A4" w:rsidRDefault="005D407A" w:rsidP="005D407A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 xml:space="preserve">Osobitné náklady- </w:t>
      </w:r>
      <w:proofErr w:type="spellStart"/>
      <w:r w:rsidRPr="000C21A4">
        <w:rPr>
          <w:rFonts w:ascii="Times New Roman" w:hAnsi="Times New Roman" w:cs="Times New Roman"/>
        </w:rPr>
        <w:t>Registr.preukazy</w:t>
      </w:r>
      <w:proofErr w:type="spellEnd"/>
      <w:r w:rsidRPr="000C21A4">
        <w:rPr>
          <w:rFonts w:ascii="Times New Roman" w:hAnsi="Times New Roman" w:cs="Times New Roman"/>
        </w:rPr>
        <w:t xml:space="preserve">: </w:t>
      </w:r>
      <w:r w:rsidR="00326A22">
        <w:rPr>
          <w:rFonts w:ascii="Times New Roman" w:hAnsi="Times New Roman" w:cs="Times New Roman"/>
        </w:rPr>
        <w:t>120</w:t>
      </w:r>
      <w:r w:rsidR="00A51056">
        <w:rPr>
          <w:rFonts w:ascii="Times New Roman" w:hAnsi="Times New Roman" w:cs="Times New Roman"/>
        </w:rPr>
        <w:t>0</w:t>
      </w:r>
      <w:r w:rsidR="00F1687A">
        <w:rPr>
          <w:rFonts w:ascii="Times New Roman" w:hAnsi="Times New Roman" w:cs="Times New Roman"/>
        </w:rPr>
        <w:t>,- eur</w:t>
      </w:r>
    </w:p>
    <w:p w:rsidR="005D407A" w:rsidRDefault="005D407A" w:rsidP="005D407A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>Iné ostatné náklady</w:t>
      </w:r>
      <w:r w:rsidR="006B6E85">
        <w:rPr>
          <w:rFonts w:ascii="Times New Roman" w:hAnsi="Times New Roman" w:cs="Times New Roman"/>
        </w:rPr>
        <w:t>- členské:</w:t>
      </w:r>
      <w:r w:rsidRPr="000C21A4">
        <w:rPr>
          <w:rFonts w:ascii="Times New Roman" w:hAnsi="Times New Roman" w:cs="Times New Roman"/>
        </w:rPr>
        <w:t xml:space="preserve"> </w:t>
      </w:r>
      <w:r w:rsidR="00326A22">
        <w:rPr>
          <w:rFonts w:ascii="Times New Roman" w:hAnsi="Times New Roman" w:cs="Times New Roman"/>
        </w:rPr>
        <w:t>127</w:t>
      </w:r>
      <w:r w:rsidR="00A51056">
        <w:rPr>
          <w:rFonts w:ascii="Times New Roman" w:hAnsi="Times New Roman" w:cs="Times New Roman"/>
        </w:rPr>
        <w:t>,</w:t>
      </w:r>
      <w:r w:rsidR="00326A22">
        <w:rPr>
          <w:rFonts w:ascii="Times New Roman" w:hAnsi="Times New Roman" w:cs="Times New Roman"/>
        </w:rPr>
        <w:t>00</w:t>
      </w:r>
      <w:r w:rsidRPr="000C21A4">
        <w:rPr>
          <w:rFonts w:ascii="Times New Roman" w:hAnsi="Times New Roman" w:cs="Times New Roman"/>
        </w:rPr>
        <w:t xml:space="preserve"> eur</w:t>
      </w:r>
    </w:p>
    <w:p w:rsidR="00537AA9" w:rsidRDefault="00537AA9" w:rsidP="005D407A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-----------------------------------------------</w:t>
      </w:r>
    </w:p>
    <w:p w:rsidR="00537AA9" w:rsidRPr="000C21A4" w:rsidRDefault="00537AA9" w:rsidP="00537AA9">
      <w:pPr>
        <w:pStyle w:val="Odsekzoznamu"/>
        <w:ind w:firstLine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Spolu: </w:t>
      </w:r>
      <w:r w:rsidR="00326A22">
        <w:rPr>
          <w:rFonts w:ascii="Times New Roman" w:hAnsi="Times New Roman" w:cs="Times New Roman"/>
        </w:rPr>
        <w:t>2980,30</w:t>
      </w:r>
      <w:r>
        <w:rPr>
          <w:rFonts w:ascii="Times New Roman" w:hAnsi="Times New Roman" w:cs="Times New Roman"/>
        </w:rPr>
        <w:t xml:space="preserve"> €</w:t>
      </w:r>
    </w:p>
    <w:p w:rsidR="000C21A4" w:rsidRPr="000C21A4" w:rsidRDefault="000C21A4" w:rsidP="000C21A4">
      <w:p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>Prehľad o účele a výške použitia podielu zaplatenej dane za bežné účtovné obdobie:</w:t>
      </w:r>
    </w:p>
    <w:p w:rsidR="00CE61CD" w:rsidRDefault="00CE61CD" w:rsidP="000C21A4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Spotreba materi</w:t>
      </w:r>
      <w:r w:rsidR="00326A22">
        <w:rPr>
          <w:rFonts w:ascii="Times New Roman" w:hAnsi="Times New Roman" w:cs="Times New Roman"/>
        </w:rPr>
        <w:t>á</w:t>
      </w:r>
      <w:r>
        <w:rPr>
          <w:rFonts w:ascii="Times New Roman" w:hAnsi="Times New Roman" w:cs="Times New Roman"/>
        </w:rPr>
        <w:t xml:space="preserve">lu: </w:t>
      </w:r>
      <w:r w:rsidR="00F663E6">
        <w:rPr>
          <w:rFonts w:ascii="Times New Roman" w:hAnsi="Times New Roman" w:cs="Times New Roman"/>
        </w:rPr>
        <w:t>1</w:t>
      </w:r>
      <w:r w:rsidR="00326A22">
        <w:rPr>
          <w:rFonts w:ascii="Times New Roman" w:hAnsi="Times New Roman" w:cs="Times New Roman"/>
        </w:rPr>
        <w:t>6,00</w:t>
      </w:r>
      <w:r>
        <w:rPr>
          <w:rFonts w:ascii="Times New Roman" w:hAnsi="Times New Roman" w:cs="Times New Roman"/>
        </w:rPr>
        <w:t xml:space="preserve"> eur</w:t>
      </w:r>
    </w:p>
    <w:p w:rsidR="00E37C6F" w:rsidRDefault="00E37C6F" w:rsidP="000C21A4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Os.služby</w:t>
      </w:r>
      <w:proofErr w:type="spellEnd"/>
      <w:r>
        <w:rPr>
          <w:rFonts w:ascii="Times New Roman" w:hAnsi="Times New Roman" w:cs="Times New Roman"/>
        </w:rPr>
        <w:t>: 15</w:t>
      </w:r>
      <w:r w:rsidR="00326A22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eur</w:t>
      </w:r>
    </w:p>
    <w:p w:rsidR="000C21A4" w:rsidRPr="000C21A4" w:rsidRDefault="000C21A4" w:rsidP="000C21A4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 xml:space="preserve">Cestovné náhrady: </w:t>
      </w:r>
      <w:r w:rsidR="00326A22">
        <w:rPr>
          <w:rFonts w:ascii="Times New Roman" w:hAnsi="Times New Roman" w:cs="Times New Roman"/>
        </w:rPr>
        <w:t>402,30</w:t>
      </w:r>
      <w:r w:rsidRPr="000C21A4">
        <w:rPr>
          <w:rFonts w:ascii="Times New Roman" w:hAnsi="Times New Roman" w:cs="Times New Roman"/>
        </w:rPr>
        <w:t xml:space="preserve"> eur</w:t>
      </w:r>
    </w:p>
    <w:p w:rsidR="000C21A4" w:rsidRPr="000C21A4" w:rsidRDefault="000C21A4" w:rsidP="000C21A4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 xml:space="preserve">Prenájom kolkárne : </w:t>
      </w:r>
      <w:r w:rsidR="00326A22">
        <w:rPr>
          <w:rFonts w:ascii="Times New Roman" w:hAnsi="Times New Roman" w:cs="Times New Roman"/>
        </w:rPr>
        <w:t>1080</w:t>
      </w:r>
      <w:r w:rsidRPr="000C21A4">
        <w:rPr>
          <w:rFonts w:ascii="Times New Roman" w:hAnsi="Times New Roman" w:cs="Times New Roman"/>
        </w:rPr>
        <w:t xml:space="preserve"> eur</w:t>
      </w:r>
    </w:p>
    <w:p w:rsidR="000C21A4" w:rsidRDefault="000C21A4" w:rsidP="000C21A4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>Osobitné náklady</w:t>
      </w:r>
      <w:r w:rsidR="00537AA9">
        <w:rPr>
          <w:rFonts w:ascii="Times New Roman" w:hAnsi="Times New Roman" w:cs="Times New Roman"/>
        </w:rPr>
        <w:t xml:space="preserve"> </w:t>
      </w:r>
      <w:r w:rsidRPr="000C21A4">
        <w:rPr>
          <w:rFonts w:ascii="Times New Roman" w:hAnsi="Times New Roman" w:cs="Times New Roman"/>
        </w:rPr>
        <w:t xml:space="preserve">- </w:t>
      </w:r>
      <w:proofErr w:type="spellStart"/>
      <w:r w:rsidRPr="000C21A4">
        <w:rPr>
          <w:rFonts w:ascii="Times New Roman" w:hAnsi="Times New Roman" w:cs="Times New Roman"/>
        </w:rPr>
        <w:t>Registr</w:t>
      </w:r>
      <w:proofErr w:type="spellEnd"/>
      <w:r w:rsidRPr="000C21A4">
        <w:rPr>
          <w:rFonts w:ascii="Times New Roman" w:hAnsi="Times New Roman" w:cs="Times New Roman"/>
        </w:rPr>
        <w:t>.</w:t>
      </w:r>
      <w:r w:rsidR="00537AA9">
        <w:rPr>
          <w:rFonts w:ascii="Times New Roman" w:hAnsi="Times New Roman" w:cs="Times New Roman"/>
        </w:rPr>
        <w:t xml:space="preserve"> </w:t>
      </w:r>
      <w:r w:rsidRPr="000C21A4">
        <w:rPr>
          <w:rFonts w:ascii="Times New Roman" w:hAnsi="Times New Roman" w:cs="Times New Roman"/>
        </w:rPr>
        <w:t xml:space="preserve">preukazy: </w:t>
      </w:r>
      <w:r w:rsidR="00326A22">
        <w:rPr>
          <w:rFonts w:ascii="Times New Roman" w:hAnsi="Times New Roman" w:cs="Times New Roman"/>
        </w:rPr>
        <w:t>1200</w:t>
      </w:r>
      <w:r w:rsidRPr="000C21A4">
        <w:rPr>
          <w:rFonts w:ascii="Times New Roman" w:hAnsi="Times New Roman" w:cs="Times New Roman"/>
        </w:rPr>
        <w:t>,- eur</w:t>
      </w:r>
    </w:p>
    <w:p w:rsidR="007F7A45" w:rsidRDefault="006B6E85" w:rsidP="000C21A4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Členské   </w:t>
      </w:r>
      <w:r w:rsidR="00F663E6">
        <w:rPr>
          <w:rFonts w:ascii="Times New Roman" w:hAnsi="Times New Roman" w:cs="Times New Roman"/>
        </w:rPr>
        <w:t xml:space="preserve">:               </w:t>
      </w:r>
      <w:r w:rsidR="00326A22">
        <w:rPr>
          <w:rFonts w:ascii="Times New Roman" w:hAnsi="Times New Roman" w:cs="Times New Roman"/>
        </w:rPr>
        <w:t>127,00</w:t>
      </w:r>
      <w:r w:rsidR="007F7A45">
        <w:rPr>
          <w:rFonts w:ascii="Times New Roman" w:hAnsi="Times New Roman" w:cs="Times New Roman"/>
        </w:rPr>
        <w:t xml:space="preserve"> Eur</w:t>
      </w:r>
    </w:p>
    <w:p w:rsidR="00326A22" w:rsidRPr="000C21A4" w:rsidRDefault="00326A22" w:rsidP="000C21A4">
      <w:pPr>
        <w:pStyle w:val="Odsekzoznamu"/>
        <w:numPr>
          <w:ilvl w:val="0"/>
          <w:numId w:val="2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Nevyčerpané: 240,42 Eur</w:t>
      </w:r>
    </w:p>
    <w:p w:rsidR="000C21A4" w:rsidRPr="000C21A4" w:rsidRDefault="000C21A4" w:rsidP="000C21A4">
      <w:p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 xml:space="preserve">            Spolu: </w:t>
      </w:r>
      <w:r w:rsidR="00326A22">
        <w:rPr>
          <w:rFonts w:ascii="Times New Roman" w:hAnsi="Times New Roman" w:cs="Times New Roman"/>
        </w:rPr>
        <w:t>3220,72</w:t>
      </w:r>
      <w:r w:rsidRPr="000C21A4">
        <w:rPr>
          <w:rFonts w:ascii="Times New Roman" w:hAnsi="Times New Roman" w:cs="Times New Roman"/>
        </w:rPr>
        <w:t xml:space="preserve"> eur</w:t>
      </w:r>
    </w:p>
    <w:p w:rsidR="000C21A4" w:rsidRPr="000C21A4" w:rsidRDefault="000C21A4" w:rsidP="000C21A4">
      <w:p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>Účtovná jednotka nemá povinnosť overenia účtovnej závierky audítorom.</w:t>
      </w:r>
    </w:p>
    <w:p w:rsidR="000C21A4" w:rsidRPr="005D407A" w:rsidRDefault="000C21A4" w:rsidP="000C21A4"/>
    <w:p w:rsidR="00641989" w:rsidRDefault="00386DBE">
      <w:pPr>
        <w:pStyle w:val="Nadpis1"/>
        <w:spacing w:after="112" w:line="259" w:lineRule="auto"/>
        <w:ind w:left="161" w:right="155"/>
        <w:jc w:val="center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Čl. V Opis údajov na podsúvahových účtoch </w:t>
      </w:r>
    </w:p>
    <w:p w:rsidR="000C21A4" w:rsidRDefault="000C21A4" w:rsidP="000C21A4">
      <w:pPr>
        <w:rPr>
          <w:rFonts w:ascii="Times New Roman" w:hAnsi="Times New Roman" w:cs="Times New Roman"/>
        </w:rPr>
      </w:pPr>
      <w:r w:rsidRPr="000C21A4">
        <w:rPr>
          <w:rFonts w:ascii="Times New Roman" w:hAnsi="Times New Roman" w:cs="Times New Roman"/>
        </w:rPr>
        <w:t>Účtovná jednotka nevedie podsúvahového účty.</w:t>
      </w:r>
    </w:p>
    <w:p w:rsidR="000C21A4" w:rsidRPr="000C21A4" w:rsidRDefault="000C21A4" w:rsidP="000C21A4">
      <w:pPr>
        <w:rPr>
          <w:rFonts w:ascii="Times New Roman" w:hAnsi="Times New Roman" w:cs="Times New Roman"/>
        </w:rPr>
      </w:pPr>
    </w:p>
    <w:p w:rsidR="00641989" w:rsidRPr="00D21605" w:rsidRDefault="00386DBE">
      <w:pPr>
        <w:pStyle w:val="Nadpis1"/>
        <w:spacing w:after="112" w:line="259" w:lineRule="auto"/>
        <w:ind w:left="161" w:right="154"/>
        <w:jc w:val="center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Čl. VI Ďalšie informácie </w:t>
      </w:r>
    </w:p>
    <w:p w:rsidR="00641989" w:rsidRPr="00D21605" w:rsidRDefault="000C21A4">
      <w:pPr>
        <w:spacing w:after="10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Bez záznamu.</w:t>
      </w:r>
    </w:p>
    <w:p w:rsidR="000C21A4" w:rsidRDefault="000C21A4">
      <w:pPr>
        <w:spacing w:after="10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</w:p>
    <w:p w:rsidR="00641989" w:rsidRPr="00D21605" w:rsidRDefault="00386DBE">
      <w:pPr>
        <w:spacing w:after="10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lastRenderedPageBreak/>
        <w:t xml:space="preserve">Vzorová tabuľka k čl. I ods.  4 o počte zamestnancov a dobrovoľníkov </w:t>
      </w:r>
    </w:p>
    <w:tbl>
      <w:tblPr>
        <w:tblStyle w:val="TableGrid"/>
        <w:tblW w:w="9924" w:type="dxa"/>
        <w:tblInd w:w="142" w:type="dxa"/>
        <w:tblCellMar>
          <w:top w:w="1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960"/>
        <w:gridCol w:w="2410"/>
        <w:gridCol w:w="2554"/>
      </w:tblGrid>
      <w:tr w:rsidR="00641989" w:rsidRPr="00D21605" w:rsidTr="00063366">
        <w:trPr>
          <w:trHeight w:val="768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5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 účtovné obdobie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16" w:line="240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predchádzajúce účtovné </w:t>
            </w:r>
          </w:p>
          <w:p w:rsidR="00641989" w:rsidRPr="00D21605" w:rsidRDefault="00386DBE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obdobie </w:t>
            </w:r>
          </w:p>
        </w:tc>
      </w:tr>
      <w:tr w:rsidR="00641989" w:rsidRPr="00D21605" w:rsidTr="00063366">
        <w:trPr>
          <w:trHeight w:val="40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 w:rsidTr="00063366">
        <w:trPr>
          <w:trHeight w:val="40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 toho  počet vedúcich zamestnancov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41989" w:rsidRPr="00D21605" w:rsidTr="00063366">
        <w:trPr>
          <w:trHeight w:val="401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Počet dobrovoľníkov vyslaných účtovnou jednotkou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41989" w:rsidRPr="00D21605" w:rsidTr="00063366">
        <w:trPr>
          <w:trHeight w:val="516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Počet dobrovoľníkov, ktorí vykonávali dobrovoľnícku činnosť pre účtovnú jednotku počas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0C21A4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0C21A4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641989" w:rsidRPr="00D21605" w:rsidRDefault="00641989">
      <w:pPr>
        <w:rPr>
          <w:rFonts w:ascii="Times New Roman" w:hAnsi="Times New Roman" w:cs="Times New Roman"/>
          <w:sz w:val="20"/>
          <w:szCs w:val="20"/>
        </w:rPr>
        <w:sectPr w:rsidR="00641989" w:rsidRPr="00D21605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40"/>
          <w:pgMar w:top="849" w:right="841" w:bottom="1768" w:left="852" w:header="708" w:footer="949" w:gutter="0"/>
          <w:pgNumType w:start="7"/>
          <w:cols w:space="708"/>
        </w:sectPr>
      </w:pPr>
    </w:p>
    <w:p w:rsidR="00641989" w:rsidRPr="00D21605" w:rsidRDefault="00641989" w:rsidP="00063366">
      <w:pPr>
        <w:spacing w:after="218" w:line="259" w:lineRule="auto"/>
        <w:ind w:left="0" w:firstLine="0"/>
        <w:jc w:val="right"/>
        <w:rPr>
          <w:rFonts w:ascii="Times New Roman" w:hAnsi="Times New Roman" w:cs="Times New Roman"/>
          <w:sz w:val="20"/>
          <w:szCs w:val="20"/>
        </w:rPr>
      </w:pPr>
    </w:p>
    <w:p w:rsidR="00641989" w:rsidRPr="00D21605" w:rsidRDefault="00386DBE">
      <w:pPr>
        <w:pStyle w:val="Nadpis1"/>
        <w:ind w:left="-5" w:right="4452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Vzorová tabuľka  k čl. III ods. 1 o stave a pohybe dlhodobého nehmotného majetku a dlhodobého hmotného majetku Tabuľka č. 1 </w:t>
      </w:r>
    </w:p>
    <w:tbl>
      <w:tblPr>
        <w:tblStyle w:val="TableGrid"/>
        <w:tblW w:w="15473" w:type="dxa"/>
        <w:tblInd w:w="-70" w:type="dxa"/>
        <w:tblCellMar>
          <w:top w:w="1" w:type="dxa"/>
          <w:left w:w="106" w:type="dxa"/>
          <w:right w:w="89" w:type="dxa"/>
        </w:tblCellMar>
        <w:tblLook w:val="04A0" w:firstRow="1" w:lastRow="0" w:firstColumn="1" w:lastColumn="0" w:noHBand="0" w:noVBand="1"/>
      </w:tblPr>
      <w:tblGrid>
        <w:gridCol w:w="2375"/>
        <w:gridCol w:w="1872"/>
        <w:gridCol w:w="1870"/>
        <w:gridCol w:w="1872"/>
        <w:gridCol w:w="1872"/>
        <w:gridCol w:w="1870"/>
        <w:gridCol w:w="1872"/>
        <w:gridCol w:w="1870"/>
      </w:tblGrid>
      <w:tr w:rsidR="00641989" w:rsidRPr="00D21605">
        <w:trPr>
          <w:trHeight w:val="1272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38" w:lineRule="auto"/>
              <w:ind w:left="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Nehmotné výsledky </w:t>
            </w:r>
          </w:p>
          <w:p w:rsidR="00641989" w:rsidRPr="00D21605" w:rsidRDefault="00386DBE">
            <w:pPr>
              <w:spacing w:after="0" w:line="259" w:lineRule="auto"/>
              <w:ind w:left="298" w:right="26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 vývojovej a obdobnej činnosti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2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Softvér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Oceniteľné práva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Ostatný dlhodobý nehmotný majetok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40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Obstaranie dlhodobého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nehmotného majetku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3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Poskytnuté preddavky na dlhodobý </w:t>
            </w:r>
          </w:p>
          <w:p w:rsidR="00641989" w:rsidRPr="00D21605" w:rsidRDefault="00386DBE">
            <w:pPr>
              <w:spacing w:after="0" w:line="259" w:lineRule="auto"/>
              <w:ind w:left="34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nehmotný majetok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2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</w:tr>
      <w:tr w:rsidR="00641989" w:rsidRPr="00D21605">
        <w:trPr>
          <w:trHeight w:val="76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>Prvotné ocenenie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- stav na začiatku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415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prírastky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41989" w:rsidRPr="00D21605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úbytky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41989" w:rsidRPr="00D21605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presuny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768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Oprávky – 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>stav na začiatku bežného účtovného obdobia</w:t>
            </w: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41989" w:rsidRPr="00D21605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prírastky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413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úbytky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76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>Opravné položky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– stav na začiatku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19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prírastky 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8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úbytky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9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8"/>
        </w:trPr>
        <w:tc>
          <w:tcPr>
            <w:tcW w:w="15473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Zostatková hodnota </w:t>
            </w:r>
          </w:p>
        </w:tc>
      </w:tr>
      <w:tr w:rsidR="00641989" w:rsidRPr="00D21605">
        <w:trPr>
          <w:trHeight w:val="514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začiatku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9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6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konci bežného účtovného obdobia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9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sz w:val="20"/>
                <w:szCs w:val="20"/>
              </w:rPr>
              <w:t>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9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9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641989" w:rsidRPr="00D21605" w:rsidRDefault="00386DBE">
      <w:pPr>
        <w:spacing w:after="105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Tabuľka č. 2 </w:t>
      </w:r>
    </w:p>
    <w:tbl>
      <w:tblPr>
        <w:tblStyle w:val="TableGrid"/>
        <w:tblW w:w="15684" w:type="dxa"/>
        <w:tblInd w:w="-70" w:type="dxa"/>
        <w:tblCellMar>
          <w:top w:w="1" w:type="dxa"/>
          <w:left w:w="106" w:type="dxa"/>
          <w:right w:w="58" w:type="dxa"/>
        </w:tblCellMar>
        <w:tblLook w:val="04A0" w:firstRow="1" w:lastRow="0" w:firstColumn="1" w:lastColumn="0" w:noHBand="0" w:noVBand="1"/>
      </w:tblPr>
      <w:tblGrid>
        <w:gridCol w:w="1945"/>
        <w:gridCol w:w="1226"/>
        <w:gridCol w:w="1231"/>
        <w:gridCol w:w="1207"/>
        <w:gridCol w:w="1248"/>
        <w:gridCol w:w="1241"/>
        <w:gridCol w:w="1440"/>
        <w:gridCol w:w="1226"/>
        <w:gridCol w:w="1229"/>
        <w:gridCol w:w="1248"/>
        <w:gridCol w:w="1241"/>
        <w:gridCol w:w="1202"/>
      </w:tblGrid>
      <w:tr w:rsidR="00641989" w:rsidRPr="00D21605">
        <w:trPr>
          <w:trHeight w:val="15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Pozemky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84" w:right="13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Umelecké diela a zbierky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Stavby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48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Samostatné hnuteľné veci </w:t>
            </w:r>
          </w:p>
          <w:p w:rsidR="00641989" w:rsidRPr="00D21605" w:rsidRDefault="00386DBE">
            <w:pPr>
              <w:spacing w:after="0" w:line="259" w:lineRule="auto"/>
              <w:ind w:left="0" w:righ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 súbory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hnuteľných vecí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Dopravné prostriedky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Pestovateľské celky trvalých porastov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6" w:line="238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Základné stádo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 ťažné zvieratá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38" w:lineRule="auto"/>
              <w:ind w:left="108" w:right="14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Drobný a ostatný </w:t>
            </w:r>
          </w:p>
          <w:p w:rsidR="00641989" w:rsidRPr="00D21605" w:rsidRDefault="00386DBE">
            <w:pPr>
              <w:spacing w:after="0" w:line="259" w:lineRule="auto"/>
              <w:ind w:left="6" w:hanging="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43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Obstaranie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dlhodobého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hmotného majetku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3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Poskytnuté preddavky na </w:t>
            </w:r>
          </w:p>
          <w:p w:rsidR="00641989" w:rsidRPr="00D21605" w:rsidRDefault="00386DBE">
            <w:pPr>
              <w:spacing w:after="0" w:line="259" w:lineRule="auto"/>
              <w:ind w:left="6" w:hanging="6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48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</w:tr>
      <w:tr w:rsidR="00641989" w:rsidRPr="00D21605">
        <w:trPr>
          <w:trHeight w:val="101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>Prvotné ocenenie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- 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48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4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413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4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 w:rsidTr="0093342B">
        <w:trPr>
          <w:trHeight w:val="29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43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presuny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7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5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48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4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Oprávky – 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>stav na začiatku bežného účtovného obdobia</w:t>
            </w: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48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4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4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48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4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 w:rsidTr="000C21A4">
        <w:trPr>
          <w:trHeight w:val="37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264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Stav na konci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48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4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514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1020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>Opravné položky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– 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1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prírastky 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úbytky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72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Zostatková hodnota </w:t>
            </w:r>
          </w:p>
        </w:tc>
        <w:tc>
          <w:tcPr>
            <w:tcW w:w="122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6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384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4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768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začiatku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38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3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2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76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konci bežného účtovného obdobia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38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3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3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right="2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1989" w:rsidRPr="00D21605" w:rsidRDefault="00386DBE">
      <w:pPr>
        <w:spacing w:after="101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Vzorová tabuľka k čl. III ods. 4 a 5  o štruktúre a o zmenách jednotlivých položiek dlhodobého finančného majetku </w:t>
      </w:r>
    </w:p>
    <w:tbl>
      <w:tblPr>
        <w:tblStyle w:val="TableGrid"/>
        <w:tblW w:w="15254" w:type="dxa"/>
        <w:tblInd w:w="-60" w:type="dxa"/>
        <w:tblCellMar>
          <w:top w:w="2" w:type="dxa"/>
          <w:left w:w="29" w:type="dxa"/>
          <w:right w:w="19" w:type="dxa"/>
        </w:tblCellMar>
        <w:tblLook w:val="04A0" w:firstRow="1" w:lastRow="0" w:firstColumn="1" w:lastColumn="0" w:noHBand="0" w:noVBand="1"/>
      </w:tblPr>
      <w:tblGrid>
        <w:gridCol w:w="2894"/>
        <w:gridCol w:w="2129"/>
        <w:gridCol w:w="1982"/>
        <w:gridCol w:w="1702"/>
        <w:gridCol w:w="1534"/>
        <w:gridCol w:w="1301"/>
        <w:gridCol w:w="1418"/>
        <w:gridCol w:w="1303"/>
        <w:gridCol w:w="991"/>
      </w:tblGrid>
      <w:tr w:rsidR="00641989" w:rsidRPr="00D21605">
        <w:trPr>
          <w:trHeight w:val="1644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41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2" w:line="238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Podielové cenné papiere a podiely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 ovládanej obchodnej spoločnosti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12" w:line="240" w:lineRule="auto"/>
              <w:ind w:left="173" w:right="13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Podielové cenné papiere a podiely v obchodnej spoločnosti </w:t>
            </w:r>
          </w:p>
          <w:p w:rsidR="00641989" w:rsidRPr="00D21605" w:rsidRDefault="00386DBE">
            <w:pPr>
              <w:spacing w:after="0" w:line="259" w:lineRule="auto"/>
              <w:ind w:left="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 podstatným vplyvom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Dlhové cenné papiere držané do splatnosti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1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Pôžičky podnikom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 skupine a ostatné pôžičky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Ostatný dlhodobý finančný majetok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7" w:line="238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Obstaranie dlhodobého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finančného majetku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Poskytnuté preddavky na dlhodobý finančný  majetok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1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</w:tr>
      <w:tr w:rsidR="00641989" w:rsidRPr="00D21605">
        <w:trPr>
          <w:trHeight w:val="288"/>
        </w:trPr>
        <w:tc>
          <w:tcPr>
            <w:tcW w:w="1024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Prvotné ocenenie </w:t>
            </w:r>
          </w:p>
        </w:tc>
        <w:tc>
          <w:tcPr>
            <w:tcW w:w="13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516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12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Prírastky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14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14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Presuny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4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288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Opravné položky </w:t>
            </w:r>
          </w:p>
        </w:tc>
      </w:tr>
      <w:tr w:rsidR="00641989" w:rsidRPr="00D21605">
        <w:trPr>
          <w:trHeight w:val="516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12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14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6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288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Zostatková hodnota  </w:t>
            </w:r>
          </w:p>
        </w:tc>
      </w:tr>
      <w:tr w:rsidR="00641989" w:rsidRPr="00D21605">
        <w:trPr>
          <w:trHeight w:val="514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začiatku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6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Stav na konci bežného účtovného obdobia </w:t>
            </w:r>
          </w:p>
        </w:tc>
        <w:tc>
          <w:tcPr>
            <w:tcW w:w="2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641989" w:rsidRPr="00D21605" w:rsidRDefault="00386DBE">
      <w:pPr>
        <w:spacing w:after="98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1989" w:rsidRPr="00D21605" w:rsidRDefault="00641989" w:rsidP="00063366">
      <w:pPr>
        <w:spacing w:after="98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Vzorová tabuľka k čl. III ods. 4 o štruktúre dlhodobého finančného majetku  </w:t>
      </w:r>
    </w:p>
    <w:tbl>
      <w:tblPr>
        <w:tblStyle w:val="TableGrid"/>
        <w:tblW w:w="15238" w:type="dxa"/>
        <w:tblInd w:w="-70" w:type="dxa"/>
        <w:tblCellMar>
          <w:top w:w="1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2"/>
        <w:gridCol w:w="2551"/>
        <w:gridCol w:w="2268"/>
        <w:gridCol w:w="2410"/>
      </w:tblGrid>
      <w:tr w:rsidR="00641989" w:rsidRPr="00D21605">
        <w:trPr>
          <w:trHeight w:val="408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spoločnosti 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základnom imaní (v %) 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105" w:line="253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účtovnej jednotky na hlasovacích právach </w:t>
            </w:r>
          </w:p>
          <w:p w:rsidR="00641989" w:rsidRPr="00D21605" w:rsidRDefault="00386DBE">
            <w:pPr>
              <w:spacing w:after="0" w:line="259" w:lineRule="auto"/>
              <w:ind w:left="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(v %) 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Hodnota vlastného imania ku koncu 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Účtovná hodnota ku koncu </w:t>
            </w:r>
          </w:p>
        </w:tc>
      </w:tr>
      <w:tr w:rsidR="00641989" w:rsidRPr="00D21605">
        <w:trPr>
          <w:trHeight w:val="108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bežného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účtovného obdobia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predchádzajúceho účtovného obdobia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predchádzajúceho účtovného obdobia </w:t>
            </w:r>
          </w:p>
        </w:tc>
      </w:tr>
      <w:tr w:rsidR="00641989" w:rsidRPr="00D21605">
        <w:trPr>
          <w:trHeight w:val="295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29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29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641989" w:rsidRPr="00D21605" w:rsidRDefault="00386DBE" w:rsidP="00063366">
      <w:pPr>
        <w:spacing w:after="120" w:line="259" w:lineRule="auto"/>
        <w:ind w:left="0" w:right="2717" w:firstLine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/>
          <w:sz w:val="20"/>
          <w:szCs w:val="20"/>
        </w:rPr>
        <w:t xml:space="preserve">l. III ods. 6 o položkách krátkodobého finančného majetku </w:t>
      </w: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lastRenderedPageBreak/>
        <w:t xml:space="preserve">Tabuľka č. 1  </w:t>
      </w:r>
    </w:p>
    <w:tbl>
      <w:tblPr>
        <w:tblStyle w:val="TableGrid"/>
        <w:tblW w:w="14244" w:type="dxa"/>
        <w:tblInd w:w="-70" w:type="dxa"/>
        <w:tblCellMar>
          <w:top w:w="1" w:type="dxa"/>
          <w:left w:w="106" w:type="dxa"/>
          <w:right w:w="60" w:type="dxa"/>
        </w:tblCellMar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2"/>
      </w:tblGrid>
      <w:tr w:rsidR="00641989" w:rsidRPr="00D21605">
        <w:trPr>
          <w:trHeight w:val="634"/>
        </w:trPr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Prírastky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4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Úbytky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konci bežného účtovného obdobia </w:t>
            </w:r>
          </w:p>
        </w:tc>
      </w:tr>
      <w:tr w:rsidR="00641989" w:rsidRPr="00D21605">
        <w:trPr>
          <w:trHeight w:val="636"/>
        </w:trPr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Majetkové 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cenné 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papiere 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na obchodovanie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636"/>
        </w:trPr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Dlhové 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cenné 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papiere 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na obchodovanie 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 w:rsidTr="00063366">
        <w:trPr>
          <w:trHeight w:val="855"/>
        </w:trPr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7" w:line="239" w:lineRule="auto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Dlhové cenné papiere so splatnosťou do jedného roka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držané do splatnosti 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636"/>
        </w:trPr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Ostatné 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realizovateľné 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ab/>
              <w:t xml:space="preserve">cenné papiere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634"/>
        </w:trPr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Obstarávanie krátkodobého finančného majetku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636"/>
        </w:trPr>
        <w:tc>
          <w:tcPr>
            <w:tcW w:w="3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Krátkodobý </w:t>
            </w: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ab/>
              <w:t xml:space="preserve">finančný </w:t>
            </w: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ab/>
              <w:t xml:space="preserve">majetok spolu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</w:tbl>
    <w:p w:rsidR="00641989" w:rsidRPr="00D21605" w:rsidRDefault="00386DBE">
      <w:pPr>
        <w:spacing w:after="78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641989" w:rsidRPr="00D21605" w:rsidRDefault="00386DBE">
      <w:pPr>
        <w:spacing w:after="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/>
          <w:sz w:val="20"/>
          <w:szCs w:val="20"/>
        </w:rPr>
        <w:t xml:space="preserve">Tabuľka č. 2 </w:t>
      </w:r>
    </w:p>
    <w:tbl>
      <w:tblPr>
        <w:tblStyle w:val="TableGrid"/>
        <w:tblW w:w="14244" w:type="dxa"/>
        <w:tblInd w:w="-70" w:type="dxa"/>
        <w:tblCellMar>
          <w:top w:w="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818"/>
        <w:gridCol w:w="2914"/>
        <w:gridCol w:w="4253"/>
        <w:gridCol w:w="3259"/>
      </w:tblGrid>
      <w:tr w:rsidR="00641989" w:rsidRPr="00D21605">
        <w:trPr>
          <w:trHeight w:val="619"/>
        </w:trPr>
        <w:tc>
          <w:tcPr>
            <w:tcW w:w="3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Krátkodobý finančný  majetok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105" w:line="259" w:lineRule="auto"/>
              <w:ind w:left="1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Zvýšenie/ zníženie hodnoty </w:t>
            </w:r>
          </w:p>
          <w:p w:rsidR="00641989" w:rsidRPr="00D21605" w:rsidRDefault="00386DBE">
            <w:pPr>
              <w:spacing w:after="0" w:line="259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(+/-)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Vplyv ocenenia na výsledok hospodárenia bežného účtovného obdobia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Vplyv ocenenia na vlastné imanie </w:t>
            </w:r>
          </w:p>
        </w:tc>
      </w:tr>
      <w:tr w:rsidR="00641989" w:rsidRPr="00D21605">
        <w:trPr>
          <w:trHeight w:val="382"/>
        </w:trPr>
        <w:tc>
          <w:tcPr>
            <w:tcW w:w="3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Majetkové cenné papiere na obchodovanie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82"/>
        </w:trPr>
        <w:tc>
          <w:tcPr>
            <w:tcW w:w="3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Dlhové cenné papiere na obchodovanie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84"/>
        </w:trPr>
        <w:tc>
          <w:tcPr>
            <w:tcW w:w="3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Ostatné realizovateľné cenné papiere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82"/>
        </w:trPr>
        <w:tc>
          <w:tcPr>
            <w:tcW w:w="3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Krátkodobý finančný  majetok spolu 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641989" w:rsidRPr="00D21605" w:rsidRDefault="00386DBE">
      <w:pPr>
        <w:spacing w:after="98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641989" w:rsidRPr="00D21605" w:rsidRDefault="00386DBE">
      <w:pPr>
        <w:spacing w:after="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ind w:left="1716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lastRenderedPageBreak/>
        <w:t xml:space="preserve">l. III ods. 7 o vývoji opravných položiek k zásobám  </w:t>
      </w:r>
    </w:p>
    <w:tbl>
      <w:tblPr>
        <w:tblStyle w:val="TableGrid"/>
        <w:tblW w:w="14244" w:type="dxa"/>
        <w:tblInd w:w="-70" w:type="dxa"/>
        <w:tblCellMar>
          <w:top w:w="1" w:type="dxa"/>
          <w:left w:w="106" w:type="dxa"/>
          <w:right w:w="91" w:type="dxa"/>
        </w:tblCellMar>
        <w:tblLook w:val="04A0" w:firstRow="1" w:lastRow="0" w:firstColumn="1" w:lastColumn="0" w:noHBand="0" w:noVBand="1"/>
      </w:tblPr>
      <w:tblGrid>
        <w:gridCol w:w="2196"/>
        <w:gridCol w:w="2551"/>
        <w:gridCol w:w="2410"/>
        <w:gridCol w:w="2126"/>
        <w:gridCol w:w="2268"/>
        <w:gridCol w:w="2693"/>
      </w:tblGrid>
      <w:tr w:rsidR="00641989" w:rsidRPr="00D21605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1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Druh zásob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Tvorba opravnej položky (zvýšenie)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Zníženie opravnej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konci bežného účtovného obdobia </w:t>
            </w:r>
          </w:p>
        </w:tc>
      </w:tr>
      <w:tr w:rsidR="00641989" w:rsidRPr="00D21605">
        <w:trPr>
          <w:trHeight w:val="48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Materiál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768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93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Nedokončená výroba  a polotovary vlastnej výroby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Výrobky 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Zvieratá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Tovar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Poskytnutý preddavok na zásoby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Zásoby spolu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</w:tbl>
    <w:p w:rsidR="00641989" w:rsidRPr="00D21605" w:rsidRDefault="00386DBE">
      <w:pPr>
        <w:spacing w:after="99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Vzorová tabuľka k čl. III ods. 9  o vývoji opravných položiek k pohľadávkam </w:t>
      </w:r>
    </w:p>
    <w:tbl>
      <w:tblPr>
        <w:tblStyle w:val="TableGrid"/>
        <w:tblW w:w="14244" w:type="dxa"/>
        <w:tblInd w:w="-70" w:type="dxa"/>
        <w:tblCellMar>
          <w:top w:w="1" w:type="dxa"/>
          <w:left w:w="106" w:type="dxa"/>
          <w:right w:w="91" w:type="dxa"/>
        </w:tblCellMar>
        <w:tblLook w:val="04A0" w:firstRow="1" w:lastRow="0" w:firstColumn="1" w:lastColumn="0" w:noHBand="0" w:noVBand="1"/>
      </w:tblPr>
      <w:tblGrid>
        <w:gridCol w:w="2196"/>
        <w:gridCol w:w="2551"/>
        <w:gridCol w:w="2410"/>
        <w:gridCol w:w="2126"/>
        <w:gridCol w:w="2268"/>
        <w:gridCol w:w="2693"/>
      </w:tblGrid>
      <w:tr w:rsidR="00641989" w:rsidRPr="00D21605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1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Druh pohľadávok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začiatku bežného účtovného obdobia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Tvorba opravnej položky (zvýšenie)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Zníženie opravnej položky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Zúčtovanie  opravnej položky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konci bežného účtovného obdobia </w:t>
            </w:r>
          </w:p>
        </w:tc>
      </w:tr>
      <w:tr w:rsidR="00641989" w:rsidRPr="00D21605">
        <w:trPr>
          <w:trHeight w:val="51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391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Pohľadávky z obchodného styku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Ostatné pohľadávky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účastníkom združení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 w:rsidTr="0093342B">
        <w:trPr>
          <w:trHeight w:val="427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Iné pohľadávky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09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Pohľadávky spolu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0C21A4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</w:tbl>
    <w:p w:rsidR="00641989" w:rsidRPr="00D21605" w:rsidRDefault="00386DBE">
      <w:pPr>
        <w:spacing w:after="10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641989" w:rsidRPr="00D21605" w:rsidRDefault="00386DBE">
      <w:pPr>
        <w:spacing w:after="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spacing w:after="0" w:line="259" w:lineRule="auto"/>
        <w:ind w:left="161" w:right="0"/>
        <w:jc w:val="center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lastRenderedPageBreak/>
        <w:t xml:space="preserve">l. III ods. 10  o pohľadávkach do lehoty splatnosti a po lehote splatnosti </w:t>
      </w:r>
      <w:r w:rsidRPr="00D21605">
        <w:rPr>
          <w:rFonts w:ascii="Times New Roman" w:hAnsi="Times New Roman" w:cs="Times New Roman"/>
          <w:b w:val="0"/>
          <w:sz w:val="20"/>
          <w:szCs w:val="20"/>
        </w:rPr>
        <w:t xml:space="preserve"> </w:t>
      </w:r>
    </w:p>
    <w:tbl>
      <w:tblPr>
        <w:tblStyle w:val="TableGrid"/>
        <w:tblW w:w="12545" w:type="dxa"/>
        <w:tblInd w:w="-70" w:type="dxa"/>
        <w:tblCellMar>
          <w:top w:w="1" w:type="dxa"/>
          <w:right w:w="19" w:type="dxa"/>
        </w:tblCellMar>
        <w:tblLook w:val="04A0" w:firstRow="1" w:lastRow="0" w:firstColumn="1" w:lastColumn="0" w:noHBand="0" w:noVBand="1"/>
      </w:tblPr>
      <w:tblGrid>
        <w:gridCol w:w="4323"/>
        <w:gridCol w:w="3828"/>
        <w:gridCol w:w="4394"/>
      </w:tblGrid>
      <w:tr w:rsidR="00641989" w:rsidRPr="00D21605">
        <w:trPr>
          <w:trHeight w:val="406"/>
        </w:trPr>
        <w:tc>
          <w:tcPr>
            <w:tcW w:w="43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>Sta</w:t>
            </w:r>
          </w:p>
        </w:tc>
        <w:tc>
          <w:tcPr>
            <w:tcW w:w="43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-19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 na konci </w:t>
            </w:r>
          </w:p>
        </w:tc>
      </w:tr>
      <w:tr w:rsidR="00641989" w:rsidRPr="00D21605" w:rsidTr="00E2610E">
        <w:trPr>
          <w:trHeight w:val="6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bežného účtovného obdobia 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predchádzajúceho účtovného obdobia </w:t>
            </w:r>
          </w:p>
        </w:tc>
      </w:tr>
      <w:tr w:rsidR="00641989" w:rsidRPr="00D21605">
        <w:trPr>
          <w:trHeight w:val="382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Pohľadávky do lehoty splatnosti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84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Pohľadávky po lehote splatnosti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82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Pohľadávky spolu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0C21A4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641989" w:rsidRPr="00D21605" w:rsidRDefault="00386DBE">
      <w:pPr>
        <w:spacing w:after="99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Vzorová tabuľka k čl. III ods. 12 o zmenách vlastných zdrojov krytia neobežného majetku a obežného majetku</w:t>
      </w:r>
      <w:r w:rsidRPr="00D21605">
        <w:rPr>
          <w:rFonts w:ascii="Times New Roman" w:hAnsi="Times New Roman" w:cs="Times New Roman"/>
          <w:b w:val="0"/>
          <w:sz w:val="20"/>
          <w:szCs w:val="20"/>
        </w:rPr>
        <w:t xml:space="preserve">     </w:t>
      </w:r>
    </w:p>
    <w:tbl>
      <w:tblPr>
        <w:tblStyle w:val="TableGrid"/>
        <w:tblW w:w="14244" w:type="dxa"/>
        <w:tblInd w:w="-70" w:type="dxa"/>
        <w:tblCellMar>
          <w:top w:w="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22"/>
        <w:gridCol w:w="2978"/>
        <w:gridCol w:w="1982"/>
        <w:gridCol w:w="1843"/>
        <w:gridCol w:w="1985"/>
        <w:gridCol w:w="2834"/>
      </w:tblGrid>
      <w:tr w:rsidR="00641989" w:rsidRPr="00D21605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začiatku bežného účtovného obdobia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384" w:right="32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Prírastky (+)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Úbytky </w:t>
            </w:r>
          </w:p>
          <w:p w:rsidR="00641989" w:rsidRPr="00D21605" w:rsidRDefault="00386DBE">
            <w:pPr>
              <w:spacing w:after="0" w:line="259" w:lineRule="auto"/>
              <w:ind w:left="8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(-)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Presuny </w:t>
            </w:r>
          </w:p>
          <w:p w:rsidR="00641989" w:rsidRPr="00D21605" w:rsidRDefault="00386DBE">
            <w:pPr>
              <w:spacing w:after="0" w:line="259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(+, -)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konci bežného účtovného obdobia </w:t>
            </w:r>
          </w:p>
        </w:tc>
      </w:tr>
      <w:tr w:rsidR="00641989" w:rsidRPr="00D21605" w:rsidTr="0093342B">
        <w:trPr>
          <w:trHeight w:val="23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>Imanie a fondy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Základné imanie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 toho: 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nadačné imanie v nadácii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vklady zakladateľov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 w:rsidTr="0093342B">
        <w:trPr>
          <w:trHeight w:val="30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prioritný majetok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Fondy tvorené podľa osobitného predpisu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 w:rsidTr="00E2610E">
        <w:trPr>
          <w:trHeight w:val="283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Fond reprodukcie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768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46" w:lineRule="auto"/>
              <w:ind w:left="0" w:right="533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Oceňovacie rozdiely z precenenia majetku a </w:t>
            </w:r>
          </w:p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záväzkov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768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32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Oceňovacie rozdiely z precenenia kapitálových účastín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 w:rsidTr="00E2610E">
        <w:trPr>
          <w:trHeight w:val="25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>Fondy zo zisku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97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Rezervný fond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641989" w:rsidRPr="00D21605" w:rsidRDefault="00641989">
      <w:pPr>
        <w:rPr>
          <w:rFonts w:ascii="Times New Roman" w:hAnsi="Times New Roman" w:cs="Times New Roman"/>
          <w:sz w:val="20"/>
          <w:szCs w:val="20"/>
        </w:rPr>
        <w:sectPr w:rsidR="00641989" w:rsidRPr="00D21605">
          <w:headerReference w:type="even" r:id="rId14"/>
          <w:headerReference w:type="default" r:id="rId15"/>
          <w:footerReference w:type="even" r:id="rId16"/>
          <w:footerReference w:type="default" r:id="rId17"/>
          <w:headerReference w:type="first" r:id="rId18"/>
          <w:footerReference w:type="first" r:id="rId19"/>
          <w:pgSz w:w="16840" w:h="11900" w:orient="landscape"/>
          <w:pgMar w:top="849" w:right="6611" w:bottom="1842" w:left="852" w:header="849" w:footer="941" w:gutter="0"/>
          <w:cols w:space="708"/>
        </w:sectPr>
      </w:pPr>
    </w:p>
    <w:tbl>
      <w:tblPr>
        <w:tblStyle w:val="TableGrid"/>
        <w:tblW w:w="14244" w:type="dxa"/>
        <w:tblInd w:w="-70" w:type="dxa"/>
        <w:tblCellMar>
          <w:top w:w="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2622"/>
        <w:gridCol w:w="2978"/>
        <w:gridCol w:w="1982"/>
        <w:gridCol w:w="1843"/>
        <w:gridCol w:w="1985"/>
        <w:gridCol w:w="2834"/>
      </w:tblGrid>
      <w:tr w:rsidR="00641989" w:rsidRPr="00D21605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Fondy tvorené zo zisku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Ostatné fondy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4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D21605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F97575" w:rsidP="00F663E6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</w:t>
            </w:r>
            <w:r w:rsidR="00F663E6">
              <w:rPr>
                <w:rFonts w:ascii="Times New Roman" w:hAnsi="Times New Roman" w:cs="Times New Roman"/>
                <w:sz w:val="20"/>
                <w:szCs w:val="20"/>
              </w:rPr>
              <w:t>846,71</w:t>
            </w: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F663E6" w:rsidP="00F663E6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AD3E42" w:rsidP="004B16F6">
            <w:pPr>
              <w:spacing w:after="0" w:line="259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136,97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F97575" w:rsidP="00D701A6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</w:t>
            </w:r>
            <w:r w:rsidR="00AD3E42">
              <w:rPr>
                <w:rFonts w:ascii="Times New Roman" w:hAnsi="Times New Roman" w:cs="Times New Roman"/>
                <w:sz w:val="20"/>
                <w:szCs w:val="20"/>
              </w:rPr>
              <w:t>709,74</w:t>
            </w:r>
          </w:p>
        </w:tc>
      </w:tr>
      <w:tr w:rsidR="00641989" w:rsidRPr="00D21605">
        <w:trPr>
          <w:trHeight w:val="516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za účtovné obdobie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E64C26" w:rsidRDefault="00641989" w:rsidP="00B615D1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AD3E42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-136,97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 w:rsidP="00FC6383">
            <w:pPr>
              <w:spacing w:after="0" w:line="259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401"/>
        </w:trPr>
        <w:tc>
          <w:tcPr>
            <w:tcW w:w="2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 w:rsidP="004B16F6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 w:rsidP="009B32CF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1989" w:rsidRPr="00D21605" w:rsidRDefault="00386DBE">
      <w:pPr>
        <w:spacing w:after="101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Vzorová tabuľka k čl. III ods. 13 o rozdelení účtovného zisku alebo vysporiadaní účtovnej straty</w:t>
      </w:r>
      <w:r w:rsidRPr="00D21605">
        <w:rPr>
          <w:rFonts w:ascii="Times New Roman" w:hAnsi="Times New Roman" w:cs="Times New Roman"/>
          <w:b w:val="0"/>
          <w:sz w:val="20"/>
          <w:szCs w:val="20"/>
        </w:rPr>
        <w:t xml:space="preserve"> </w:t>
      </w:r>
    </w:p>
    <w:tbl>
      <w:tblPr>
        <w:tblStyle w:val="TableGrid"/>
        <w:tblW w:w="11450" w:type="dxa"/>
        <w:tblInd w:w="-108" w:type="dxa"/>
        <w:tblCellMar>
          <w:top w:w="4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6487"/>
        <w:gridCol w:w="4963"/>
      </w:tblGrid>
      <w:tr w:rsidR="00641989" w:rsidRPr="00D21605">
        <w:trPr>
          <w:trHeight w:val="77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Účtovný zisk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AD3E42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720,42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účtovného zisku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9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38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Prídel do základného imania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Prídel do fondu tvoreného podľa osobitného predpisu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Prídel do fondu reprodukcie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38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Prídel do rezervného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Prídel do fondu tvoreného zo zisku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Prídel do ostatných fondov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38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Úhrada straty minulých období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Prevod do sociálneho fondu 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Prevod  do </w:t>
            </w:r>
            <w:proofErr w:type="spellStart"/>
            <w:r w:rsidRPr="00D21605">
              <w:rPr>
                <w:rFonts w:ascii="Times New Roman" w:hAnsi="Times New Roman" w:cs="Times New Roman"/>
                <w:sz w:val="20"/>
                <w:szCs w:val="20"/>
              </w:rPr>
              <w:t>nevysporiadaného</w:t>
            </w:r>
            <w:proofErr w:type="spellEnd"/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výsledku hospodárenia minulých rokov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AD3E42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720,42</w:t>
            </w:r>
          </w:p>
        </w:tc>
      </w:tr>
      <w:tr w:rsidR="00641989" w:rsidRPr="00D21605">
        <w:trPr>
          <w:trHeight w:val="338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Iné 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Účtovná strata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 w:rsidP="00E64C26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Vysporiadanie účtovnej straty</w:t>
            </w: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496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38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Zo základného imania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 rezervného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38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 fondu tvoreného zo zisku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 ostatných fondov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 nerozdeleného zisku minulých rokov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38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Prevod do </w:t>
            </w:r>
            <w:proofErr w:type="spellStart"/>
            <w:r w:rsidRPr="00D21605">
              <w:rPr>
                <w:rFonts w:ascii="Times New Roman" w:hAnsi="Times New Roman" w:cs="Times New Roman"/>
                <w:sz w:val="20"/>
                <w:szCs w:val="20"/>
              </w:rPr>
              <w:t>nevysporiadaného</w:t>
            </w:r>
            <w:proofErr w:type="spellEnd"/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výsledku hospodárenia minulých rokov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5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41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Iné 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5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1989" w:rsidRPr="00D21605" w:rsidRDefault="00386DBE">
      <w:pPr>
        <w:spacing w:after="10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tbl>
      <w:tblPr>
        <w:tblStyle w:val="TableGrid"/>
        <w:tblpPr w:vertAnchor="page" w:horzAnchor="page" w:tblpX="924" w:tblpY="7915"/>
        <w:tblOverlap w:val="never"/>
        <w:tblW w:w="11551" w:type="dxa"/>
        <w:tblInd w:w="0" w:type="dxa"/>
        <w:tblCellMar>
          <w:top w:w="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891"/>
        <w:gridCol w:w="3118"/>
        <w:gridCol w:w="3542"/>
      </w:tblGrid>
      <w:tr w:rsidR="00641989" w:rsidRPr="00D21605">
        <w:trPr>
          <w:trHeight w:val="408"/>
        </w:trPr>
        <w:tc>
          <w:tcPr>
            <w:tcW w:w="48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Druh záväzkov </w:t>
            </w:r>
          </w:p>
        </w:tc>
        <w:tc>
          <w:tcPr>
            <w:tcW w:w="66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konci </w:t>
            </w:r>
          </w:p>
        </w:tc>
      </w:tr>
      <w:tr w:rsidR="00641989" w:rsidRPr="00D21605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bežného účtovného obdobia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predchádzajúceho účtovného obdobia </w:t>
            </w:r>
          </w:p>
        </w:tc>
      </w:tr>
      <w:tr w:rsidR="00641989" w:rsidRPr="00D21605">
        <w:trPr>
          <w:trHeight w:val="401"/>
        </w:trPr>
        <w:tc>
          <w:tcPr>
            <w:tcW w:w="4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4"/>
        </w:trPr>
        <w:tc>
          <w:tcPr>
            <w:tcW w:w="4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Záväzky do lehoty splatnosti so zostatkovou dobou splatnosti do jedného  roka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Vzorová tabuľka k čl. III ods. 14 písm. a) o  tvorbe a použití rezerv</w:t>
      </w:r>
      <w:r w:rsidRPr="00D21605">
        <w:rPr>
          <w:rFonts w:ascii="Times New Roman" w:hAnsi="Times New Roman" w:cs="Times New Roman"/>
          <w:b w:val="0"/>
          <w:sz w:val="20"/>
          <w:szCs w:val="20"/>
        </w:rPr>
        <w:t xml:space="preserve"> </w:t>
      </w:r>
    </w:p>
    <w:tbl>
      <w:tblPr>
        <w:tblStyle w:val="TableGrid"/>
        <w:tblW w:w="14244" w:type="dxa"/>
        <w:tblInd w:w="72" w:type="dxa"/>
        <w:tblCellMar>
          <w:top w:w="1" w:type="dxa"/>
          <w:left w:w="106" w:type="dxa"/>
          <w:right w:w="127" w:type="dxa"/>
        </w:tblCellMar>
        <w:tblLook w:val="04A0" w:firstRow="1" w:lastRow="0" w:firstColumn="1" w:lastColumn="0" w:noHBand="0" w:noVBand="1"/>
      </w:tblPr>
      <w:tblGrid>
        <w:gridCol w:w="2904"/>
        <w:gridCol w:w="2695"/>
        <w:gridCol w:w="1985"/>
        <w:gridCol w:w="1843"/>
        <w:gridCol w:w="2124"/>
        <w:gridCol w:w="2693"/>
      </w:tblGrid>
      <w:tr w:rsidR="00641989" w:rsidRPr="00D21605">
        <w:trPr>
          <w:trHeight w:val="516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2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Druh rezervy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začiatku bežného účtovného obdobia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19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Tvorba rezerv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17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Použitie rezerv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Zrušenie alebo zníženie rezerv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konci bežného účtovného obdobia </w:t>
            </w:r>
          </w:p>
        </w:tc>
      </w:tr>
      <w:tr w:rsidR="00641989" w:rsidRPr="00D21605">
        <w:trPr>
          <w:trHeight w:val="768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right="50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Jednotlivé druhy krátkodobých zákonných rezerv: </w:t>
            </w: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nevyčerpané dovolenky, audit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51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Jednotlivé druhy dlhodobých zákonných rezerv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26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Zákonné rezervy spolu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514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Jednotlivé druhy krátkodobých ostatných rezerv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6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Jednotlivé druhy dlhodobých ostatných rezerv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262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Ostatné rezervy spolu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499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Rezervy spolu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1989" w:rsidRPr="00D21605" w:rsidRDefault="00386DBE">
      <w:pPr>
        <w:spacing w:after="10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Vzorová tabuľka k čl. III ods. 14 písm. c) a d) o záväzkoch</w:t>
      </w:r>
      <w:r w:rsidRPr="00D21605">
        <w:rPr>
          <w:rFonts w:ascii="Times New Roman" w:hAnsi="Times New Roman" w:cs="Times New Roman"/>
          <w:b w:val="0"/>
          <w:sz w:val="20"/>
          <w:szCs w:val="20"/>
        </w:rPr>
        <w:t xml:space="preserve"> </w:t>
      </w:r>
    </w:p>
    <w:tbl>
      <w:tblPr>
        <w:tblStyle w:val="TableGrid"/>
        <w:tblW w:w="11551" w:type="dxa"/>
        <w:tblInd w:w="72" w:type="dxa"/>
        <w:tblCellMar>
          <w:top w:w="1" w:type="dxa"/>
          <w:left w:w="106" w:type="dxa"/>
          <w:right w:w="144" w:type="dxa"/>
        </w:tblCellMar>
        <w:tblLook w:val="04A0" w:firstRow="1" w:lastRow="0" w:firstColumn="1" w:lastColumn="0" w:noHBand="0" w:noVBand="1"/>
      </w:tblPr>
      <w:tblGrid>
        <w:gridCol w:w="4891"/>
        <w:gridCol w:w="3118"/>
        <w:gridCol w:w="3542"/>
      </w:tblGrid>
      <w:tr w:rsidR="00641989" w:rsidRPr="00D21605">
        <w:trPr>
          <w:trHeight w:val="456"/>
        </w:trPr>
        <w:tc>
          <w:tcPr>
            <w:tcW w:w="4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E64C26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E64C26" w:rsidP="00E64C26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  <w:r w:rsidR="00386DBE"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6"/>
        </w:trPr>
        <w:tc>
          <w:tcPr>
            <w:tcW w:w="4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od  jedného  do piatich  rokov  vrátane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4"/>
        </w:trPr>
        <w:tc>
          <w:tcPr>
            <w:tcW w:w="4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viac ako päť rokov 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420"/>
        </w:trPr>
        <w:tc>
          <w:tcPr>
            <w:tcW w:w="4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E64C26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E64C26"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641989" w:rsidRPr="00D21605">
        <w:trPr>
          <w:trHeight w:val="418"/>
        </w:trPr>
        <w:tc>
          <w:tcPr>
            <w:tcW w:w="4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a dlhodobé záväzky spolu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E64C26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E64C26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</w:tbl>
    <w:p w:rsidR="00641989" w:rsidRPr="00D21605" w:rsidRDefault="00386DBE">
      <w:pPr>
        <w:spacing w:after="102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Vzorová tabuľka k čl. III ods. 14 písm. e) o vývoji sociálneho fondu</w:t>
      </w:r>
      <w:r w:rsidRPr="00D21605">
        <w:rPr>
          <w:rFonts w:ascii="Times New Roman" w:hAnsi="Times New Roman" w:cs="Times New Roman"/>
          <w:b w:val="0"/>
          <w:sz w:val="20"/>
          <w:szCs w:val="20"/>
        </w:rPr>
        <w:t xml:space="preserve"> </w:t>
      </w:r>
    </w:p>
    <w:tbl>
      <w:tblPr>
        <w:tblStyle w:val="TableGrid"/>
        <w:tblW w:w="11551" w:type="dxa"/>
        <w:tblInd w:w="72" w:type="dxa"/>
        <w:tblCellMar>
          <w:top w:w="2" w:type="dxa"/>
          <w:right w:w="245" w:type="dxa"/>
        </w:tblCellMar>
        <w:tblLook w:val="04A0" w:firstRow="1" w:lastRow="0" w:firstColumn="1" w:lastColumn="0" w:noHBand="0" w:noVBand="1"/>
      </w:tblPr>
      <w:tblGrid>
        <w:gridCol w:w="4323"/>
        <w:gridCol w:w="804"/>
        <w:gridCol w:w="2882"/>
        <w:gridCol w:w="3542"/>
      </w:tblGrid>
      <w:tr w:rsidR="00641989" w:rsidRPr="00D21605">
        <w:trPr>
          <w:trHeight w:val="514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Sociálny fond 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 účtovné obdobie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23" w:hanging="593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predchádzajúce účtovné  obdobie </w:t>
            </w:r>
          </w:p>
        </w:tc>
      </w:tr>
      <w:tr w:rsidR="00641989" w:rsidRPr="00D21605">
        <w:trPr>
          <w:trHeight w:val="622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k prvému dňu účtovného obdobia 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 w:rsidTr="00063366">
        <w:trPr>
          <w:trHeight w:val="30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Tvorba na ťarchu nákladov 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288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Tvorba zo zisku 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422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Čerpanie 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566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k poslednému dňu účtovného obdobia 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108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8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1989" w:rsidRPr="00D21605" w:rsidRDefault="00386DBE">
      <w:pPr>
        <w:spacing w:after="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lastRenderedPageBreak/>
        <w:t>Vzorová tabuľka k čl. III ods. 14 písm. f) o bankových úveroch, pôžičkách a návratných finančných výpomociach</w:t>
      </w:r>
      <w:r w:rsidRPr="00D21605">
        <w:rPr>
          <w:rFonts w:ascii="Times New Roman" w:hAnsi="Times New Roman" w:cs="Times New Roman"/>
          <w:b w:val="0"/>
          <w:sz w:val="20"/>
          <w:szCs w:val="20"/>
        </w:rPr>
        <w:t xml:space="preserve"> </w:t>
      </w:r>
    </w:p>
    <w:tbl>
      <w:tblPr>
        <w:tblStyle w:val="TableGrid"/>
        <w:tblW w:w="14244" w:type="dxa"/>
        <w:tblInd w:w="72" w:type="dxa"/>
        <w:tblCellMar>
          <w:top w:w="1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1771"/>
        <w:gridCol w:w="1133"/>
        <w:gridCol w:w="1843"/>
        <w:gridCol w:w="1560"/>
        <w:gridCol w:w="2126"/>
        <w:gridCol w:w="2693"/>
        <w:gridCol w:w="3118"/>
      </w:tblGrid>
      <w:tr w:rsidR="00641989" w:rsidRPr="00D21605">
        <w:trPr>
          <w:trHeight w:val="766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Druh cudzieho zdroja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38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Mena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33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Výška úroku v %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right="3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Splatnosť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7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Forma zabezpečenia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Suma istiny na konci bežného účtovného obdobia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Suma istiny na konci bezprostredne predchádzajúceho účtovného obdobia </w:t>
            </w:r>
          </w:p>
        </w:tc>
      </w:tr>
      <w:tr w:rsidR="00641989" w:rsidRPr="00D21605">
        <w:trPr>
          <w:trHeight w:val="516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Krátkodobý bankový úver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 w:rsidTr="00E2610E">
        <w:trPr>
          <w:trHeight w:val="266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Pôžička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6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Návratná finančná výpomoc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514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Dlhodobý bankový úver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84"/>
        </w:trPr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Vzorová tabuľka k čl. III ods. 15 o významných položkách výnosov budúcich období</w:t>
      </w:r>
      <w:r w:rsidRPr="00D21605">
        <w:rPr>
          <w:rFonts w:ascii="Times New Roman" w:hAnsi="Times New Roman" w:cs="Times New Roman"/>
          <w:b w:val="0"/>
          <w:sz w:val="20"/>
          <w:szCs w:val="20"/>
        </w:rPr>
        <w:t xml:space="preserve"> </w:t>
      </w:r>
    </w:p>
    <w:tbl>
      <w:tblPr>
        <w:tblStyle w:val="TableGrid"/>
        <w:tblW w:w="14386" w:type="dxa"/>
        <w:tblInd w:w="-70" w:type="dxa"/>
        <w:tblCellMar>
          <w:top w:w="1" w:type="dxa"/>
          <w:left w:w="106" w:type="dxa"/>
          <w:right w:w="103" w:type="dxa"/>
        </w:tblCellMar>
        <w:tblLook w:val="04A0" w:firstRow="1" w:lastRow="0" w:firstColumn="1" w:lastColumn="0" w:noHBand="0" w:noVBand="1"/>
      </w:tblPr>
      <w:tblGrid>
        <w:gridCol w:w="3071"/>
        <w:gridCol w:w="3662"/>
        <w:gridCol w:w="2126"/>
        <w:gridCol w:w="2268"/>
        <w:gridCol w:w="3259"/>
      </w:tblGrid>
      <w:tr w:rsidR="00641989" w:rsidRPr="00D21605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Položky výnosov budúcich období z dôvodu 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konci bezprostredne predchádzajúceho účtovného obdobia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Prírastky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Úbytky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konci bežného účtovného obdobia </w:t>
            </w:r>
          </w:p>
        </w:tc>
      </w:tr>
      <w:tr w:rsidR="00641989" w:rsidRPr="00D21605" w:rsidTr="00E2610E">
        <w:trPr>
          <w:trHeight w:val="488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bezodplatne nadobudnutého dlhodobého majetku 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 w:rsidTr="00E2610E">
        <w:trPr>
          <w:trHeight w:val="538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39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dlhodobého majetku obstaraného z dotácie 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 w:rsidTr="0093342B">
        <w:trPr>
          <w:trHeight w:val="479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dlhodobého majetku  obstaraného z finančného daru  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dotácie zo štátneho rozpočtu alebo  z prostriedkov Európskej únie 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 w:rsidP="00B615D1">
            <w:pPr>
              <w:spacing w:after="0" w:line="259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dotácie z rozpočtu obce alebo z rozpočtu vyššieho územného celku 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AD3E42" w:rsidP="00537AA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AD3E42" w:rsidP="00FC6383">
            <w:pPr>
              <w:spacing w:after="0" w:line="259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AD3E42" w:rsidP="006A16E1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FC6383" w:rsidP="00B615D1">
            <w:pPr>
              <w:spacing w:after="0" w:line="259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641989" w:rsidRPr="00D21605">
        <w:trPr>
          <w:trHeight w:val="382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grantu 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82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podielu zaplatenej dane 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FC6383" w:rsidP="00537AA9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AD3E42">
              <w:rPr>
                <w:rFonts w:ascii="Times New Roman" w:hAnsi="Times New Roman" w:cs="Times New Roman"/>
                <w:sz w:val="20"/>
                <w:szCs w:val="20"/>
              </w:rPr>
              <w:t>314,20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AD3E42" w:rsidP="004E1BB6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288,81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AD3E42" w:rsidP="00867845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1314,20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AD3E42" w:rsidP="006A16E1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288,81</w:t>
            </w:r>
          </w:p>
        </w:tc>
      </w:tr>
      <w:tr w:rsidR="00641989" w:rsidRPr="00D21605">
        <w:trPr>
          <w:trHeight w:val="636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dlhodobého  majetku  obstaraného z podielu zaplatenej dane </w:t>
            </w:r>
          </w:p>
        </w:tc>
        <w:tc>
          <w:tcPr>
            <w:tcW w:w="3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641989" w:rsidRPr="00D21605" w:rsidRDefault="00386DBE">
      <w:pPr>
        <w:spacing w:after="10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063366" w:rsidRDefault="00063366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</w:p>
    <w:p w:rsidR="00641989" w:rsidRDefault="00386DBE">
      <w:pPr>
        <w:pStyle w:val="Nadpis1"/>
        <w:ind w:left="-5" w:right="0"/>
        <w:rPr>
          <w:rFonts w:ascii="Times New Roman" w:hAnsi="Times New Roman" w:cs="Times New Roman"/>
          <w:b w:val="0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>Vzorová tabuľka k čl. III ods. 16 o majetku prenajatom formou finančného prenájmu</w:t>
      </w:r>
      <w:r w:rsidRPr="00D21605">
        <w:rPr>
          <w:rFonts w:ascii="Times New Roman" w:hAnsi="Times New Roman" w:cs="Times New Roman"/>
          <w:b w:val="0"/>
          <w:sz w:val="20"/>
          <w:szCs w:val="20"/>
        </w:rPr>
        <w:t xml:space="preserve"> </w:t>
      </w:r>
    </w:p>
    <w:p w:rsidR="00063366" w:rsidRPr="00063366" w:rsidRDefault="00063366" w:rsidP="00063366">
      <w:pPr>
        <w:ind w:left="0" w:firstLine="0"/>
      </w:pPr>
    </w:p>
    <w:tbl>
      <w:tblPr>
        <w:tblStyle w:val="TableGrid"/>
        <w:tblW w:w="14386" w:type="dxa"/>
        <w:tblInd w:w="-70" w:type="dxa"/>
        <w:tblCellMar>
          <w:top w:w="1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3046"/>
        <w:gridCol w:w="3120"/>
        <w:gridCol w:w="2268"/>
        <w:gridCol w:w="2693"/>
        <w:gridCol w:w="3259"/>
      </w:tblGrid>
      <w:tr w:rsidR="00641989" w:rsidRPr="00D21605">
        <w:trPr>
          <w:trHeight w:val="888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6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Záväzok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11" w:line="242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konci bezprostredne predchádzajúceho účtovného </w:t>
            </w:r>
          </w:p>
          <w:p w:rsidR="00641989" w:rsidRPr="00D21605" w:rsidRDefault="00386DBE">
            <w:pPr>
              <w:spacing w:after="0" w:line="259" w:lineRule="auto"/>
              <w:ind w:left="0" w:right="2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obdobia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Istina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right="24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Finančný náklad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Stav na konci bežného účtovného obdobia </w:t>
            </w:r>
          </w:p>
        </w:tc>
      </w:tr>
      <w:tr w:rsidR="00641989" w:rsidRPr="00D21605">
        <w:trPr>
          <w:trHeight w:val="382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Celková suma dohodnutých platieb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384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do jedného roka vrátane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641989" w:rsidRPr="00D21605">
        <w:trPr>
          <w:trHeight w:val="634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od jedného roka do piatich  rokov vrátane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641989" w:rsidRPr="00D21605" w:rsidRDefault="00386DBE">
      <w:pPr>
        <w:spacing w:after="10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Vzorová tabuľka k čl. IV  ods. 6 o účele a výške použitia podielu zaplatenej dane     </w:t>
      </w:r>
    </w:p>
    <w:tbl>
      <w:tblPr>
        <w:tblStyle w:val="TableGrid"/>
        <w:tblW w:w="14386" w:type="dxa"/>
        <w:tblInd w:w="-70" w:type="dxa"/>
        <w:tblCellMar>
          <w:top w:w="5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7157"/>
        <w:gridCol w:w="3970"/>
        <w:gridCol w:w="3259"/>
      </w:tblGrid>
      <w:tr w:rsidR="00641989" w:rsidRPr="00D21605">
        <w:trPr>
          <w:trHeight w:val="516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41989" w:rsidRPr="00D21605" w:rsidRDefault="00386DBE">
            <w:pPr>
              <w:spacing w:after="0" w:line="259" w:lineRule="auto"/>
              <w:ind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Účel použitia podielu zaplatenej dane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Použitá suma z bezprostredne predchádzajúceho účtovného obdobia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Použitá suma bežného účtovného obdobia </w:t>
            </w:r>
          </w:p>
        </w:tc>
      </w:tr>
      <w:tr w:rsidR="00AD3E42" w:rsidRPr="00D21605">
        <w:trPr>
          <w:trHeight w:val="408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Spotrebný materiál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1158,52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</w:tr>
      <w:tr w:rsidR="00AD3E42" w:rsidRPr="00D21605">
        <w:trPr>
          <w:trHeight w:val="406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Cestovné náhrady</w:t>
            </w:r>
            <w:r w:rsidR="00D5492E">
              <w:rPr>
                <w:rFonts w:ascii="Times New Roman" w:hAnsi="Times New Roman" w:cs="Times New Roman"/>
                <w:sz w:val="20"/>
                <w:szCs w:val="20"/>
              </w:rPr>
              <w:t xml:space="preserve"> + ostatné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2" w:firstLine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229,87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D5492E" w:rsidP="00AD3E42">
            <w:pPr>
              <w:spacing w:after="0" w:line="259" w:lineRule="auto"/>
              <w:ind w:left="2" w:firstLine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557,30</w:t>
            </w:r>
          </w:p>
        </w:tc>
      </w:tr>
      <w:tr w:rsidR="00AD3E42" w:rsidRPr="00D21605">
        <w:trPr>
          <w:trHeight w:val="406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Prenájom športoviska / kolkárne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1080</w:t>
            </w:r>
          </w:p>
        </w:tc>
      </w:tr>
      <w:tr w:rsidR="00AD3E42" w:rsidRPr="00D21605">
        <w:trPr>
          <w:trHeight w:val="408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Členské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2" w:firstLine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0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D5492E" w:rsidP="00AD3E42">
            <w:pPr>
              <w:spacing w:after="0" w:line="259" w:lineRule="auto"/>
              <w:ind w:left="2" w:firstLine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</w:t>
            </w:r>
            <w:r w:rsidR="00AD3E42"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27</w:t>
            </w:r>
          </w:p>
        </w:tc>
      </w:tr>
      <w:tr w:rsidR="00AD3E42" w:rsidRPr="00D21605">
        <w:trPr>
          <w:trHeight w:val="408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Default="00AD3E42" w:rsidP="00AD3E42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Registračné poplatky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2" w:firstLine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405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D5492E" w:rsidP="00AD3E42">
            <w:pPr>
              <w:spacing w:after="0" w:line="259" w:lineRule="auto"/>
              <w:ind w:left="2" w:firstLine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</w:t>
            </w:r>
            <w:r w:rsidR="00AD3E42">
              <w:rPr>
                <w:rFonts w:ascii="Times New Roman" w:hAnsi="Times New Roman" w:cs="Times New Roman"/>
                <w:sz w:val="20"/>
                <w:szCs w:val="20"/>
              </w:rPr>
              <w:t>1200</w:t>
            </w:r>
          </w:p>
        </w:tc>
      </w:tr>
      <w:tr w:rsidR="00AD3E42" w:rsidRPr="00D21605">
        <w:trPr>
          <w:trHeight w:val="408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AD3E42" w:rsidRPr="00D21605" w:rsidRDefault="00AD3E42" w:rsidP="00AD3E42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Zostatok podielu zaplatenej dane bežného účtovného obdobia </w:t>
            </w:r>
          </w:p>
        </w:tc>
        <w:tc>
          <w:tcPr>
            <w:tcW w:w="3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AD3E42" w:rsidP="00AD3E42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D3E42" w:rsidRPr="00D21605" w:rsidRDefault="00D5492E" w:rsidP="00AD3E42">
            <w:pPr>
              <w:spacing w:after="0" w:line="259" w:lineRule="auto"/>
              <w:ind w:left="2" w:firstLine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2980,30</w:t>
            </w:r>
          </w:p>
        </w:tc>
      </w:tr>
    </w:tbl>
    <w:p w:rsidR="00641989" w:rsidRPr="00D21605" w:rsidRDefault="00386DBE">
      <w:pPr>
        <w:spacing w:after="99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tbl>
      <w:tblPr>
        <w:tblStyle w:val="TableGrid"/>
        <w:tblpPr w:vertAnchor="page" w:horzAnchor="page" w:tblpX="782" w:tblpY="857"/>
        <w:tblOverlap w:val="never"/>
        <w:tblW w:w="14386" w:type="dxa"/>
        <w:tblInd w:w="0" w:type="dxa"/>
        <w:tblCellMar>
          <w:top w:w="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046"/>
        <w:gridCol w:w="3120"/>
        <w:gridCol w:w="2268"/>
        <w:gridCol w:w="2693"/>
        <w:gridCol w:w="3259"/>
      </w:tblGrid>
      <w:tr w:rsidR="00641989" w:rsidRPr="00D21605">
        <w:trPr>
          <w:trHeight w:val="382"/>
        </w:trPr>
        <w:tc>
          <w:tcPr>
            <w:tcW w:w="3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viac ako päť rokov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2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</w:tbl>
    <w:p w:rsidR="00641989" w:rsidRPr="00D21605" w:rsidRDefault="00386DBE">
      <w:pPr>
        <w:pStyle w:val="Nadpis1"/>
        <w:ind w:left="-5" w:right="0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Vzorová tabuľka k čl. IV  ods. 8 o nákladoch vynaložených v súvislosti s auditom účtovnej závierky </w:t>
      </w:r>
    </w:p>
    <w:tbl>
      <w:tblPr>
        <w:tblStyle w:val="TableGrid"/>
        <w:tblW w:w="9283" w:type="dxa"/>
        <w:tblInd w:w="-70" w:type="dxa"/>
        <w:tblCellMar>
          <w:top w:w="1" w:type="dxa"/>
          <w:right w:w="115" w:type="dxa"/>
        </w:tblCellMar>
        <w:tblLook w:val="04A0" w:firstRow="1" w:lastRow="0" w:firstColumn="1" w:lastColumn="0" w:noHBand="0" w:noVBand="1"/>
      </w:tblPr>
      <w:tblGrid>
        <w:gridCol w:w="6307"/>
        <w:gridCol w:w="842"/>
        <w:gridCol w:w="396"/>
        <w:gridCol w:w="1738"/>
      </w:tblGrid>
      <w:tr w:rsidR="00641989" w:rsidRPr="00D21605">
        <w:trPr>
          <w:trHeight w:val="382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Jednotlivé druhy nákladov za 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Suma </w:t>
            </w:r>
          </w:p>
        </w:tc>
      </w:tr>
      <w:tr w:rsidR="00641989" w:rsidRPr="00D21605">
        <w:trPr>
          <w:trHeight w:val="384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overenie účtovnej závierky 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82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E2610E" w:rsidP="00E2610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</w:t>
            </w:r>
            <w:r w:rsidR="00386DBE"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isťovacie audítorské služby okrem overenia účtovnej závierky 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82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súvisiace audítorské služby 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84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daňové poradenstvo 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82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ostatné neaudítorské služby 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3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41989" w:rsidRPr="00D21605">
        <w:trPr>
          <w:trHeight w:val="382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386DB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D2160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41989" w:rsidRPr="00D21605" w:rsidRDefault="00E2610E">
            <w:pPr>
              <w:spacing w:after="0" w:line="259" w:lineRule="auto"/>
              <w:ind w:left="106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9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3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41989" w:rsidRPr="00D21605" w:rsidRDefault="00641989">
            <w:pPr>
              <w:spacing w:after="160" w:line="259" w:lineRule="auto"/>
              <w:ind w:left="0" w:firstLine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41989" w:rsidRPr="00D21605" w:rsidRDefault="00386DBE">
      <w:pPr>
        <w:spacing w:after="0" w:line="259" w:lineRule="auto"/>
        <w:ind w:left="0" w:firstLine="0"/>
        <w:jc w:val="left"/>
        <w:rPr>
          <w:rFonts w:ascii="Times New Roman" w:hAnsi="Times New Roman" w:cs="Times New Roman"/>
          <w:sz w:val="20"/>
          <w:szCs w:val="20"/>
        </w:rPr>
      </w:pPr>
      <w:r w:rsidRPr="00D21605">
        <w:rPr>
          <w:rFonts w:ascii="Times New Roman" w:hAnsi="Times New Roman" w:cs="Times New Roman"/>
          <w:sz w:val="20"/>
          <w:szCs w:val="20"/>
        </w:rPr>
        <w:t xml:space="preserve"> </w:t>
      </w:r>
    </w:p>
    <w:sectPr w:rsidR="00641989" w:rsidRPr="00D21605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6840" w:h="11900" w:orient="landscape"/>
      <w:pgMar w:top="857" w:right="6369" w:bottom="1820" w:left="852" w:header="708" w:footer="94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74851" w:rsidRDefault="00574851">
      <w:pPr>
        <w:spacing w:after="0" w:line="240" w:lineRule="auto"/>
      </w:pPr>
      <w:r>
        <w:separator/>
      </w:r>
    </w:p>
  </w:endnote>
  <w:endnote w:type="continuationSeparator" w:id="0">
    <w:p w:rsidR="00574851" w:rsidRDefault="005748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216" w:line="259" w:lineRule="auto"/>
      <w:ind w:left="0" w:right="3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A51056" w:rsidRDefault="00A51056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216" w:line="259" w:lineRule="auto"/>
      <w:ind w:left="0" w:right="3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C6383" w:rsidRPr="00FC6383">
      <w:rPr>
        <w:noProof/>
        <w:sz w:val="20"/>
      </w:rPr>
      <w:t>9</w:t>
    </w:r>
    <w:r>
      <w:rPr>
        <w:sz w:val="20"/>
      </w:rPr>
      <w:fldChar w:fldCharType="end"/>
    </w:r>
    <w:r>
      <w:rPr>
        <w:sz w:val="20"/>
      </w:rPr>
      <w:t xml:space="preserve"> </w:t>
    </w:r>
  </w:p>
  <w:p w:rsidR="00A51056" w:rsidRDefault="00A51056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216" w:line="259" w:lineRule="auto"/>
      <w:ind w:left="0" w:right="3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7</w:t>
    </w:r>
    <w:r>
      <w:rPr>
        <w:sz w:val="20"/>
      </w:rPr>
      <w:fldChar w:fldCharType="end"/>
    </w:r>
    <w:r>
      <w:rPr>
        <w:sz w:val="20"/>
      </w:rPr>
      <w:t xml:space="preserve"> </w:t>
    </w:r>
  </w:p>
  <w:p w:rsidR="00A51056" w:rsidRDefault="00A51056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216" w:line="259" w:lineRule="auto"/>
      <w:ind w:left="0" w:right="-5759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A51056" w:rsidRDefault="00A51056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216" w:line="259" w:lineRule="auto"/>
      <w:ind w:left="0" w:right="-5759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C6383" w:rsidRPr="00FC6383">
      <w:rPr>
        <w:noProof/>
        <w:sz w:val="20"/>
      </w:rPr>
      <w:t>16</w:t>
    </w:r>
    <w:r>
      <w:rPr>
        <w:sz w:val="20"/>
      </w:rPr>
      <w:fldChar w:fldCharType="end"/>
    </w:r>
    <w:r>
      <w:rPr>
        <w:sz w:val="20"/>
      </w:rPr>
      <w:t xml:space="preserve"> </w:t>
    </w:r>
  </w:p>
  <w:p w:rsidR="00A51056" w:rsidRDefault="00A51056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216" w:line="259" w:lineRule="auto"/>
      <w:ind w:left="0" w:right="-5759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A51056" w:rsidRDefault="00A51056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216" w:line="259" w:lineRule="auto"/>
      <w:ind w:left="0" w:right="-5517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A51056" w:rsidRDefault="00A51056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216" w:line="259" w:lineRule="auto"/>
      <w:ind w:left="0" w:right="-5517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C6383" w:rsidRPr="00FC6383">
      <w:rPr>
        <w:noProof/>
        <w:sz w:val="20"/>
      </w:rPr>
      <w:t>20</w:t>
    </w:r>
    <w:r>
      <w:rPr>
        <w:sz w:val="20"/>
      </w:rPr>
      <w:fldChar w:fldCharType="end"/>
    </w:r>
    <w:r>
      <w:rPr>
        <w:sz w:val="20"/>
      </w:rPr>
      <w:t xml:space="preserve"> </w:t>
    </w:r>
  </w:p>
  <w:p w:rsidR="00A51056" w:rsidRDefault="00A51056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216" w:line="259" w:lineRule="auto"/>
      <w:ind w:left="0" w:right="-5517" w:firstLine="0"/>
      <w:jc w:val="right"/>
    </w:pPr>
    <w:r>
      <w:rPr>
        <w:sz w:val="20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12</w:t>
    </w:r>
    <w:r>
      <w:rPr>
        <w:sz w:val="20"/>
      </w:rPr>
      <w:fldChar w:fldCharType="end"/>
    </w:r>
    <w:r>
      <w:rPr>
        <w:sz w:val="20"/>
      </w:rPr>
      <w:t xml:space="preserve"> </w:t>
    </w:r>
  </w:p>
  <w:p w:rsidR="00A51056" w:rsidRDefault="00A51056">
    <w:pPr>
      <w:spacing w:after="0" w:line="259" w:lineRule="auto"/>
      <w:ind w:left="0" w:firstLine="0"/>
      <w:jc w:val="left"/>
    </w:pP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74851" w:rsidRDefault="00574851">
      <w:pPr>
        <w:spacing w:after="0" w:line="240" w:lineRule="auto"/>
      </w:pPr>
      <w:r>
        <w:separator/>
      </w:r>
    </w:p>
  </w:footnote>
  <w:footnote w:type="continuationSeparator" w:id="0">
    <w:p w:rsidR="00574851" w:rsidRDefault="005748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160" w:line="259" w:lineRule="auto"/>
      <w:ind w:lef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160" w:line="259" w:lineRule="auto"/>
      <w:ind w:left="0" w:firstLine="0"/>
      <w:jc w:val="lef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160" w:line="259" w:lineRule="auto"/>
      <w:ind w:left="0" w:firstLine="0"/>
      <w:jc w:val="left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0" w:line="259" w:lineRule="auto"/>
      <w:ind w:left="0" w:firstLine="0"/>
      <w:jc w:val="left"/>
    </w:pPr>
    <w:r>
      <w:rPr>
        <w:b/>
      </w:rPr>
      <w:t>Vzorová tabuľka k č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0" w:line="259" w:lineRule="auto"/>
      <w:ind w:left="0" w:firstLine="0"/>
      <w:jc w:val="left"/>
    </w:pPr>
    <w:r>
      <w:rPr>
        <w:b/>
      </w:rPr>
      <w:t>Vzorová tabuľka k č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0" w:line="259" w:lineRule="auto"/>
      <w:ind w:left="0" w:firstLine="0"/>
      <w:jc w:val="left"/>
    </w:pPr>
    <w:r>
      <w:rPr>
        <w:b/>
      </w:rPr>
      <w:t>Vzorová tabuľka k č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160" w:line="259" w:lineRule="auto"/>
      <w:ind w:left="0" w:firstLine="0"/>
      <w:jc w:val="left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160" w:line="259" w:lineRule="auto"/>
      <w:ind w:left="0" w:firstLine="0"/>
      <w:jc w:val="left"/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1056" w:rsidRDefault="00A51056">
    <w:pPr>
      <w:spacing w:after="160" w:line="259" w:lineRule="auto"/>
      <w:ind w:lef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4206F"/>
    <w:multiLevelType w:val="hybridMultilevel"/>
    <w:tmpl w:val="E0C0DAF0"/>
    <w:lvl w:ilvl="0" w:tplc="C9BE2390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04E6AA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D60E30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04130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5F4AC5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744C8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26E3D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4B866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0276E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F23716"/>
    <w:multiLevelType w:val="hybridMultilevel"/>
    <w:tmpl w:val="0082CE02"/>
    <w:lvl w:ilvl="0" w:tplc="C1EAB070">
      <w:start w:val="1"/>
      <w:numFmt w:val="lowerLetter"/>
      <w:lvlText w:val="%1)"/>
      <w:lvlJc w:val="left"/>
      <w:pPr>
        <w:ind w:left="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B086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E296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DE03C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AF0D32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9CAC80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B84E77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6FC9B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CA7CD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FC77A2F"/>
    <w:multiLevelType w:val="hybridMultilevel"/>
    <w:tmpl w:val="755A8CC0"/>
    <w:lvl w:ilvl="0" w:tplc="477CB648">
      <w:start w:val="13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F86A01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0A8D4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DAA920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58E6A6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CE277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D94500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246B9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99025C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EAE37B7"/>
    <w:multiLevelType w:val="hybridMultilevel"/>
    <w:tmpl w:val="6FC071B4"/>
    <w:lvl w:ilvl="0" w:tplc="93B29EFE">
      <w:start w:val="4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6B2F11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1E96E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F30FE5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AA2F6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4C73C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600E1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D19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EA47A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5F2471"/>
    <w:multiLevelType w:val="hybridMultilevel"/>
    <w:tmpl w:val="98C43C30"/>
    <w:lvl w:ilvl="0" w:tplc="5BE2854C">
      <w:start w:val="1"/>
      <w:numFmt w:val="lowerLetter"/>
      <w:lvlText w:val="%1)"/>
      <w:lvlJc w:val="left"/>
      <w:pPr>
        <w:ind w:left="1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5A166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62074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DAAFF4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890073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A165B4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0149D5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7A8DD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04C69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8450F62"/>
    <w:multiLevelType w:val="hybridMultilevel"/>
    <w:tmpl w:val="BC06CEF4"/>
    <w:lvl w:ilvl="0" w:tplc="FF2853CC">
      <w:start w:val="2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8A8884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0CE43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E2244B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B6E3E0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436DC7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9C05C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DE237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F236A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8532506"/>
    <w:multiLevelType w:val="hybridMultilevel"/>
    <w:tmpl w:val="3E3CFB4E"/>
    <w:lvl w:ilvl="0" w:tplc="90823F94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844F2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B88B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408E6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A6EDF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3824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B879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B2413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E7C903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9A66F5C"/>
    <w:multiLevelType w:val="hybridMultilevel"/>
    <w:tmpl w:val="B38A2670"/>
    <w:lvl w:ilvl="0" w:tplc="1326F078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B5EABF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6B471D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644E1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0362C3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1296C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564E7E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A2861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38AA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ADF70A8"/>
    <w:multiLevelType w:val="hybridMultilevel"/>
    <w:tmpl w:val="6C74192C"/>
    <w:lvl w:ilvl="0" w:tplc="2C32EAAE">
      <w:start w:val="9"/>
      <w:numFmt w:val="lowerLetter"/>
      <w:lvlText w:val="%1)"/>
      <w:lvlJc w:val="left"/>
      <w:pPr>
        <w:ind w:left="2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FC6C85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DFE9F6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3D4CDB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AAEC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250CD2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C86E13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9C83B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EC886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D555752"/>
    <w:multiLevelType w:val="hybridMultilevel"/>
    <w:tmpl w:val="4CCCC7A2"/>
    <w:lvl w:ilvl="0" w:tplc="24205106">
      <w:start w:val="4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B586426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763D14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8EBFAE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0448838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DC6CF92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DEA98A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6CC8F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12A878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CB9473D"/>
    <w:multiLevelType w:val="hybridMultilevel"/>
    <w:tmpl w:val="7C4CE486"/>
    <w:lvl w:ilvl="0" w:tplc="7DFCD352">
      <w:start w:val="1"/>
      <w:numFmt w:val="decimal"/>
      <w:lvlText w:val="%1.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B36AC86">
      <w:start w:val="1"/>
      <w:numFmt w:val="lowerLetter"/>
      <w:lvlText w:val="%2"/>
      <w:lvlJc w:val="left"/>
      <w:pPr>
        <w:ind w:left="12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B0F9C6">
      <w:start w:val="1"/>
      <w:numFmt w:val="lowerRoman"/>
      <w:lvlText w:val="%3"/>
      <w:lvlJc w:val="left"/>
      <w:pPr>
        <w:ind w:left="19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2480EB8">
      <w:start w:val="1"/>
      <w:numFmt w:val="decimal"/>
      <w:lvlText w:val="%4"/>
      <w:lvlJc w:val="left"/>
      <w:pPr>
        <w:ind w:left="27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A08CF0A">
      <w:start w:val="1"/>
      <w:numFmt w:val="lowerLetter"/>
      <w:lvlText w:val="%5"/>
      <w:lvlJc w:val="left"/>
      <w:pPr>
        <w:ind w:left="34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C02B0A">
      <w:start w:val="1"/>
      <w:numFmt w:val="lowerRoman"/>
      <w:lvlText w:val="%6"/>
      <w:lvlJc w:val="left"/>
      <w:pPr>
        <w:ind w:left="41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0EAAFA">
      <w:start w:val="1"/>
      <w:numFmt w:val="decimal"/>
      <w:lvlText w:val="%7"/>
      <w:lvlJc w:val="left"/>
      <w:pPr>
        <w:ind w:left="48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D4A738">
      <w:start w:val="1"/>
      <w:numFmt w:val="lowerLetter"/>
      <w:lvlText w:val="%8"/>
      <w:lvlJc w:val="left"/>
      <w:pPr>
        <w:ind w:left="55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243632">
      <w:start w:val="1"/>
      <w:numFmt w:val="lowerRoman"/>
      <w:lvlText w:val="%9"/>
      <w:lvlJc w:val="left"/>
      <w:pPr>
        <w:ind w:left="6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C33048A"/>
    <w:multiLevelType w:val="hybridMultilevel"/>
    <w:tmpl w:val="BDDADB72"/>
    <w:lvl w:ilvl="0" w:tplc="285EF6A0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4A04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D18B25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EC85F1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52959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7226E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4C80C6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8CD6B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B2F63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4E653B3D"/>
    <w:multiLevelType w:val="hybridMultilevel"/>
    <w:tmpl w:val="C16A8FEC"/>
    <w:lvl w:ilvl="0" w:tplc="DE446DDC">
      <w:start w:val="5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CCAEE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A264D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9E197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A3263C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FAC506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E06491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34E788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A4206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53842AF5"/>
    <w:multiLevelType w:val="hybridMultilevel"/>
    <w:tmpl w:val="87CC0062"/>
    <w:lvl w:ilvl="0" w:tplc="01045FD6">
      <w:start w:val="4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E52D6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C2A39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276F3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2DCD3F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D9AD16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8B67FD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290D94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EEAF73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556253A5"/>
    <w:multiLevelType w:val="hybridMultilevel"/>
    <w:tmpl w:val="1BC81A64"/>
    <w:lvl w:ilvl="0" w:tplc="D5803A62">
      <w:start w:val="1"/>
      <w:numFmt w:val="bullet"/>
      <w:lvlText w:val="-"/>
      <w:lvlJc w:val="left"/>
      <w:pPr>
        <w:ind w:left="720" w:hanging="360"/>
      </w:pPr>
      <w:rPr>
        <w:rFonts w:ascii="Times New Roman" w:eastAsia="Arial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6525D07"/>
    <w:multiLevelType w:val="hybridMultilevel"/>
    <w:tmpl w:val="573637DC"/>
    <w:lvl w:ilvl="0" w:tplc="43964F26">
      <w:start w:val="2"/>
      <w:numFmt w:val="decimal"/>
      <w:lvlText w:val="(%1)"/>
      <w:lvlJc w:val="left"/>
      <w:pPr>
        <w:ind w:left="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0CE3D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6A062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E805F5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52F21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1B83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900F6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F4661B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2AC10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7F772E1"/>
    <w:multiLevelType w:val="hybridMultilevel"/>
    <w:tmpl w:val="EC7CD644"/>
    <w:lvl w:ilvl="0" w:tplc="DB96817C">
      <w:start w:val="1"/>
      <w:numFmt w:val="decimal"/>
      <w:lvlText w:val="(%1)"/>
      <w:lvlJc w:val="left"/>
      <w:pPr>
        <w:ind w:left="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7" w15:restartNumberingAfterBreak="0">
    <w:nsid w:val="5E9B2BDB"/>
    <w:multiLevelType w:val="hybridMultilevel"/>
    <w:tmpl w:val="40B27EAA"/>
    <w:lvl w:ilvl="0" w:tplc="A4C236B6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534657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5E0C9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CB2190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016C7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C01C2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6A4BDE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B82EC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A4D3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61ED0C70"/>
    <w:multiLevelType w:val="hybridMultilevel"/>
    <w:tmpl w:val="A4864A34"/>
    <w:lvl w:ilvl="0" w:tplc="31BEA4D6">
      <w:start w:val="1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1FAE35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7A4E9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2CF14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716039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481AC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644A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E642E4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65C13C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6D3142D6"/>
    <w:multiLevelType w:val="hybridMultilevel"/>
    <w:tmpl w:val="A3B4C1DC"/>
    <w:lvl w:ilvl="0" w:tplc="B7466AF0">
      <w:start w:val="4"/>
      <w:numFmt w:val="decimal"/>
      <w:lvlText w:val="(%1)"/>
      <w:lvlJc w:val="left"/>
      <w:pPr>
        <w:ind w:left="2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AA31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DA606E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452C4E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A1EE4A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7209F6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D0C02D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0B4D4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C3EDDF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70DD0D7B"/>
    <w:multiLevelType w:val="hybridMultilevel"/>
    <w:tmpl w:val="BDDC5A32"/>
    <w:lvl w:ilvl="0" w:tplc="AD705850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3B66B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40E64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C3A4D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116008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D6133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6DAD8D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4D6DE4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1FC41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73DF0840"/>
    <w:multiLevelType w:val="hybridMultilevel"/>
    <w:tmpl w:val="74A688F4"/>
    <w:lvl w:ilvl="0" w:tplc="B3C87BB6">
      <w:start w:val="6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4982BF4"/>
    <w:multiLevelType w:val="hybridMultilevel"/>
    <w:tmpl w:val="F4EEE748"/>
    <w:lvl w:ilvl="0" w:tplc="5BFA0AA0">
      <w:start w:val="1"/>
      <w:numFmt w:val="decimal"/>
      <w:lvlText w:val="%1."/>
      <w:lvlJc w:val="left"/>
      <w:pPr>
        <w:ind w:left="2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690329E">
      <w:start w:val="1"/>
      <w:numFmt w:val="lowerLetter"/>
      <w:lvlText w:val="%2"/>
      <w:lvlJc w:val="left"/>
      <w:pPr>
        <w:ind w:left="13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C64DF2">
      <w:start w:val="1"/>
      <w:numFmt w:val="lowerRoman"/>
      <w:lvlText w:val="%3"/>
      <w:lvlJc w:val="left"/>
      <w:pPr>
        <w:ind w:left="20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DAEFEA">
      <w:start w:val="1"/>
      <w:numFmt w:val="decimal"/>
      <w:lvlText w:val="%4"/>
      <w:lvlJc w:val="left"/>
      <w:pPr>
        <w:ind w:left="27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3AADBE">
      <w:start w:val="1"/>
      <w:numFmt w:val="lowerLetter"/>
      <w:lvlText w:val="%5"/>
      <w:lvlJc w:val="left"/>
      <w:pPr>
        <w:ind w:left="34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2ED8FE">
      <w:start w:val="1"/>
      <w:numFmt w:val="lowerRoman"/>
      <w:lvlText w:val="%6"/>
      <w:lvlJc w:val="left"/>
      <w:pPr>
        <w:ind w:left="420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73AD61A">
      <w:start w:val="1"/>
      <w:numFmt w:val="decimal"/>
      <w:lvlText w:val="%7"/>
      <w:lvlJc w:val="left"/>
      <w:pPr>
        <w:ind w:left="49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CE21BB8">
      <w:start w:val="1"/>
      <w:numFmt w:val="lowerLetter"/>
      <w:lvlText w:val="%8"/>
      <w:lvlJc w:val="left"/>
      <w:pPr>
        <w:ind w:left="564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10A6E42">
      <w:start w:val="1"/>
      <w:numFmt w:val="lowerRoman"/>
      <w:lvlText w:val="%9"/>
      <w:lvlJc w:val="left"/>
      <w:pPr>
        <w:ind w:left="636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74FF32E5"/>
    <w:multiLevelType w:val="hybridMultilevel"/>
    <w:tmpl w:val="69F09DD6"/>
    <w:lvl w:ilvl="0" w:tplc="892A9A72">
      <w:start w:val="2"/>
      <w:numFmt w:val="lowerLetter"/>
      <w:lvlText w:val="%1)"/>
      <w:lvlJc w:val="left"/>
      <w:pPr>
        <w:ind w:left="2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F04FE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BB4D1D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DAA7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BCC029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FF076A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3A437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57C2C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1F2576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7DEF1C41"/>
    <w:multiLevelType w:val="hybridMultilevel"/>
    <w:tmpl w:val="5008987A"/>
    <w:lvl w:ilvl="0" w:tplc="E812BBA0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5100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66381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E4D6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2C0A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5C0E13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864059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244450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2425A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49710217">
    <w:abstractNumId w:val="20"/>
  </w:num>
  <w:num w:numId="2" w16cid:durableId="1034117822">
    <w:abstractNumId w:val="19"/>
  </w:num>
  <w:num w:numId="3" w16cid:durableId="2004578149">
    <w:abstractNumId w:val="0"/>
  </w:num>
  <w:num w:numId="4" w16cid:durableId="1421834110">
    <w:abstractNumId w:val="23"/>
  </w:num>
  <w:num w:numId="5" w16cid:durableId="2119331573">
    <w:abstractNumId w:val="8"/>
  </w:num>
  <w:num w:numId="6" w16cid:durableId="166674052">
    <w:abstractNumId w:val="9"/>
  </w:num>
  <w:num w:numId="7" w16cid:durableId="1266305262">
    <w:abstractNumId w:val="11"/>
  </w:num>
  <w:num w:numId="8" w16cid:durableId="1322465437">
    <w:abstractNumId w:val="15"/>
  </w:num>
  <w:num w:numId="9" w16cid:durableId="46226684">
    <w:abstractNumId w:val="4"/>
  </w:num>
  <w:num w:numId="10" w16cid:durableId="329255230">
    <w:abstractNumId w:val="2"/>
  </w:num>
  <w:num w:numId="11" w16cid:durableId="968389797">
    <w:abstractNumId w:val="1"/>
  </w:num>
  <w:num w:numId="12" w16cid:durableId="2106997601">
    <w:abstractNumId w:val="10"/>
  </w:num>
  <w:num w:numId="13" w16cid:durableId="395393336">
    <w:abstractNumId w:val="12"/>
  </w:num>
  <w:num w:numId="14" w16cid:durableId="1861240517">
    <w:abstractNumId w:val="18"/>
  </w:num>
  <w:num w:numId="15" w16cid:durableId="788889355">
    <w:abstractNumId w:val="13"/>
  </w:num>
  <w:num w:numId="16" w16cid:durableId="1682925080">
    <w:abstractNumId w:val="22"/>
  </w:num>
  <w:num w:numId="17" w16cid:durableId="135069883">
    <w:abstractNumId w:val="5"/>
  </w:num>
  <w:num w:numId="18" w16cid:durableId="341974640">
    <w:abstractNumId w:val="6"/>
  </w:num>
  <w:num w:numId="19" w16cid:durableId="1839150543">
    <w:abstractNumId w:val="7"/>
  </w:num>
  <w:num w:numId="20" w16cid:durableId="1621260208">
    <w:abstractNumId w:val="24"/>
  </w:num>
  <w:num w:numId="21" w16cid:durableId="1605117295">
    <w:abstractNumId w:val="17"/>
  </w:num>
  <w:num w:numId="22" w16cid:durableId="290136571">
    <w:abstractNumId w:val="3"/>
  </w:num>
  <w:num w:numId="23" w16cid:durableId="650404356">
    <w:abstractNumId w:val="21"/>
  </w:num>
  <w:num w:numId="24" w16cid:durableId="453406044">
    <w:abstractNumId w:val="16"/>
  </w:num>
  <w:num w:numId="25" w16cid:durableId="209172960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1989"/>
    <w:rsid w:val="0005597B"/>
    <w:rsid w:val="00063366"/>
    <w:rsid w:val="000B7998"/>
    <w:rsid w:val="000C21A4"/>
    <w:rsid w:val="00117852"/>
    <w:rsid w:val="00232966"/>
    <w:rsid w:val="002869CB"/>
    <w:rsid w:val="00326A22"/>
    <w:rsid w:val="00386DBE"/>
    <w:rsid w:val="004277CC"/>
    <w:rsid w:val="004B16F6"/>
    <w:rsid w:val="004E1BB6"/>
    <w:rsid w:val="00537AA9"/>
    <w:rsid w:val="0056606C"/>
    <w:rsid w:val="00574851"/>
    <w:rsid w:val="005D407A"/>
    <w:rsid w:val="00641989"/>
    <w:rsid w:val="006A16E1"/>
    <w:rsid w:val="006A7DBF"/>
    <w:rsid w:val="006B6E85"/>
    <w:rsid w:val="006C7413"/>
    <w:rsid w:val="00770D27"/>
    <w:rsid w:val="007A1DA0"/>
    <w:rsid w:val="007C6282"/>
    <w:rsid w:val="007F7A45"/>
    <w:rsid w:val="008273D1"/>
    <w:rsid w:val="00867845"/>
    <w:rsid w:val="00867992"/>
    <w:rsid w:val="008B003D"/>
    <w:rsid w:val="00917A00"/>
    <w:rsid w:val="0093342B"/>
    <w:rsid w:val="009B32CF"/>
    <w:rsid w:val="00A51056"/>
    <w:rsid w:val="00A92CDE"/>
    <w:rsid w:val="00AD09DA"/>
    <w:rsid w:val="00AD3E42"/>
    <w:rsid w:val="00B615D1"/>
    <w:rsid w:val="00BB2FBC"/>
    <w:rsid w:val="00C33682"/>
    <w:rsid w:val="00C93660"/>
    <w:rsid w:val="00CE61CD"/>
    <w:rsid w:val="00D21605"/>
    <w:rsid w:val="00D33F01"/>
    <w:rsid w:val="00D41EDA"/>
    <w:rsid w:val="00D5492E"/>
    <w:rsid w:val="00D552E9"/>
    <w:rsid w:val="00D701A6"/>
    <w:rsid w:val="00E2610E"/>
    <w:rsid w:val="00E37C6F"/>
    <w:rsid w:val="00E64C26"/>
    <w:rsid w:val="00F1687A"/>
    <w:rsid w:val="00F663E6"/>
    <w:rsid w:val="00F97575"/>
    <w:rsid w:val="00FC6383"/>
    <w:rsid w:val="00FD0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D9E294"/>
  <w15:docId w15:val="{EB2C827B-93B1-4837-81D6-C6468C10C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14" w:line="250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9" w:line="252" w:lineRule="auto"/>
      <w:ind w:left="10" w:right="3" w:hanging="10"/>
      <w:jc w:val="both"/>
      <w:outlineLvl w:val="0"/>
    </w:pPr>
    <w:rPr>
      <w:rFonts w:ascii="Arial" w:eastAsia="Arial" w:hAnsi="Arial" w:cs="Arial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D2160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633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63366"/>
    <w:rPr>
      <w:rFonts w:ascii="Segoe UI" w:eastAsia="Arial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8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5" Type="http://schemas.openxmlformats.org/officeDocument/2006/relationships/footer" Target="footer9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7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header" Target="header9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23" Type="http://schemas.openxmlformats.org/officeDocument/2006/relationships/footer" Target="footer8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Relationship Id="rId22" Type="http://schemas.openxmlformats.org/officeDocument/2006/relationships/footer" Target="footer7.xm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EC2C6C-26D3-4632-970C-F7BD69CBA2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16</Pages>
  <Words>2402</Words>
  <Characters>13697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poznamky-1 - 2013</vt:lpstr>
    </vt:vector>
  </TitlesOfParts>
  <Company/>
  <LinksUpToDate>false</LinksUpToDate>
  <CharactersWithSpaces>16067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poznamky-1 - 2013</dc:title>
  <dc:subject/>
  <dc:creator>Juraj</dc:creator>
  <cp:keywords/>
  <cp:lastModifiedBy>Henrieta Bosáková</cp:lastModifiedBy>
  <cp:revision>25</cp:revision>
  <cp:lastPrinted>2022-07-25T06:01:00Z</cp:lastPrinted>
  <dcterms:created xsi:type="dcterms:W3CDTF">2015-08-07T11:04:00Z</dcterms:created>
  <dcterms:modified xsi:type="dcterms:W3CDTF">2023-08-02T12:06:00Z</dcterms:modified>
</cp:coreProperties>
</file>