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578BB">
        <w:rPr>
          <w:rFonts w:ascii="Arial Narrow" w:hAnsi="Arial Narrow"/>
          <w:b/>
        </w:rPr>
        <w:t>8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1C1DFF2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35E1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AA47A" w14:textId="77777777" w:rsidR="0097663D" w:rsidRDefault="0097663D">
      <w:r>
        <w:separator/>
      </w:r>
    </w:p>
  </w:endnote>
  <w:endnote w:type="continuationSeparator" w:id="0">
    <w:p w14:paraId="1D4B9F6F" w14:textId="77777777" w:rsidR="0097663D" w:rsidRDefault="00976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72899C" w14:textId="77777777" w:rsidR="0097663D" w:rsidRDefault="0097663D">
      <w:r>
        <w:separator/>
      </w:r>
    </w:p>
  </w:footnote>
  <w:footnote w:type="continuationSeparator" w:id="0">
    <w:p w14:paraId="4CF35B94" w14:textId="77777777" w:rsidR="0097663D" w:rsidRDefault="009766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63D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2023-06-30T16:41:00Z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