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B958E5" w14:textId="77777777" w:rsidR="00053188" w:rsidRDefault="00053188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4"/>
          <w:szCs w:val="34"/>
        </w:rPr>
      </w:pPr>
    </w:p>
    <w:p w14:paraId="359430BE" w14:textId="77777777" w:rsidR="00053188" w:rsidRDefault="00053188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4"/>
          <w:szCs w:val="34"/>
        </w:rPr>
      </w:pPr>
    </w:p>
    <w:p w14:paraId="111EC3EA" w14:textId="77777777" w:rsidR="00053188" w:rsidRDefault="00053188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4"/>
          <w:szCs w:val="34"/>
        </w:rPr>
      </w:pPr>
    </w:p>
    <w:p w14:paraId="644EA825" w14:textId="77777777" w:rsidR="00053188" w:rsidRDefault="00053188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4"/>
          <w:szCs w:val="34"/>
        </w:rPr>
      </w:pPr>
    </w:p>
    <w:p w14:paraId="38957FDD" w14:textId="77777777" w:rsidR="00053188" w:rsidRDefault="00053188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4"/>
          <w:szCs w:val="34"/>
        </w:rPr>
      </w:pPr>
    </w:p>
    <w:p w14:paraId="5A5714C1" w14:textId="77777777" w:rsidR="00053188" w:rsidRDefault="00053188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4"/>
          <w:szCs w:val="34"/>
        </w:rPr>
      </w:pPr>
    </w:p>
    <w:p w14:paraId="59C4174A" w14:textId="77777777" w:rsidR="00053188" w:rsidRDefault="00053188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4"/>
          <w:szCs w:val="34"/>
        </w:rPr>
      </w:pPr>
    </w:p>
    <w:p w14:paraId="52BE504B" w14:textId="136139F0" w:rsidR="00053188" w:rsidRDefault="00053188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4"/>
          <w:szCs w:val="34"/>
        </w:rPr>
      </w:pPr>
    </w:p>
    <w:p w14:paraId="6A1B21FD" w14:textId="77777777" w:rsidR="00053188" w:rsidRDefault="00053188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4"/>
          <w:szCs w:val="34"/>
        </w:rPr>
      </w:pPr>
    </w:p>
    <w:p w14:paraId="2DF3D176" w14:textId="77777777" w:rsidR="00053188" w:rsidRDefault="00053188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4"/>
          <w:szCs w:val="34"/>
        </w:rPr>
      </w:pPr>
    </w:p>
    <w:p w14:paraId="7DB75A94" w14:textId="77777777" w:rsidR="00053188" w:rsidRDefault="00053188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4"/>
          <w:szCs w:val="34"/>
        </w:rPr>
      </w:pPr>
    </w:p>
    <w:p w14:paraId="7E1AE13D" w14:textId="77777777" w:rsidR="00053188" w:rsidRPr="00CF553D" w:rsidRDefault="00053188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4"/>
          <w:szCs w:val="34"/>
        </w:rPr>
      </w:pPr>
      <w:r w:rsidRPr="00CF553D">
        <w:rPr>
          <w:rFonts w:ascii="Arial" w:hAnsi="Arial" w:cs="Arial"/>
          <w:b/>
          <w:bCs/>
          <w:sz w:val="34"/>
          <w:szCs w:val="34"/>
        </w:rPr>
        <w:t xml:space="preserve">GLS General </w:t>
      </w:r>
      <w:proofErr w:type="spellStart"/>
      <w:r w:rsidRPr="00CF553D">
        <w:rPr>
          <w:rFonts w:ascii="Arial" w:hAnsi="Arial" w:cs="Arial"/>
          <w:b/>
          <w:bCs/>
          <w:sz w:val="34"/>
          <w:szCs w:val="34"/>
        </w:rPr>
        <w:t>Logistics</w:t>
      </w:r>
      <w:proofErr w:type="spellEnd"/>
      <w:r w:rsidRPr="00CF553D">
        <w:rPr>
          <w:rFonts w:ascii="Arial" w:hAnsi="Arial" w:cs="Arial"/>
          <w:b/>
          <w:bCs/>
          <w:sz w:val="34"/>
          <w:szCs w:val="34"/>
        </w:rPr>
        <w:t xml:space="preserve"> Systems Slovakia </w:t>
      </w:r>
      <w:proofErr w:type="spellStart"/>
      <w:r w:rsidRPr="00CF553D">
        <w:rPr>
          <w:rFonts w:ascii="Arial" w:hAnsi="Arial" w:cs="Arial"/>
          <w:b/>
          <w:bCs/>
          <w:sz w:val="34"/>
          <w:szCs w:val="34"/>
        </w:rPr>
        <w:t>s.r.o</w:t>
      </w:r>
      <w:proofErr w:type="spellEnd"/>
      <w:r w:rsidRPr="00CF553D">
        <w:rPr>
          <w:rFonts w:ascii="Arial" w:hAnsi="Arial" w:cs="Arial"/>
          <w:b/>
          <w:bCs/>
          <w:sz w:val="34"/>
          <w:szCs w:val="34"/>
        </w:rPr>
        <w:t>.</w:t>
      </w:r>
    </w:p>
    <w:p w14:paraId="683FDC91" w14:textId="77777777" w:rsidR="00053188" w:rsidRPr="00CF553D" w:rsidRDefault="00053188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0"/>
          <w:szCs w:val="30"/>
        </w:rPr>
      </w:pPr>
    </w:p>
    <w:p w14:paraId="74FD86CE" w14:textId="77777777" w:rsidR="00053188" w:rsidRPr="00CF553D" w:rsidRDefault="00053188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0"/>
          <w:szCs w:val="30"/>
        </w:rPr>
      </w:pPr>
    </w:p>
    <w:p w14:paraId="3D298EC3" w14:textId="77777777" w:rsidR="00053188" w:rsidRPr="00CF553D" w:rsidRDefault="00053188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8"/>
          <w:szCs w:val="38"/>
        </w:rPr>
      </w:pPr>
      <w:r w:rsidRPr="00CF553D">
        <w:rPr>
          <w:rFonts w:ascii="Arial" w:hAnsi="Arial" w:cs="Arial"/>
          <w:b/>
          <w:bCs/>
          <w:sz w:val="38"/>
          <w:szCs w:val="38"/>
        </w:rPr>
        <w:t>Výročná správa</w:t>
      </w:r>
    </w:p>
    <w:p w14:paraId="7E56A77A" w14:textId="77777777" w:rsidR="00053188" w:rsidRPr="00CF553D" w:rsidRDefault="00053188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0"/>
          <w:szCs w:val="30"/>
        </w:rPr>
      </w:pPr>
    </w:p>
    <w:p w14:paraId="5D63EEF3" w14:textId="77777777" w:rsidR="00053188" w:rsidRPr="00CF553D" w:rsidRDefault="00053188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0"/>
          <w:szCs w:val="30"/>
        </w:rPr>
      </w:pPr>
    </w:p>
    <w:p w14:paraId="5DD2D564" w14:textId="0BE2195D" w:rsidR="00053188" w:rsidRDefault="00494C45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0"/>
          <w:szCs w:val="30"/>
        </w:rPr>
      </w:pPr>
      <w:r w:rsidRPr="00CF553D">
        <w:rPr>
          <w:rFonts w:ascii="Arial" w:hAnsi="Arial" w:cs="Arial"/>
          <w:b/>
          <w:bCs/>
          <w:sz w:val="30"/>
          <w:szCs w:val="30"/>
        </w:rPr>
        <w:t xml:space="preserve">za hospodársky rok </w:t>
      </w:r>
      <w:r w:rsidR="008B414E">
        <w:rPr>
          <w:rFonts w:ascii="Arial" w:hAnsi="Arial" w:cs="Arial"/>
          <w:b/>
          <w:bCs/>
          <w:sz w:val="30"/>
          <w:szCs w:val="30"/>
        </w:rPr>
        <w:t>202</w:t>
      </w:r>
      <w:r w:rsidR="00386E30">
        <w:rPr>
          <w:rFonts w:ascii="Arial" w:hAnsi="Arial" w:cs="Arial"/>
          <w:b/>
          <w:bCs/>
          <w:sz w:val="30"/>
          <w:szCs w:val="30"/>
        </w:rPr>
        <w:t>2</w:t>
      </w:r>
      <w:r w:rsidR="008B414E">
        <w:rPr>
          <w:rFonts w:ascii="Arial" w:hAnsi="Arial" w:cs="Arial"/>
          <w:b/>
          <w:bCs/>
          <w:sz w:val="30"/>
          <w:szCs w:val="30"/>
        </w:rPr>
        <w:t>/202</w:t>
      </w:r>
      <w:r w:rsidR="00386E30">
        <w:rPr>
          <w:rFonts w:ascii="Arial" w:hAnsi="Arial" w:cs="Arial"/>
          <w:b/>
          <w:bCs/>
          <w:sz w:val="30"/>
          <w:szCs w:val="30"/>
        </w:rPr>
        <w:t>3</w:t>
      </w:r>
    </w:p>
    <w:p w14:paraId="7C51337E" w14:textId="77777777" w:rsidR="00494C45" w:rsidRPr="00CF553D" w:rsidRDefault="00494C45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0"/>
          <w:szCs w:val="30"/>
        </w:rPr>
      </w:pPr>
    </w:p>
    <w:p w14:paraId="523164A1" w14:textId="77777777" w:rsidR="00053188" w:rsidRPr="00CF553D" w:rsidRDefault="00053188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0"/>
          <w:szCs w:val="30"/>
        </w:rPr>
      </w:pPr>
    </w:p>
    <w:p w14:paraId="4BEE5811" w14:textId="77777777" w:rsidR="00053188" w:rsidRPr="00CF553D" w:rsidRDefault="00053188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0"/>
          <w:szCs w:val="30"/>
        </w:rPr>
      </w:pPr>
    </w:p>
    <w:p w14:paraId="11B56D61" w14:textId="77777777" w:rsidR="00053188" w:rsidRPr="00CF553D" w:rsidRDefault="00053188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0"/>
          <w:szCs w:val="30"/>
        </w:rPr>
      </w:pPr>
    </w:p>
    <w:p w14:paraId="7831D69C" w14:textId="77777777" w:rsidR="00053188" w:rsidRPr="00CF553D" w:rsidRDefault="00053188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0"/>
          <w:szCs w:val="30"/>
        </w:rPr>
      </w:pPr>
    </w:p>
    <w:p w14:paraId="2B031D9A" w14:textId="77777777" w:rsidR="00053188" w:rsidRPr="00CF553D" w:rsidRDefault="00053188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0"/>
          <w:szCs w:val="30"/>
        </w:rPr>
      </w:pPr>
    </w:p>
    <w:p w14:paraId="31936B65" w14:textId="77777777" w:rsidR="00053188" w:rsidRPr="00CF553D" w:rsidRDefault="00053188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0"/>
          <w:szCs w:val="30"/>
        </w:rPr>
      </w:pPr>
    </w:p>
    <w:p w14:paraId="7F8BE258" w14:textId="77777777" w:rsidR="00053188" w:rsidRPr="00CF553D" w:rsidRDefault="00053188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0"/>
          <w:szCs w:val="30"/>
        </w:rPr>
      </w:pPr>
    </w:p>
    <w:p w14:paraId="3477564F" w14:textId="77777777" w:rsidR="00053188" w:rsidRPr="00CF553D" w:rsidRDefault="00053188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0"/>
          <w:szCs w:val="30"/>
        </w:rPr>
      </w:pPr>
    </w:p>
    <w:p w14:paraId="6136F6C7" w14:textId="77777777" w:rsidR="00053188" w:rsidRPr="00CF553D" w:rsidRDefault="00053188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0"/>
          <w:szCs w:val="30"/>
        </w:rPr>
      </w:pPr>
    </w:p>
    <w:p w14:paraId="14A62795" w14:textId="77777777" w:rsidR="00053188" w:rsidRPr="00CF553D" w:rsidRDefault="00053188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0"/>
          <w:szCs w:val="30"/>
        </w:rPr>
      </w:pPr>
    </w:p>
    <w:p w14:paraId="45493933" w14:textId="77777777" w:rsidR="00053188" w:rsidRPr="00CF553D" w:rsidRDefault="00053188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0"/>
          <w:szCs w:val="30"/>
        </w:rPr>
      </w:pPr>
    </w:p>
    <w:p w14:paraId="25242A9A" w14:textId="77777777" w:rsidR="00053188" w:rsidRPr="00CF553D" w:rsidRDefault="00053188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0"/>
          <w:szCs w:val="30"/>
        </w:rPr>
      </w:pPr>
    </w:p>
    <w:p w14:paraId="77831DF3" w14:textId="77777777" w:rsidR="00053188" w:rsidRPr="00CF553D" w:rsidRDefault="00053188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0"/>
          <w:szCs w:val="30"/>
        </w:rPr>
      </w:pPr>
    </w:p>
    <w:p w14:paraId="7C20E278" w14:textId="77777777" w:rsidR="00053188" w:rsidRPr="00CF553D" w:rsidRDefault="00053188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0"/>
          <w:szCs w:val="30"/>
        </w:rPr>
      </w:pPr>
    </w:p>
    <w:p w14:paraId="149D04B7" w14:textId="77777777" w:rsidR="00053188" w:rsidRPr="00CF553D" w:rsidRDefault="00053188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0"/>
          <w:szCs w:val="30"/>
        </w:rPr>
      </w:pPr>
    </w:p>
    <w:p w14:paraId="66CAA257" w14:textId="77777777" w:rsidR="00053188" w:rsidRPr="00CF553D" w:rsidRDefault="00053188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0"/>
          <w:szCs w:val="30"/>
        </w:rPr>
      </w:pPr>
    </w:p>
    <w:p w14:paraId="06C2D6D9" w14:textId="77777777" w:rsidR="00053188" w:rsidRPr="00CF553D" w:rsidRDefault="00053188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0"/>
          <w:szCs w:val="30"/>
        </w:rPr>
      </w:pPr>
    </w:p>
    <w:p w14:paraId="7BB9043E" w14:textId="77777777" w:rsidR="00053188" w:rsidRPr="00CF553D" w:rsidRDefault="00053188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0"/>
          <w:szCs w:val="30"/>
        </w:rPr>
      </w:pPr>
    </w:p>
    <w:p w14:paraId="03E4AE52" w14:textId="77777777" w:rsidR="00053188" w:rsidRPr="00CF553D" w:rsidRDefault="00053188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0"/>
          <w:szCs w:val="30"/>
        </w:rPr>
      </w:pPr>
    </w:p>
    <w:p w14:paraId="77003390" w14:textId="77777777" w:rsidR="00053188" w:rsidRPr="00CF553D" w:rsidRDefault="00053188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0"/>
          <w:szCs w:val="30"/>
        </w:rPr>
      </w:pPr>
    </w:p>
    <w:sdt>
      <w:sdtPr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</w:rPr>
        <w:id w:val="871192131"/>
        <w:docPartObj>
          <w:docPartGallery w:val="Table of Contents"/>
          <w:docPartUnique/>
        </w:docPartObj>
      </w:sdtPr>
      <w:sdtEndPr/>
      <w:sdtContent>
        <w:p w14:paraId="5DC708DB" w14:textId="77777777" w:rsidR="00F02E26" w:rsidRPr="00CF553D" w:rsidRDefault="00F02E26">
          <w:pPr>
            <w:pStyle w:val="TOCHeading"/>
          </w:pPr>
          <w:r w:rsidRPr="00CF553D">
            <w:t>Obsah</w:t>
          </w:r>
        </w:p>
        <w:p w14:paraId="37ABA8FA" w14:textId="77777777" w:rsidR="00F2578C" w:rsidRPr="00CF553D" w:rsidRDefault="00F2578C" w:rsidP="00F2578C"/>
        <w:p w14:paraId="4F7E5C7B" w14:textId="2E832F59" w:rsidR="00DB7AAA" w:rsidRDefault="009420C7">
          <w:pPr>
            <w:pStyle w:val="TOC1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r w:rsidRPr="00CF553D">
            <w:fldChar w:fldCharType="begin"/>
          </w:r>
          <w:r w:rsidR="00F02E26" w:rsidRPr="00CF553D">
            <w:instrText xml:space="preserve"> TOC \o "1-3" \h \z \u </w:instrText>
          </w:r>
          <w:r w:rsidRPr="00CF553D">
            <w:fldChar w:fldCharType="separate"/>
          </w:r>
          <w:hyperlink w:anchor="_Toc72757301" w:history="1">
            <w:r w:rsidR="00DB7AAA" w:rsidRPr="009F13BA">
              <w:rPr>
                <w:rStyle w:val="Hyperlink"/>
                <w:rFonts w:ascii="Arial" w:hAnsi="Arial" w:cs="Arial"/>
                <w:noProof/>
              </w:rPr>
              <w:t>1.</w:t>
            </w:r>
            <w:r w:rsidR="00DB7AAA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DB7AAA" w:rsidRPr="009F13BA">
              <w:rPr>
                <w:rStyle w:val="Hyperlink"/>
                <w:rFonts w:ascii="Arial" w:hAnsi="Arial" w:cs="Arial"/>
                <w:noProof/>
              </w:rPr>
              <w:t>Základné údaje / identifikácia organizácie:</w:t>
            </w:r>
            <w:r w:rsidR="00DB7AAA">
              <w:rPr>
                <w:noProof/>
                <w:webHidden/>
              </w:rPr>
              <w:tab/>
            </w:r>
            <w:r w:rsidR="00DB7AAA">
              <w:rPr>
                <w:noProof/>
                <w:webHidden/>
              </w:rPr>
              <w:fldChar w:fldCharType="begin"/>
            </w:r>
            <w:r w:rsidR="00DB7AAA">
              <w:rPr>
                <w:noProof/>
                <w:webHidden/>
              </w:rPr>
              <w:instrText xml:space="preserve"> PAGEREF _Toc72757301 \h </w:instrText>
            </w:r>
            <w:r w:rsidR="00DB7AAA">
              <w:rPr>
                <w:noProof/>
                <w:webHidden/>
              </w:rPr>
            </w:r>
            <w:r w:rsidR="00DB7AAA">
              <w:rPr>
                <w:noProof/>
                <w:webHidden/>
              </w:rPr>
              <w:fldChar w:fldCharType="separate"/>
            </w:r>
            <w:r w:rsidR="008D0856">
              <w:rPr>
                <w:noProof/>
                <w:webHidden/>
              </w:rPr>
              <w:t>3</w:t>
            </w:r>
            <w:r w:rsidR="00DB7AAA">
              <w:rPr>
                <w:noProof/>
                <w:webHidden/>
              </w:rPr>
              <w:fldChar w:fldCharType="end"/>
            </w:r>
          </w:hyperlink>
        </w:p>
        <w:p w14:paraId="3DAEB679" w14:textId="1DACE3A9" w:rsidR="00DB7AAA" w:rsidRDefault="004451FE">
          <w:pPr>
            <w:pStyle w:val="TOC1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72757302" w:history="1">
            <w:r w:rsidR="00DB7AAA" w:rsidRPr="009F13BA">
              <w:rPr>
                <w:rStyle w:val="Hyperlink"/>
                <w:rFonts w:ascii="Arial" w:hAnsi="Arial" w:cs="Arial"/>
                <w:noProof/>
              </w:rPr>
              <w:t>2.</w:t>
            </w:r>
            <w:r w:rsidR="00DB7AAA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DB7AAA" w:rsidRPr="009F13BA">
              <w:rPr>
                <w:rStyle w:val="Hyperlink"/>
                <w:rFonts w:ascii="Arial" w:hAnsi="Arial" w:cs="Arial"/>
                <w:noProof/>
              </w:rPr>
              <w:t>Informácie o vývoji účtovnej jednotky</w:t>
            </w:r>
            <w:r w:rsidR="00DB7AAA">
              <w:rPr>
                <w:noProof/>
                <w:webHidden/>
              </w:rPr>
              <w:tab/>
            </w:r>
            <w:r w:rsidR="00DB7AAA">
              <w:rPr>
                <w:noProof/>
                <w:webHidden/>
              </w:rPr>
              <w:fldChar w:fldCharType="begin"/>
            </w:r>
            <w:r w:rsidR="00DB7AAA">
              <w:rPr>
                <w:noProof/>
                <w:webHidden/>
              </w:rPr>
              <w:instrText xml:space="preserve"> PAGEREF _Toc72757302 \h </w:instrText>
            </w:r>
            <w:r w:rsidR="00DB7AAA">
              <w:rPr>
                <w:noProof/>
                <w:webHidden/>
              </w:rPr>
            </w:r>
            <w:r w:rsidR="00DB7AAA">
              <w:rPr>
                <w:noProof/>
                <w:webHidden/>
              </w:rPr>
              <w:fldChar w:fldCharType="separate"/>
            </w:r>
            <w:r w:rsidR="008D0856">
              <w:rPr>
                <w:noProof/>
                <w:webHidden/>
              </w:rPr>
              <w:t>4</w:t>
            </w:r>
            <w:r w:rsidR="00DB7AAA">
              <w:rPr>
                <w:noProof/>
                <w:webHidden/>
              </w:rPr>
              <w:fldChar w:fldCharType="end"/>
            </w:r>
          </w:hyperlink>
        </w:p>
        <w:p w14:paraId="729B06FC" w14:textId="0F56489C" w:rsidR="00DB7AAA" w:rsidRDefault="004451FE">
          <w:pPr>
            <w:pStyle w:val="TOC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72757303" w:history="1">
            <w:r w:rsidR="00DB7AAA" w:rsidRPr="009F13BA">
              <w:rPr>
                <w:rStyle w:val="Hyperlink"/>
                <w:rFonts w:ascii="Arial" w:hAnsi="Arial" w:cs="Arial"/>
                <w:noProof/>
              </w:rPr>
              <w:t>Hospodárenie v roku 202</w:t>
            </w:r>
            <w:r w:rsidR="0035118D">
              <w:rPr>
                <w:rStyle w:val="Hyperlink"/>
                <w:rFonts w:ascii="Arial" w:hAnsi="Arial" w:cs="Arial"/>
                <w:noProof/>
              </w:rPr>
              <w:t>2</w:t>
            </w:r>
            <w:r w:rsidR="00DB7AAA" w:rsidRPr="009F13BA">
              <w:rPr>
                <w:rStyle w:val="Hyperlink"/>
                <w:rFonts w:ascii="Arial" w:hAnsi="Arial" w:cs="Arial"/>
                <w:noProof/>
              </w:rPr>
              <w:t>/202</w:t>
            </w:r>
            <w:r w:rsidR="0035118D">
              <w:rPr>
                <w:rStyle w:val="Hyperlink"/>
                <w:rFonts w:ascii="Arial" w:hAnsi="Arial" w:cs="Arial"/>
                <w:noProof/>
              </w:rPr>
              <w:t>3</w:t>
            </w:r>
            <w:r w:rsidR="00DB7AAA">
              <w:rPr>
                <w:noProof/>
                <w:webHidden/>
              </w:rPr>
              <w:tab/>
            </w:r>
            <w:r w:rsidR="00DB7AAA">
              <w:rPr>
                <w:noProof/>
                <w:webHidden/>
              </w:rPr>
              <w:fldChar w:fldCharType="begin"/>
            </w:r>
            <w:r w:rsidR="00DB7AAA">
              <w:rPr>
                <w:noProof/>
                <w:webHidden/>
              </w:rPr>
              <w:instrText xml:space="preserve"> PAGEREF _Toc72757303 \h </w:instrText>
            </w:r>
            <w:r w:rsidR="00DB7AAA">
              <w:rPr>
                <w:noProof/>
                <w:webHidden/>
              </w:rPr>
            </w:r>
            <w:r w:rsidR="00DB7AAA">
              <w:rPr>
                <w:noProof/>
                <w:webHidden/>
              </w:rPr>
              <w:fldChar w:fldCharType="separate"/>
            </w:r>
            <w:r w:rsidR="008D0856">
              <w:rPr>
                <w:noProof/>
                <w:webHidden/>
              </w:rPr>
              <w:t>4</w:t>
            </w:r>
            <w:r w:rsidR="00DB7AAA">
              <w:rPr>
                <w:noProof/>
                <w:webHidden/>
              </w:rPr>
              <w:fldChar w:fldCharType="end"/>
            </w:r>
          </w:hyperlink>
        </w:p>
        <w:p w14:paraId="4067F93E" w14:textId="60130EDE" w:rsidR="00DB7AAA" w:rsidRDefault="004451FE">
          <w:pPr>
            <w:pStyle w:val="TOC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72757304" w:history="1">
            <w:r w:rsidR="00DB7AAA" w:rsidRPr="009F13BA">
              <w:rPr>
                <w:rStyle w:val="Hyperlink"/>
                <w:rFonts w:ascii="Arial" w:hAnsi="Arial" w:cs="Arial"/>
                <w:noProof/>
              </w:rPr>
              <w:t>Očakávaný vývoj v roku 202</w:t>
            </w:r>
            <w:r w:rsidR="0035118D">
              <w:rPr>
                <w:rStyle w:val="Hyperlink"/>
                <w:rFonts w:ascii="Arial" w:hAnsi="Arial" w:cs="Arial"/>
                <w:noProof/>
              </w:rPr>
              <w:t>3</w:t>
            </w:r>
            <w:r w:rsidR="00DB7AAA" w:rsidRPr="009F13BA">
              <w:rPr>
                <w:rStyle w:val="Hyperlink"/>
                <w:rFonts w:ascii="Arial" w:hAnsi="Arial" w:cs="Arial"/>
                <w:noProof/>
              </w:rPr>
              <w:t>/202</w:t>
            </w:r>
            <w:r w:rsidR="0035118D">
              <w:rPr>
                <w:rStyle w:val="Hyperlink"/>
                <w:rFonts w:ascii="Arial" w:hAnsi="Arial" w:cs="Arial"/>
                <w:noProof/>
              </w:rPr>
              <w:t>4</w:t>
            </w:r>
            <w:r w:rsidR="00DB7AAA">
              <w:rPr>
                <w:noProof/>
                <w:webHidden/>
              </w:rPr>
              <w:tab/>
            </w:r>
            <w:r w:rsidR="00DB7AAA">
              <w:rPr>
                <w:noProof/>
                <w:webHidden/>
              </w:rPr>
              <w:fldChar w:fldCharType="begin"/>
            </w:r>
            <w:r w:rsidR="00DB7AAA">
              <w:rPr>
                <w:noProof/>
                <w:webHidden/>
              </w:rPr>
              <w:instrText xml:space="preserve"> PAGEREF _Toc72757304 \h </w:instrText>
            </w:r>
            <w:r w:rsidR="00DB7AAA">
              <w:rPr>
                <w:noProof/>
                <w:webHidden/>
              </w:rPr>
            </w:r>
            <w:r w:rsidR="00DB7AAA">
              <w:rPr>
                <w:noProof/>
                <w:webHidden/>
              </w:rPr>
              <w:fldChar w:fldCharType="separate"/>
            </w:r>
            <w:r w:rsidR="008D0856">
              <w:rPr>
                <w:noProof/>
                <w:webHidden/>
              </w:rPr>
              <w:t>5</w:t>
            </w:r>
            <w:r w:rsidR="00DB7AAA">
              <w:rPr>
                <w:noProof/>
                <w:webHidden/>
              </w:rPr>
              <w:fldChar w:fldCharType="end"/>
            </w:r>
          </w:hyperlink>
        </w:p>
        <w:p w14:paraId="6FD19790" w14:textId="4A4311C4" w:rsidR="00DB7AAA" w:rsidRDefault="004451FE">
          <w:pPr>
            <w:pStyle w:val="TOC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72757305" w:history="1">
            <w:r w:rsidR="00DB7AAA" w:rsidRPr="009F13BA">
              <w:rPr>
                <w:rStyle w:val="Hyperlink"/>
                <w:rFonts w:ascii="Arial" w:hAnsi="Arial" w:cs="Arial"/>
                <w:noProof/>
              </w:rPr>
              <w:t>Významné riziká a neistoty</w:t>
            </w:r>
            <w:r w:rsidR="00DB7AAA">
              <w:rPr>
                <w:noProof/>
                <w:webHidden/>
              </w:rPr>
              <w:tab/>
            </w:r>
            <w:r w:rsidR="00DB7AAA">
              <w:rPr>
                <w:noProof/>
                <w:webHidden/>
              </w:rPr>
              <w:fldChar w:fldCharType="begin"/>
            </w:r>
            <w:r w:rsidR="00DB7AAA">
              <w:rPr>
                <w:noProof/>
                <w:webHidden/>
              </w:rPr>
              <w:instrText xml:space="preserve"> PAGEREF _Toc72757305 \h </w:instrText>
            </w:r>
            <w:r w:rsidR="00DB7AAA">
              <w:rPr>
                <w:noProof/>
                <w:webHidden/>
              </w:rPr>
            </w:r>
            <w:r w:rsidR="00DB7AAA">
              <w:rPr>
                <w:noProof/>
                <w:webHidden/>
              </w:rPr>
              <w:fldChar w:fldCharType="separate"/>
            </w:r>
            <w:r w:rsidR="008D0856">
              <w:rPr>
                <w:noProof/>
                <w:webHidden/>
              </w:rPr>
              <w:t>5</w:t>
            </w:r>
            <w:r w:rsidR="00DB7AAA">
              <w:rPr>
                <w:noProof/>
                <w:webHidden/>
              </w:rPr>
              <w:fldChar w:fldCharType="end"/>
            </w:r>
          </w:hyperlink>
        </w:p>
        <w:p w14:paraId="56B0598F" w14:textId="6C7B7220" w:rsidR="00DB7AAA" w:rsidRDefault="004451FE">
          <w:pPr>
            <w:pStyle w:val="TOC1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72757306" w:history="1">
            <w:r w:rsidR="00DB7AAA" w:rsidRPr="009F13BA">
              <w:rPr>
                <w:rStyle w:val="Hyperlink"/>
                <w:rFonts w:ascii="Arial" w:hAnsi="Arial" w:cs="Arial"/>
                <w:noProof/>
              </w:rPr>
              <w:t>3.</w:t>
            </w:r>
            <w:r w:rsidR="00DB7AAA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DB7AAA" w:rsidRPr="009F13BA">
              <w:rPr>
                <w:rStyle w:val="Hyperlink"/>
                <w:rFonts w:ascii="Arial" w:hAnsi="Arial" w:cs="Arial"/>
                <w:noProof/>
              </w:rPr>
              <w:t>Vplyv činnosti účtovnej jednotky na životné prostredie a na zamestnanosť</w:t>
            </w:r>
            <w:r w:rsidR="00DB7AAA">
              <w:rPr>
                <w:noProof/>
                <w:webHidden/>
              </w:rPr>
              <w:tab/>
            </w:r>
            <w:r w:rsidR="00DB7AAA">
              <w:rPr>
                <w:noProof/>
                <w:webHidden/>
              </w:rPr>
              <w:fldChar w:fldCharType="begin"/>
            </w:r>
            <w:r w:rsidR="00DB7AAA">
              <w:rPr>
                <w:noProof/>
                <w:webHidden/>
              </w:rPr>
              <w:instrText xml:space="preserve"> PAGEREF _Toc72757306 \h </w:instrText>
            </w:r>
            <w:r w:rsidR="00DB7AAA">
              <w:rPr>
                <w:noProof/>
                <w:webHidden/>
              </w:rPr>
            </w:r>
            <w:r w:rsidR="00DB7AAA">
              <w:rPr>
                <w:noProof/>
                <w:webHidden/>
              </w:rPr>
              <w:fldChar w:fldCharType="separate"/>
            </w:r>
            <w:r w:rsidR="008D0856">
              <w:rPr>
                <w:noProof/>
                <w:webHidden/>
              </w:rPr>
              <w:t>5</w:t>
            </w:r>
            <w:r w:rsidR="00DB7AAA">
              <w:rPr>
                <w:noProof/>
                <w:webHidden/>
              </w:rPr>
              <w:fldChar w:fldCharType="end"/>
            </w:r>
          </w:hyperlink>
        </w:p>
        <w:p w14:paraId="4668B2AB" w14:textId="12E50D66" w:rsidR="00DB7AAA" w:rsidRDefault="004451FE">
          <w:pPr>
            <w:pStyle w:val="TOC1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72757307" w:history="1">
            <w:r w:rsidR="00DB7AAA" w:rsidRPr="009F13BA">
              <w:rPr>
                <w:rStyle w:val="Hyperlink"/>
                <w:rFonts w:ascii="Arial" w:hAnsi="Arial" w:cs="Arial"/>
                <w:noProof/>
              </w:rPr>
              <w:t>4.</w:t>
            </w:r>
            <w:r w:rsidR="00DB7AAA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DB7AAA" w:rsidRPr="009F13BA">
              <w:rPr>
                <w:rStyle w:val="Hyperlink"/>
                <w:rFonts w:ascii="Arial" w:hAnsi="Arial" w:cs="Arial"/>
                <w:noProof/>
              </w:rPr>
              <w:t>Iné dôležité ukazovatele</w:t>
            </w:r>
            <w:r w:rsidR="00DB7AAA">
              <w:rPr>
                <w:noProof/>
                <w:webHidden/>
              </w:rPr>
              <w:tab/>
            </w:r>
            <w:r w:rsidR="00DB7AAA">
              <w:rPr>
                <w:noProof/>
                <w:webHidden/>
              </w:rPr>
              <w:fldChar w:fldCharType="begin"/>
            </w:r>
            <w:r w:rsidR="00DB7AAA">
              <w:rPr>
                <w:noProof/>
                <w:webHidden/>
              </w:rPr>
              <w:instrText xml:space="preserve"> PAGEREF _Toc72757307 \h </w:instrText>
            </w:r>
            <w:r w:rsidR="00DB7AAA">
              <w:rPr>
                <w:noProof/>
                <w:webHidden/>
              </w:rPr>
            </w:r>
            <w:r w:rsidR="00DB7AAA">
              <w:rPr>
                <w:noProof/>
                <w:webHidden/>
              </w:rPr>
              <w:fldChar w:fldCharType="separate"/>
            </w:r>
            <w:r w:rsidR="008D0856">
              <w:rPr>
                <w:noProof/>
                <w:webHidden/>
              </w:rPr>
              <w:t>6</w:t>
            </w:r>
            <w:r w:rsidR="00DB7AAA">
              <w:rPr>
                <w:noProof/>
                <w:webHidden/>
              </w:rPr>
              <w:fldChar w:fldCharType="end"/>
            </w:r>
          </w:hyperlink>
        </w:p>
        <w:p w14:paraId="399B1D4B" w14:textId="2B8F28F2" w:rsidR="00DB7AAA" w:rsidRDefault="004451FE">
          <w:pPr>
            <w:pStyle w:val="TOC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72757308" w:history="1">
            <w:r w:rsidR="00DB7AAA" w:rsidRPr="009F13BA">
              <w:rPr>
                <w:rStyle w:val="Hyperlink"/>
                <w:rFonts w:ascii="Arial" w:hAnsi="Arial" w:cs="Arial"/>
                <w:noProof/>
              </w:rPr>
              <w:t>Finančný majetok</w:t>
            </w:r>
            <w:r w:rsidR="00DB7AAA">
              <w:rPr>
                <w:noProof/>
                <w:webHidden/>
              </w:rPr>
              <w:tab/>
            </w:r>
            <w:r w:rsidR="00DB7AAA">
              <w:rPr>
                <w:noProof/>
                <w:webHidden/>
              </w:rPr>
              <w:fldChar w:fldCharType="begin"/>
            </w:r>
            <w:r w:rsidR="00DB7AAA">
              <w:rPr>
                <w:noProof/>
                <w:webHidden/>
              </w:rPr>
              <w:instrText xml:space="preserve"> PAGEREF _Toc72757308 \h </w:instrText>
            </w:r>
            <w:r w:rsidR="00DB7AAA">
              <w:rPr>
                <w:noProof/>
                <w:webHidden/>
              </w:rPr>
            </w:r>
            <w:r w:rsidR="00DB7AAA">
              <w:rPr>
                <w:noProof/>
                <w:webHidden/>
              </w:rPr>
              <w:fldChar w:fldCharType="separate"/>
            </w:r>
            <w:r w:rsidR="008D0856">
              <w:rPr>
                <w:noProof/>
                <w:webHidden/>
              </w:rPr>
              <w:t>6</w:t>
            </w:r>
            <w:r w:rsidR="00DB7AAA">
              <w:rPr>
                <w:noProof/>
                <w:webHidden/>
              </w:rPr>
              <w:fldChar w:fldCharType="end"/>
            </w:r>
          </w:hyperlink>
        </w:p>
        <w:p w14:paraId="0EBF918D" w14:textId="2DB53DA1" w:rsidR="00DB7AAA" w:rsidRDefault="004451FE">
          <w:pPr>
            <w:pStyle w:val="TOC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72757309" w:history="1">
            <w:r w:rsidR="00DB7AAA" w:rsidRPr="009F13BA">
              <w:rPr>
                <w:rStyle w:val="Hyperlink"/>
                <w:rFonts w:ascii="Arial" w:hAnsi="Arial" w:cs="Arial"/>
                <w:noProof/>
              </w:rPr>
              <w:t>Majetok, Vlastné imanie a Záväzky</w:t>
            </w:r>
            <w:r w:rsidR="00DB7AAA">
              <w:rPr>
                <w:noProof/>
                <w:webHidden/>
              </w:rPr>
              <w:tab/>
            </w:r>
            <w:r w:rsidR="00DB7AAA">
              <w:rPr>
                <w:noProof/>
                <w:webHidden/>
              </w:rPr>
              <w:fldChar w:fldCharType="begin"/>
            </w:r>
            <w:r w:rsidR="00DB7AAA">
              <w:rPr>
                <w:noProof/>
                <w:webHidden/>
              </w:rPr>
              <w:instrText xml:space="preserve"> PAGEREF _Toc72757309 \h </w:instrText>
            </w:r>
            <w:r w:rsidR="00DB7AAA">
              <w:rPr>
                <w:noProof/>
                <w:webHidden/>
              </w:rPr>
            </w:r>
            <w:r w:rsidR="00DB7AAA">
              <w:rPr>
                <w:noProof/>
                <w:webHidden/>
              </w:rPr>
              <w:fldChar w:fldCharType="separate"/>
            </w:r>
            <w:r w:rsidR="008D0856">
              <w:rPr>
                <w:noProof/>
                <w:webHidden/>
              </w:rPr>
              <w:t>7</w:t>
            </w:r>
            <w:r w:rsidR="00DB7AAA">
              <w:rPr>
                <w:noProof/>
                <w:webHidden/>
              </w:rPr>
              <w:fldChar w:fldCharType="end"/>
            </w:r>
          </w:hyperlink>
        </w:p>
        <w:p w14:paraId="663F96C0" w14:textId="10BE9CF5" w:rsidR="00DB7AAA" w:rsidRDefault="004451FE">
          <w:pPr>
            <w:pStyle w:val="TOC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72757310" w:history="1">
            <w:r w:rsidR="00DB7AAA" w:rsidRPr="009F13BA">
              <w:rPr>
                <w:rStyle w:val="Hyperlink"/>
                <w:rFonts w:ascii="Arial" w:hAnsi="Arial" w:cs="Arial"/>
                <w:noProof/>
              </w:rPr>
              <w:t>Výnosy a náklady</w:t>
            </w:r>
            <w:r w:rsidR="00DB7AAA">
              <w:rPr>
                <w:noProof/>
                <w:webHidden/>
              </w:rPr>
              <w:tab/>
            </w:r>
            <w:r w:rsidR="00DB7AAA">
              <w:rPr>
                <w:noProof/>
                <w:webHidden/>
              </w:rPr>
              <w:fldChar w:fldCharType="begin"/>
            </w:r>
            <w:r w:rsidR="00DB7AAA">
              <w:rPr>
                <w:noProof/>
                <w:webHidden/>
              </w:rPr>
              <w:instrText xml:space="preserve"> PAGEREF _Toc72757310 \h </w:instrText>
            </w:r>
            <w:r w:rsidR="00DB7AAA">
              <w:rPr>
                <w:noProof/>
                <w:webHidden/>
              </w:rPr>
            </w:r>
            <w:r w:rsidR="00DB7AAA">
              <w:rPr>
                <w:noProof/>
                <w:webHidden/>
              </w:rPr>
              <w:fldChar w:fldCharType="separate"/>
            </w:r>
            <w:r w:rsidR="008D0856">
              <w:rPr>
                <w:noProof/>
                <w:webHidden/>
              </w:rPr>
              <w:t>8</w:t>
            </w:r>
            <w:r w:rsidR="00DB7AAA">
              <w:rPr>
                <w:noProof/>
                <w:webHidden/>
              </w:rPr>
              <w:fldChar w:fldCharType="end"/>
            </w:r>
          </w:hyperlink>
        </w:p>
        <w:p w14:paraId="30873D5C" w14:textId="4BFA7119" w:rsidR="00DB7AAA" w:rsidRDefault="004451FE">
          <w:pPr>
            <w:pStyle w:val="TOC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72757311" w:history="1">
            <w:r w:rsidR="00DB7AAA" w:rsidRPr="009F13BA">
              <w:rPr>
                <w:rStyle w:val="Hyperlink"/>
                <w:rFonts w:ascii="Arial" w:hAnsi="Arial" w:cs="Arial"/>
                <w:noProof/>
              </w:rPr>
              <w:t>Ukazovatele peňažných tokov</w:t>
            </w:r>
            <w:r w:rsidR="00DB7AAA">
              <w:rPr>
                <w:noProof/>
                <w:webHidden/>
              </w:rPr>
              <w:tab/>
            </w:r>
            <w:r w:rsidR="00DB7AAA">
              <w:rPr>
                <w:noProof/>
                <w:webHidden/>
              </w:rPr>
              <w:fldChar w:fldCharType="begin"/>
            </w:r>
            <w:r w:rsidR="00DB7AAA">
              <w:rPr>
                <w:noProof/>
                <w:webHidden/>
              </w:rPr>
              <w:instrText xml:space="preserve"> PAGEREF _Toc72757311 \h </w:instrText>
            </w:r>
            <w:r w:rsidR="00DB7AAA">
              <w:rPr>
                <w:noProof/>
                <w:webHidden/>
              </w:rPr>
            </w:r>
            <w:r w:rsidR="00DB7AAA">
              <w:rPr>
                <w:noProof/>
                <w:webHidden/>
              </w:rPr>
              <w:fldChar w:fldCharType="separate"/>
            </w:r>
            <w:r w:rsidR="008D0856">
              <w:rPr>
                <w:noProof/>
                <w:webHidden/>
              </w:rPr>
              <w:t>8</w:t>
            </w:r>
            <w:r w:rsidR="00DB7AAA">
              <w:rPr>
                <w:noProof/>
                <w:webHidden/>
              </w:rPr>
              <w:fldChar w:fldCharType="end"/>
            </w:r>
          </w:hyperlink>
        </w:p>
        <w:p w14:paraId="4F49C4B1" w14:textId="79A15AD6" w:rsidR="00DB7AAA" w:rsidRDefault="004451FE">
          <w:pPr>
            <w:pStyle w:val="TOC1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72757312" w:history="1">
            <w:r w:rsidR="00DB7AAA" w:rsidRPr="009F13BA">
              <w:rPr>
                <w:rStyle w:val="Hyperlink"/>
                <w:rFonts w:ascii="Arial" w:hAnsi="Arial" w:cs="Arial"/>
                <w:noProof/>
              </w:rPr>
              <w:t>5.</w:t>
            </w:r>
            <w:r w:rsidR="00DB7AAA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DB7AAA" w:rsidRPr="009F13BA">
              <w:rPr>
                <w:rStyle w:val="Hyperlink"/>
                <w:rFonts w:ascii="Arial" w:hAnsi="Arial" w:cs="Arial"/>
                <w:noProof/>
              </w:rPr>
              <w:t>Udalosti osobitného významu, ktoré nastali po skončení účtovného obdobia, za ktoré sa vyhotovuje výročná správa</w:t>
            </w:r>
            <w:r w:rsidR="00DB7AAA">
              <w:rPr>
                <w:noProof/>
                <w:webHidden/>
              </w:rPr>
              <w:tab/>
            </w:r>
            <w:r w:rsidR="00DB7AAA">
              <w:rPr>
                <w:noProof/>
                <w:webHidden/>
              </w:rPr>
              <w:fldChar w:fldCharType="begin"/>
            </w:r>
            <w:r w:rsidR="00DB7AAA">
              <w:rPr>
                <w:noProof/>
                <w:webHidden/>
              </w:rPr>
              <w:instrText xml:space="preserve"> PAGEREF _Toc72757312 \h </w:instrText>
            </w:r>
            <w:r w:rsidR="00DB7AAA">
              <w:rPr>
                <w:noProof/>
                <w:webHidden/>
              </w:rPr>
            </w:r>
            <w:r w:rsidR="00DB7AAA">
              <w:rPr>
                <w:noProof/>
                <w:webHidden/>
              </w:rPr>
              <w:fldChar w:fldCharType="separate"/>
            </w:r>
            <w:r w:rsidR="008D0856">
              <w:rPr>
                <w:noProof/>
                <w:webHidden/>
              </w:rPr>
              <w:t>9</w:t>
            </w:r>
            <w:r w:rsidR="00DB7AAA">
              <w:rPr>
                <w:noProof/>
                <w:webHidden/>
              </w:rPr>
              <w:fldChar w:fldCharType="end"/>
            </w:r>
          </w:hyperlink>
        </w:p>
        <w:p w14:paraId="5C0BA512" w14:textId="3AC8150E" w:rsidR="00DB7AAA" w:rsidRDefault="004451FE">
          <w:pPr>
            <w:pStyle w:val="TOC1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72757313" w:history="1">
            <w:r w:rsidR="00DB7AAA" w:rsidRPr="009F13BA">
              <w:rPr>
                <w:rStyle w:val="Hyperlink"/>
                <w:rFonts w:ascii="Arial" w:hAnsi="Arial" w:cs="Arial"/>
                <w:noProof/>
              </w:rPr>
              <w:t>6.</w:t>
            </w:r>
            <w:r w:rsidR="00DB7AAA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DB7AAA" w:rsidRPr="009F13BA">
              <w:rPr>
                <w:rStyle w:val="Hyperlink"/>
                <w:rFonts w:ascii="Arial" w:hAnsi="Arial" w:cs="Arial"/>
                <w:noProof/>
              </w:rPr>
              <w:t>Informácie o nákladoch na činnosť v oblasti výskumu a vývoja</w:t>
            </w:r>
            <w:r w:rsidR="00DB7AAA">
              <w:rPr>
                <w:noProof/>
                <w:webHidden/>
              </w:rPr>
              <w:tab/>
            </w:r>
            <w:r w:rsidR="00DB7AAA">
              <w:rPr>
                <w:noProof/>
                <w:webHidden/>
              </w:rPr>
              <w:fldChar w:fldCharType="begin"/>
            </w:r>
            <w:r w:rsidR="00DB7AAA">
              <w:rPr>
                <w:noProof/>
                <w:webHidden/>
              </w:rPr>
              <w:instrText xml:space="preserve"> PAGEREF _Toc72757313 \h </w:instrText>
            </w:r>
            <w:r w:rsidR="00DB7AAA">
              <w:rPr>
                <w:noProof/>
                <w:webHidden/>
              </w:rPr>
            </w:r>
            <w:r w:rsidR="00DB7AAA">
              <w:rPr>
                <w:noProof/>
                <w:webHidden/>
              </w:rPr>
              <w:fldChar w:fldCharType="separate"/>
            </w:r>
            <w:r w:rsidR="008D0856">
              <w:rPr>
                <w:noProof/>
                <w:webHidden/>
              </w:rPr>
              <w:t>9</w:t>
            </w:r>
            <w:r w:rsidR="00DB7AAA">
              <w:rPr>
                <w:noProof/>
                <w:webHidden/>
              </w:rPr>
              <w:fldChar w:fldCharType="end"/>
            </w:r>
          </w:hyperlink>
        </w:p>
        <w:p w14:paraId="45C89D86" w14:textId="17C0B445" w:rsidR="00DB7AAA" w:rsidRDefault="004451FE">
          <w:pPr>
            <w:pStyle w:val="TOC1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72757314" w:history="1">
            <w:r w:rsidR="00DB7AAA" w:rsidRPr="009F13BA">
              <w:rPr>
                <w:rStyle w:val="Hyperlink"/>
                <w:rFonts w:ascii="Arial" w:hAnsi="Arial" w:cs="Arial"/>
                <w:noProof/>
              </w:rPr>
              <w:t>7.</w:t>
            </w:r>
            <w:r w:rsidR="00DB7AAA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DB7AAA" w:rsidRPr="009F13BA">
              <w:rPr>
                <w:rStyle w:val="Hyperlink"/>
                <w:rFonts w:ascii="Arial" w:hAnsi="Arial" w:cs="Arial"/>
                <w:noProof/>
              </w:rPr>
              <w:t>Návrh na rozdelenie zisku</w:t>
            </w:r>
            <w:r w:rsidR="00DB7AAA">
              <w:rPr>
                <w:noProof/>
                <w:webHidden/>
              </w:rPr>
              <w:tab/>
            </w:r>
            <w:r w:rsidR="00DB7AAA">
              <w:rPr>
                <w:noProof/>
                <w:webHidden/>
              </w:rPr>
              <w:fldChar w:fldCharType="begin"/>
            </w:r>
            <w:r w:rsidR="00DB7AAA">
              <w:rPr>
                <w:noProof/>
                <w:webHidden/>
              </w:rPr>
              <w:instrText xml:space="preserve"> PAGEREF _Toc72757314 \h </w:instrText>
            </w:r>
            <w:r w:rsidR="00DB7AAA">
              <w:rPr>
                <w:noProof/>
                <w:webHidden/>
              </w:rPr>
            </w:r>
            <w:r w:rsidR="00DB7AAA">
              <w:rPr>
                <w:noProof/>
                <w:webHidden/>
              </w:rPr>
              <w:fldChar w:fldCharType="separate"/>
            </w:r>
            <w:r w:rsidR="008D0856">
              <w:rPr>
                <w:noProof/>
                <w:webHidden/>
              </w:rPr>
              <w:t>9</w:t>
            </w:r>
            <w:r w:rsidR="00DB7AAA">
              <w:rPr>
                <w:noProof/>
                <w:webHidden/>
              </w:rPr>
              <w:fldChar w:fldCharType="end"/>
            </w:r>
          </w:hyperlink>
        </w:p>
        <w:p w14:paraId="3C4FEC6E" w14:textId="017DD08B" w:rsidR="00DB7AAA" w:rsidRDefault="004451FE">
          <w:pPr>
            <w:pStyle w:val="TOC1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72757315" w:history="1">
            <w:r w:rsidR="00DB7AAA" w:rsidRPr="009F13BA">
              <w:rPr>
                <w:rStyle w:val="Hyperlink"/>
                <w:rFonts w:ascii="Arial" w:hAnsi="Arial" w:cs="Arial"/>
                <w:noProof/>
              </w:rPr>
              <w:t>8.</w:t>
            </w:r>
            <w:r w:rsidR="00DB7AAA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DB7AAA" w:rsidRPr="009F13BA">
              <w:rPr>
                <w:rStyle w:val="Hyperlink"/>
                <w:rFonts w:ascii="Arial" w:hAnsi="Arial" w:cs="Arial"/>
                <w:noProof/>
              </w:rPr>
              <w:t>Údaje o nadobúdaní vlastných akcií, dočasných listov a obchodných podielov</w:t>
            </w:r>
            <w:r w:rsidR="00DB7AAA">
              <w:rPr>
                <w:noProof/>
                <w:webHidden/>
              </w:rPr>
              <w:tab/>
            </w:r>
            <w:r w:rsidR="00DB7AAA">
              <w:rPr>
                <w:noProof/>
                <w:webHidden/>
              </w:rPr>
              <w:fldChar w:fldCharType="begin"/>
            </w:r>
            <w:r w:rsidR="00DB7AAA">
              <w:rPr>
                <w:noProof/>
                <w:webHidden/>
              </w:rPr>
              <w:instrText xml:space="preserve"> PAGEREF _Toc72757315 \h </w:instrText>
            </w:r>
            <w:r w:rsidR="00DB7AAA">
              <w:rPr>
                <w:noProof/>
                <w:webHidden/>
              </w:rPr>
            </w:r>
            <w:r w:rsidR="00DB7AAA">
              <w:rPr>
                <w:noProof/>
                <w:webHidden/>
              </w:rPr>
              <w:fldChar w:fldCharType="separate"/>
            </w:r>
            <w:r w:rsidR="008D0856">
              <w:rPr>
                <w:noProof/>
                <w:webHidden/>
              </w:rPr>
              <w:t>9</w:t>
            </w:r>
            <w:r w:rsidR="00DB7AAA">
              <w:rPr>
                <w:noProof/>
                <w:webHidden/>
              </w:rPr>
              <w:fldChar w:fldCharType="end"/>
            </w:r>
          </w:hyperlink>
        </w:p>
        <w:p w14:paraId="612E0E20" w14:textId="399E0A5E" w:rsidR="00DB7AAA" w:rsidRDefault="004451FE">
          <w:pPr>
            <w:pStyle w:val="TOC1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72757316" w:history="1">
            <w:r w:rsidR="00DB7AAA" w:rsidRPr="009F13BA">
              <w:rPr>
                <w:rStyle w:val="Hyperlink"/>
                <w:rFonts w:ascii="Arial" w:hAnsi="Arial" w:cs="Arial"/>
                <w:noProof/>
              </w:rPr>
              <w:t>9.</w:t>
            </w:r>
            <w:r w:rsidR="00DB7AAA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DB7AAA" w:rsidRPr="009F13BA">
              <w:rPr>
                <w:rStyle w:val="Hyperlink"/>
                <w:rFonts w:ascii="Arial" w:hAnsi="Arial" w:cs="Arial"/>
                <w:noProof/>
              </w:rPr>
              <w:t>Informácia o ÚJ v zahraničí</w:t>
            </w:r>
            <w:r w:rsidR="00DB7AAA">
              <w:rPr>
                <w:noProof/>
                <w:webHidden/>
              </w:rPr>
              <w:tab/>
            </w:r>
            <w:r w:rsidR="00DB7AAA">
              <w:rPr>
                <w:noProof/>
                <w:webHidden/>
              </w:rPr>
              <w:fldChar w:fldCharType="begin"/>
            </w:r>
            <w:r w:rsidR="00DB7AAA">
              <w:rPr>
                <w:noProof/>
                <w:webHidden/>
              </w:rPr>
              <w:instrText xml:space="preserve"> PAGEREF _Toc72757316 \h </w:instrText>
            </w:r>
            <w:r w:rsidR="00DB7AAA">
              <w:rPr>
                <w:noProof/>
                <w:webHidden/>
              </w:rPr>
            </w:r>
            <w:r w:rsidR="00DB7AAA">
              <w:rPr>
                <w:noProof/>
                <w:webHidden/>
              </w:rPr>
              <w:fldChar w:fldCharType="separate"/>
            </w:r>
            <w:r w:rsidR="008D0856">
              <w:rPr>
                <w:noProof/>
                <w:webHidden/>
              </w:rPr>
              <w:t>10</w:t>
            </w:r>
            <w:r w:rsidR="00DB7AAA">
              <w:rPr>
                <w:noProof/>
                <w:webHidden/>
              </w:rPr>
              <w:fldChar w:fldCharType="end"/>
            </w:r>
          </w:hyperlink>
        </w:p>
        <w:p w14:paraId="3EE0DD7B" w14:textId="23607230" w:rsidR="00F02E26" w:rsidRPr="00CF553D" w:rsidRDefault="009420C7">
          <w:r w:rsidRPr="00CF553D">
            <w:rPr>
              <w:b/>
              <w:bCs/>
            </w:rPr>
            <w:fldChar w:fldCharType="end"/>
          </w:r>
        </w:p>
      </w:sdtContent>
    </w:sdt>
    <w:p w14:paraId="539D9B30" w14:textId="77777777" w:rsidR="00201DE7" w:rsidRPr="00CF553D" w:rsidRDefault="00201DE7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0"/>
          <w:szCs w:val="30"/>
        </w:rPr>
      </w:pPr>
    </w:p>
    <w:p w14:paraId="605762AB" w14:textId="77777777" w:rsidR="00201DE7" w:rsidRDefault="00201DE7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0"/>
          <w:szCs w:val="30"/>
        </w:rPr>
      </w:pPr>
    </w:p>
    <w:p w14:paraId="137118FC" w14:textId="77777777" w:rsidR="00EA5E9A" w:rsidRPr="00CF553D" w:rsidRDefault="00EA5E9A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0"/>
          <w:szCs w:val="30"/>
        </w:rPr>
      </w:pPr>
    </w:p>
    <w:p w14:paraId="74D82D5F" w14:textId="77777777" w:rsidR="00201DE7" w:rsidRPr="00CF553D" w:rsidRDefault="00201DE7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0"/>
          <w:szCs w:val="30"/>
        </w:rPr>
      </w:pPr>
    </w:p>
    <w:p w14:paraId="24518DB3" w14:textId="77777777" w:rsidR="00201DE7" w:rsidRPr="00CF553D" w:rsidRDefault="00201DE7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0"/>
          <w:szCs w:val="30"/>
        </w:rPr>
      </w:pPr>
    </w:p>
    <w:p w14:paraId="67B5CCFD" w14:textId="77777777" w:rsidR="00201DE7" w:rsidRPr="00CF553D" w:rsidRDefault="00201DE7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0"/>
          <w:szCs w:val="30"/>
        </w:rPr>
      </w:pPr>
    </w:p>
    <w:p w14:paraId="4485F242" w14:textId="77777777" w:rsidR="00201DE7" w:rsidRPr="00CF553D" w:rsidRDefault="00201DE7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0"/>
          <w:szCs w:val="30"/>
        </w:rPr>
      </w:pPr>
    </w:p>
    <w:p w14:paraId="61AB9A7A" w14:textId="77777777" w:rsidR="00201DE7" w:rsidRPr="00CF553D" w:rsidRDefault="00201DE7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0"/>
          <w:szCs w:val="30"/>
        </w:rPr>
      </w:pPr>
    </w:p>
    <w:p w14:paraId="0F52259F" w14:textId="77777777" w:rsidR="00201DE7" w:rsidRPr="00CF553D" w:rsidRDefault="00201DE7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0"/>
          <w:szCs w:val="30"/>
        </w:rPr>
      </w:pPr>
    </w:p>
    <w:p w14:paraId="5D79FC6F" w14:textId="77777777" w:rsidR="00201DE7" w:rsidRPr="00CF553D" w:rsidRDefault="00201DE7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0"/>
          <w:szCs w:val="30"/>
        </w:rPr>
      </w:pPr>
    </w:p>
    <w:p w14:paraId="2BD60697" w14:textId="77777777" w:rsidR="00201DE7" w:rsidRPr="00CF553D" w:rsidRDefault="00201DE7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0"/>
          <w:szCs w:val="30"/>
        </w:rPr>
      </w:pPr>
    </w:p>
    <w:p w14:paraId="4CC7A7A5" w14:textId="77777777" w:rsidR="00201DE7" w:rsidRPr="00CF553D" w:rsidRDefault="00201DE7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0"/>
          <w:szCs w:val="30"/>
        </w:rPr>
      </w:pPr>
    </w:p>
    <w:p w14:paraId="22774826" w14:textId="77777777" w:rsidR="00201DE7" w:rsidRPr="00CF553D" w:rsidRDefault="00201DE7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0"/>
          <w:szCs w:val="30"/>
        </w:rPr>
      </w:pPr>
    </w:p>
    <w:p w14:paraId="5517A029" w14:textId="77777777" w:rsidR="00201DE7" w:rsidRPr="00CF553D" w:rsidRDefault="00201DE7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0"/>
          <w:szCs w:val="30"/>
        </w:rPr>
      </w:pPr>
    </w:p>
    <w:p w14:paraId="0668343E" w14:textId="77777777" w:rsidR="00201DE7" w:rsidRPr="00CF553D" w:rsidRDefault="00201DE7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0"/>
          <w:szCs w:val="30"/>
        </w:rPr>
      </w:pPr>
    </w:p>
    <w:p w14:paraId="66A8DEDA" w14:textId="77777777" w:rsidR="00201DE7" w:rsidRPr="00CF553D" w:rsidRDefault="00201DE7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0"/>
          <w:szCs w:val="30"/>
        </w:rPr>
      </w:pPr>
    </w:p>
    <w:p w14:paraId="777A311A" w14:textId="77777777" w:rsidR="00A916ED" w:rsidRPr="00CF553D" w:rsidRDefault="00A916ED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0"/>
          <w:szCs w:val="30"/>
        </w:rPr>
      </w:pPr>
    </w:p>
    <w:p w14:paraId="25BA9F78" w14:textId="489AA56D" w:rsidR="00053188" w:rsidRDefault="00494C45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0"/>
          <w:szCs w:val="30"/>
        </w:rPr>
      </w:pPr>
      <w:r w:rsidRPr="00CF553D">
        <w:rPr>
          <w:rFonts w:ascii="Arial" w:hAnsi="Arial" w:cs="Arial"/>
          <w:b/>
          <w:bCs/>
          <w:sz w:val="30"/>
          <w:szCs w:val="30"/>
        </w:rPr>
        <w:lastRenderedPageBreak/>
        <w:t xml:space="preserve">Výročná správa </w:t>
      </w:r>
      <w:r w:rsidR="00EE1A19">
        <w:rPr>
          <w:rFonts w:ascii="Arial" w:hAnsi="Arial" w:cs="Arial"/>
          <w:b/>
          <w:bCs/>
          <w:sz w:val="30"/>
          <w:szCs w:val="30"/>
        </w:rPr>
        <w:t>20</w:t>
      </w:r>
      <w:r w:rsidR="008B414E">
        <w:rPr>
          <w:rFonts w:ascii="Arial" w:hAnsi="Arial" w:cs="Arial"/>
          <w:b/>
          <w:bCs/>
          <w:sz w:val="30"/>
          <w:szCs w:val="30"/>
        </w:rPr>
        <w:t>2</w:t>
      </w:r>
      <w:r w:rsidR="00386E30">
        <w:rPr>
          <w:rFonts w:ascii="Arial" w:hAnsi="Arial" w:cs="Arial"/>
          <w:b/>
          <w:bCs/>
          <w:sz w:val="30"/>
          <w:szCs w:val="30"/>
        </w:rPr>
        <w:t>2</w:t>
      </w:r>
      <w:r w:rsidR="008B414E">
        <w:rPr>
          <w:rFonts w:ascii="Arial" w:hAnsi="Arial" w:cs="Arial"/>
          <w:b/>
          <w:bCs/>
          <w:sz w:val="30"/>
          <w:szCs w:val="30"/>
        </w:rPr>
        <w:t>/202</w:t>
      </w:r>
      <w:r w:rsidR="00386E30">
        <w:rPr>
          <w:rFonts w:ascii="Arial" w:hAnsi="Arial" w:cs="Arial"/>
          <w:b/>
          <w:bCs/>
          <w:sz w:val="30"/>
          <w:szCs w:val="30"/>
        </w:rPr>
        <w:t>3</w:t>
      </w:r>
    </w:p>
    <w:p w14:paraId="6A7DFF5B" w14:textId="77777777" w:rsidR="009F1A9A" w:rsidRPr="00CF553D" w:rsidRDefault="009F1A9A" w:rsidP="00053188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0"/>
          <w:szCs w:val="30"/>
        </w:rPr>
      </w:pPr>
    </w:p>
    <w:p w14:paraId="03847D2A" w14:textId="77777777" w:rsidR="00053188" w:rsidRPr="00CF553D" w:rsidRDefault="00053188" w:rsidP="00201DE7">
      <w:pPr>
        <w:pStyle w:val="Heading1"/>
        <w:numPr>
          <w:ilvl w:val="0"/>
          <w:numId w:val="7"/>
        </w:numPr>
        <w:rPr>
          <w:rFonts w:ascii="Arial" w:hAnsi="Arial" w:cs="Arial"/>
          <w:sz w:val="26"/>
          <w:szCs w:val="26"/>
        </w:rPr>
      </w:pPr>
      <w:bookmarkStart w:id="0" w:name="_Toc72757301"/>
      <w:r w:rsidRPr="00CF553D">
        <w:rPr>
          <w:rFonts w:ascii="Arial" w:hAnsi="Arial" w:cs="Arial"/>
          <w:sz w:val="26"/>
          <w:szCs w:val="26"/>
        </w:rPr>
        <w:t>Základné údaje / identifikácia organizácie:</w:t>
      </w:r>
      <w:bookmarkEnd w:id="0"/>
    </w:p>
    <w:p w14:paraId="0CC25B13" w14:textId="77777777" w:rsidR="00093201" w:rsidRPr="00CF553D" w:rsidRDefault="00053188" w:rsidP="00053188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CF553D">
        <w:rPr>
          <w:rFonts w:ascii="Arial" w:hAnsi="Arial" w:cs="Arial"/>
        </w:rPr>
        <w:t xml:space="preserve">Obchodný názov spoločnosti: </w:t>
      </w:r>
    </w:p>
    <w:p w14:paraId="172C9ED4" w14:textId="77777777" w:rsidR="00093201" w:rsidRPr="00CF553D" w:rsidRDefault="00053188" w:rsidP="00053188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  <w:sz w:val="26"/>
          <w:szCs w:val="26"/>
        </w:rPr>
      </w:pPr>
      <w:r w:rsidRPr="00CF553D">
        <w:rPr>
          <w:rFonts w:ascii="Arial" w:hAnsi="Arial" w:cs="Arial"/>
          <w:b/>
          <w:sz w:val="26"/>
          <w:szCs w:val="26"/>
        </w:rPr>
        <w:t xml:space="preserve">GLS General </w:t>
      </w:r>
      <w:proofErr w:type="spellStart"/>
      <w:r w:rsidRPr="00CF553D">
        <w:rPr>
          <w:rFonts w:ascii="Arial" w:hAnsi="Arial" w:cs="Arial"/>
          <w:b/>
          <w:sz w:val="26"/>
          <w:szCs w:val="26"/>
        </w:rPr>
        <w:t>Logistics</w:t>
      </w:r>
      <w:proofErr w:type="spellEnd"/>
      <w:r w:rsidRPr="00CF553D">
        <w:rPr>
          <w:rFonts w:ascii="Arial" w:hAnsi="Arial" w:cs="Arial"/>
          <w:b/>
          <w:sz w:val="26"/>
          <w:szCs w:val="26"/>
        </w:rPr>
        <w:t xml:space="preserve"> Systems Slovakia </w:t>
      </w:r>
      <w:proofErr w:type="spellStart"/>
      <w:r w:rsidRPr="00CF553D">
        <w:rPr>
          <w:rFonts w:ascii="Arial" w:hAnsi="Arial" w:cs="Arial"/>
          <w:b/>
          <w:sz w:val="26"/>
          <w:szCs w:val="26"/>
        </w:rPr>
        <w:t>s.r.o</w:t>
      </w:r>
      <w:proofErr w:type="spellEnd"/>
      <w:r w:rsidRPr="00CF553D">
        <w:rPr>
          <w:rFonts w:ascii="Arial" w:hAnsi="Arial" w:cs="Arial"/>
          <w:b/>
          <w:sz w:val="26"/>
          <w:szCs w:val="26"/>
        </w:rPr>
        <w:t xml:space="preserve">. </w:t>
      </w:r>
    </w:p>
    <w:p w14:paraId="25D5E3F7" w14:textId="77777777" w:rsidR="00053188" w:rsidRPr="00CF553D" w:rsidRDefault="00053188" w:rsidP="00053188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CF553D">
        <w:rPr>
          <w:rFonts w:ascii="Arial" w:hAnsi="Arial" w:cs="Arial"/>
        </w:rPr>
        <w:t>(ďalej len „GLS Slovakia“ alebo „GLS“).</w:t>
      </w:r>
    </w:p>
    <w:p w14:paraId="19973002" w14:textId="77777777" w:rsidR="00053188" w:rsidRPr="00CF553D" w:rsidRDefault="00053188" w:rsidP="00053188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  <w:color w:val="3365FF"/>
          <w:sz w:val="14"/>
          <w:szCs w:val="14"/>
        </w:rPr>
      </w:pPr>
    </w:p>
    <w:p w14:paraId="581975D2" w14:textId="77777777" w:rsidR="00053188" w:rsidRPr="00CF553D" w:rsidRDefault="00053188" w:rsidP="00053188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CF553D">
        <w:rPr>
          <w:rFonts w:ascii="Arial" w:hAnsi="Arial" w:cs="Arial"/>
        </w:rPr>
        <w:t xml:space="preserve">Spoločnosť GLS Slovakia bola </w:t>
      </w:r>
      <w:r w:rsidRPr="000963EA">
        <w:rPr>
          <w:rFonts w:ascii="Arial" w:hAnsi="Arial" w:cs="Arial"/>
        </w:rPr>
        <w:t>založená</w:t>
      </w:r>
      <w:r w:rsidRPr="00CF553D">
        <w:rPr>
          <w:rFonts w:ascii="Arial" w:hAnsi="Arial" w:cs="Arial"/>
        </w:rPr>
        <w:t xml:space="preserve"> 19. marca 2004 a vznikla 2. Apríla 2004  zapísaním do obchodného registra Okresného súdu v BB, v oddelení pre </w:t>
      </w:r>
      <w:proofErr w:type="spellStart"/>
      <w:r w:rsidRPr="00CF553D">
        <w:rPr>
          <w:rFonts w:ascii="Arial" w:hAnsi="Arial" w:cs="Arial"/>
        </w:rPr>
        <w:t>sro</w:t>
      </w:r>
      <w:proofErr w:type="spellEnd"/>
      <w:r w:rsidRPr="00CF553D">
        <w:rPr>
          <w:rFonts w:ascii="Arial" w:hAnsi="Arial" w:cs="Arial"/>
        </w:rPr>
        <w:t>, pod číslom 9084/S.</w:t>
      </w:r>
    </w:p>
    <w:p w14:paraId="63C9E2DC" w14:textId="77777777" w:rsidR="00053188" w:rsidRPr="00CF553D" w:rsidRDefault="00053188" w:rsidP="00053188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  <w:color w:val="3365FF"/>
          <w:sz w:val="14"/>
          <w:szCs w:val="14"/>
        </w:rPr>
      </w:pPr>
    </w:p>
    <w:p w14:paraId="53110F80" w14:textId="77777777" w:rsidR="00053188" w:rsidRPr="00CF553D" w:rsidRDefault="00053188" w:rsidP="00053188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CF553D">
        <w:rPr>
          <w:rFonts w:ascii="Arial" w:hAnsi="Arial" w:cs="Arial"/>
          <w:b/>
        </w:rPr>
        <w:t xml:space="preserve">Zakladateľmi </w:t>
      </w:r>
      <w:r w:rsidRPr="00CF553D">
        <w:rPr>
          <w:rFonts w:ascii="Arial" w:hAnsi="Arial" w:cs="Arial"/>
        </w:rPr>
        <w:t>spoločnosti sú:</w:t>
      </w:r>
    </w:p>
    <w:p w14:paraId="5B36DBBE" w14:textId="77777777" w:rsidR="003708C6" w:rsidRDefault="003708C6" w:rsidP="003708C6">
      <w:pPr>
        <w:autoSpaceDE w:val="0"/>
        <w:autoSpaceDN w:val="0"/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 xml:space="preserve">General </w:t>
      </w:r>
      <w:proofErr w:type="spellStart"/>
      <w:r>
        <w:rPr>
          <w:rFonts w:ascii="Arial" w:hAnsi="Arial" w:cs="Arial"/>
        </w:rPr>
        <w:t>Logistics</w:t>
      </w:r>
      <w:proofErr w:type="spellEnd"/>
      <w:r>
        <w:rPr>
          <w:rFonts w:ascii="Arial" w:hAnsi="Arial" w:cs="Arial"/>
        </w:rPr>
        <w:t xml:space="preserve"> Systems B.V.</w:t>
      </w:r>
    </w:p>
    <w:p w14:paraId="6298F724" w14:textId="77777777" w:rsidR="003708C6" w:rsidRDefault="003708C6" w:rsidP="003708C6">
      <w:pPr>
        <w:autoSpaceDE w:val="0"/>
        <w:autoSpaceDN w:val="0"/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GLS General </w:t>
      </w:r>
      <w:proofErr w:type="spellStart"/>
      <w:r>
        <w:rPr>
          <w:rFonts w:ascii="Arial" w:hAnsi="Arial" w:cs="Arial"/>
        </w:rPr>
        <w:t>Logistics</w:t>
      </w:r>
      <w:proofErr w:type="spellEnd"/>
      <w:r>
        <w:rPr>
          <w:rFonts w:ascii="Arial" w:hAnsi="Arial" w:cs="Arial"/>
        </w:rPr>
        <w:t xml:space="preserve"> Systems </w:t>
      </w:r>
      <w:proofErr w:type="spellStart"/>
      <w:r>
        <w:rPr>
          <w:rFonts w:ascii="Arial" w:hAnsi="Arial" w:cs="Arial"/>
        </w:rPr>
        <w:t>Hungary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Kft</w:t>
      </w:r>
      <w:proofErr w:type="spellEnd"/>
      <w:r>
        <w:rPr>
          <w:rFonts w:ascii="Arial" w:hAnsi="Arial" w:cs="Arial"/>
        </w:rPr>
        <w:t>.</w:t>
      </w:r>
    </w:p>
    <w:p w14:paraId="489C9F21" w14:textId="77777777" w:rsidR="00053188" w:rsidRPr="00CF553D" w:rsidRDefault="00053188" w:rsidP="00053188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  <w:color w:val="3365FF"/>
          <w:sz w:val="14"/>
          <w:szCs w:val="14"/>
        </w:rPr>
      </w:pPr>
    </w:p>
    <w:p w14:paraId="3B9188E9" w14:textId="693CB9EA" w:rsidR="00053188" w:rsidRPr="00CF553D" w:rsidRDefault="00053188" w:rsidP="00053188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CF553D">
        <w:rPr>
          <w:rFonts w:ascii="Arial" w:hAnsi="Arial" w:cs="Arial"/>
        </w:rPr>
        <w:t>Pri vzniku spoločnosti bolo zlo</w:t>
      </w:r>
      <w:r w:rsidRPr="000963EA">
        <w:rPr>
          <w:rFonts w:ascii="Arial" w:hAnsi="Arial" w:cs="Arial"/>
        </w:rPr>
        <w:t xml:space="preserve">žené základné imanie vo </w:t>
      </w:r>
      <w:r w:rsidR="000963EA">
        <w:rPr>
          <w:rFonts w:ascii="Arial" w:hAnsi="Arial" w:cs="Arial"/>
        </w:rPr>
        <w:t xml:space="preserve">výške 99 </w:t>
      </w:r>
      <w:r w:rsidRPr="00CF553D">
        <w:rPr>
          <w:rFonts w:ascii="Arial" w:hAnsi="Arial" w:cs="Arial"/>
        </w:rPr>
        <w:t>581,76 EUR a v tejto výške bolo aj splatené. Celkové základné imanie spoločnost</w:t>
      </w:r>
      <w:r w:rsidR="000963EA">
        <w:rPr>
          <w:rFonts w:ascii="Arial" w:hAnsi="Arial" w:cs="Arial"/>
        </w:rPr>
        <w:t xml:space="preserve">i k 31. marcu </w:t>
      </w:r>
      <w:r w:rsidRPr="00CF553D">
        <w:rPr>
          <w:rFonts w:ascii="Arial" w:hAnsi="Arial" w:cs="Arial"/>
        </w:rPr>
        <w:t>20</w:t>
      </w:r>
      <w:r w:rsidR="008B414E">
        <w:rPr>
          <w:rFonts w:ascii="Arial" w:hAnsi="Arial" w:cs="Arial"/>
        </w:rPr>
        <w:t>2</w:t>
      </w:r>
      <w:r w:rsidR="00B67B48">
        <w:rPr>
          <w:rFonts w:ascii="Arial" w:hAnsi="Arial" w:cs="Arial"/>
        </w:rPr>
        <w:t>3</w:t>
      </w:r>
      <w:r w:rsidRPr="00CF553D">
        <w:rPr>
          <w:rFonts w:ascii="Arial" w:hAnsi="Arial" w:cs="Arial"/>
        </w:rPr>
        <w:t xml:space="preserve"> dosahuje 99</w:t>
      </w:r>
      <w:r w:rsidR="000963EA">
        <w:rPr>
          <w:rFonts w:ascii="Arial" w:hAnsi="Arial" w:cs="Arial"/>
        </w:rPr>
        <w:t xml:space="preserve"> </w:t>
      </w:r>
      <w:r w:rsidRPr="00CF553D">
        <w:rPr>
          <w:rFonts w:ascii="Arial" w:hAnsi="Arial" w:cs="Arial"/>
        </w:rPr>
        <w:t>600 EUR.</w:t>
      </w:r>
    </w:p>
    <w:p w14:paraId="593E16E7" w14:textId="77777777" w:rsidR="00053188" w:rsidRPr="00CF553D" w:rsidRDefault="00C908D1" w:rsidP="003E6017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Sí</w:t>
      </w:r>
      <w:r w:rsidR="00053188" w:rsidRPr="00CF553D">
        <w:rPr>
          <w:rFonts w:ascii="Arial" w:hAnsi="Arial" w:cs="Arial"/>
          <w:b/>
        </w:rPr>
        <w:t>dlo spoločnosti</w:t>
      </w:r>
      <w:r w:rsidR="00053188" w:rsidRPr="00CF553D">
        <w:rPr>
          <w:rFonts w:ascii="Arial" w:hAnsi="Arial" w:cs="Arial"/>
        </w:rPr>
        <w:t xml:space="preserve">: </w:t>
      </w:r>
      <w:r>
        <w:rPr>
          <w:rFonts w:ascii="Arial" w:hAnsi="Arial" w:cs="Arial"/>
        </w:rPr>
        <w:t>Budča 1039, 96</w:t>
      </w:r>
      <w:r w:rsidR="00403B6C">
        <w:rPr>
          <w:rFonts w:ascii="Arial" w:hAnsi="Arial" w:cs="Arial"/>
        </w:rPr>
        <w:t>2 33 Budča, Slovenská republika</w:t>
      </w:r>
      <w:r w:rsidR="00053188" w:rsidRPr="00CF553D">
        <w:rPr>
          <w:rFonts w:ascii="Arial" w:hAnsi="Arial" w:cs="Arial"/>
        </w:rPr>
        <w:t xml:space="preserve">. </w:t>
      </w:r>
    </w:p>
    <w:p w14:paraId="3E0187F7" w14:textId="77777777" w:rsidR="00053188" w:rsidRPr="00CF553D" w:rsidRDefault="00053188" w:rsidP="003E6017">
      <w:pPr>
        <w:autoSpaceDE w:val="0"/>
        <w:autoSpaceDN w:val="0"/>
        <w:adjustRightInd w:val="0"/>
        <w:spacing w:before="120" w:after="120"/>
        <w:rPr>
          <w:rFonts w:ascii="Arial" w:hAnsi="Arial" w:cs="Arial"/>
          <w:b/>
          <w:bCs/>
          <w:color w:val="3365FF"/>
          <w:sz w:val="14"/>
          <w:szCs w:val="14"/>
        </w:rPr>
      </w:pPr>
    </w:p>
    <w:p w14:paraId="5BC9E5B9" w14:textId="77777777" w:rsidR="00053188" w:rsidRPr="00CF553D" w:rsidRDefault="00053188" w:rsidP="003E6017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</w:rPr>
      </w:pPr>
      <w:r w:rsidRPr="00CF553D">
        <w:rPr>
          <w:rFonts w:ascii="Arial" w:hAnsi="Arial" w:cs="Arial"/>
          <w:b/>
        </w:rPr>
        <w:t>Právna forma</w:t>
      </w:r>
      <w:r w:rsidRPr="00CF553D">
        <w:rPr>
          <w:rFonts w:ascii="Arial" w:hAnsi="Arial" w:cs="Arial"/>
        </w:rPr>
        <w:t>: s.</w:t>
      </w:r>
      <w:r w:rsidR="00C908D1">
        <w:rPr>
          <w:rFonts w:ascii="Arial" w:hAnsi="Arial" w:cs="Arial"/>
        </w:rPr>
        <w:t xml:space="preserve"> </w:t>
      </w:r>
      <w:r w:rsidRPr="00CF553D">
        <w:rPr>
          <w:rFonts w:ascii="Arial" w:hAnsi="Arial" w:cs="Arial"/>
        </w:rPr>
        <w:t>r.</w:t>
      </w:r>
      <w:r w:rsidR="00C908D1">
        <w:rPr>
          <w:rFonts w:ascii="Arial" w:hAnsi="Arial" w:cs="Arial"/>
        </w:rPr>
        <w:t xml:space="preserve"> </w:t>
      </w:r>
      <w:r w:rsidRPr="00CF553D">
        <w:rPr>
          <w:rFonts w:ascii="Arial" w:hAnsi="Arial" w:cs="Arial"/>
        </w:rPr>
        <w:t>o.</w:t>
      </w:r>
    </w:p>
    <w:p w14:paraId="6B7EBF9F" w14:textId="77777777" w:rsidR="00053188" w:rsidRPr="00CF553D" w:rsidRDefault="00053188" w:rsidP="003E6017">
      <w:pPr>
        <w:autoSpaceDE w:val="0"/>
        <w:autoSpaceDN w:val="0"/>
        <w:adjustRightInd w:val="0"/>
        <w:spacing w:before="120" w:after="120"/>
        <w:rPr>
          <w:rFonts w:ascii="Arial" w:hAnsi="Arial" w:cs="Arial"/>
          <w:b/>
          <w:bCs/>
          <w:color w:val="3365FF"/>
          <w:sz w:val="14"/>
          <w:szCs w:val="14"/>
        </w:rPr>
      </w:pPr>
    </w:p>
    <w:p w14:paraId="788A39A9" w14:textId="77777777" w:rsidR="00053188" w:rsidRPr="00CF553D" w:rsidRDefault="00053188" w:rsidP="003E6017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</w:rPr>
      </w:pPr>
      <w:r w:rsidRPr="00CF553D">
        <w:rPr>
          <w:rFonts w:ascii="Arial" w:hAnsi="Arial" w:cs="Arial"/>
          <w:b/>
        </w:rPr>
        <w:t>IČO</w:t>
      </w:r>
      <w:r w:rsidRPr="00CF553D">
        <w:rPr>
          <w:rFonts w:ascii="Arial" w:hAnsi="Arial" w:cs="Arial"/>
        </w:rPr>
        <w:t>: 366 249 42</w:t>
      </w:r>
    </w:p>
    <w:p w14:paraId="69D2EED2" w14:textId="77777777" w:rsidR="00053188" w:rsidRPr="00CF553D" w:rsidRDefault="00053188" w:rsidP="003E6017">
      <w:pPr>
        <w:autoSpaceDE w:val="0"/>
        <w:autoSpaceDN w:val="0"/>
        <w:adjustRightInd w:val="0"/>
        <w:spacing w:before="120" w:after="120"/>
        <w:rPr>
          <w:rFonts w:ascii="Arial" w:hAnsi="Arial" w:cs="Arial"/>
          <w:b/>
          <w:bCs/>
          <w:color w:val="3365FF"/>
          <w:sz w:val="14"/>
          <w:szCs w:val="14"/>
        </w:rPr>
      </w:pPr>
    </w:p>
    <w:p w14:paraId="5C20D3D1" w14:textId="77777777" w:rsidR="00053188" w:rsidRPr="00CF553D" w:rsidRDefault="00053188" w:rsidP="003E6017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</w:rPr>
      </w:pPr>
      <w:r w:rsidRPr="00CF553D">
        <w:rPr>
          <w:rFonts w:ascii="Arial" w:hAnsi="Arial" w:cs="Arial"/>
          <w:b/>
        </w:rPr>
        <w:t>Bankové spojenie</w:t>
      </w:r>
      <w:r w:rsidRPr="00CF553D">
        <w:rPr>
          <w:rFonts w:ascii="Arial" w:hAnsi="Arial" w:cs="Arial"/>
        </w:rPr>
        <w:t xml:space="preserve">: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518"/>
        <w:gridCol w:w="2835"/>
        <w:gridCol w:w="4269"/>
      </w:tblGrid>
      <w:tr w:rsidR="00053188" w:rsidRPr="00CF553D" w14:paraId="3E431613" w14:textId="77777777" w:rsidTr="00053188">
        <w:trPr>
          <w:trHeight w:val="492"/>
        </w:trPr>
        <w:tc>
          <w:tcPr>
            <w:tcW w:w="2518" w:type="dxa"/>
            <w:shd w:val="clear" w:color="auto" w:fill="auto"/>
            <w:vAlign w:val="center"/>
          </w:tcPr>
          <w:p w14:paraId="726AD77C" w14:textId="77777777" w:rsidR="00053188" w:rsidRPr="00CF553D" w:rsidRDefault="00053188" w:rsidP="00053188">
            <w:pPr>
              <w:jc w:val="center"/>
              <w:rPr>
                <w:rFonts w:ascii="Arial" w:eastAsia="Calibri" w:hAnsi="Arial" w:cs="Arial"/>
                <w:lang w:val="en-GB"/>
              </w:rPr>
            </w:pPr>
            <w:r w:rsidRPr="00CF553D">
              <w:rPr>
                <w:rFonts w:ascii="Arial" w:hAnsi="Arial" w:cs="Arial"/>
                <w:lang w:val="en-GB"/>
              </w:rPr>
              <w:t>Banka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7D992BB" w14:textId="77777777" w:rsidR="00053188" w:rsidRPr="00CF553D" w:rsidRDefault="00053188" w:rsidP="00053188">
            <w:pPr>
              <w:jc w:val="center"/>
              <w:rPr>
                <w:rFonts w:ascii="Arial" w:hAnsi="Arial" w:cs="Arial"/>
                <w:lang w:val="en-GB"/>
              </w:rPr>
            </w:pPr>
            <w:r w:rsidRPr="00CF553D">
              <w:rPr>
                <w:rFonts w:ascii="Arial" w:hAnsi="Arial" w:cs="Arial"/>
                <w:lang w:val="en-GB"/>
              </w:rPr>
              <w:t>Swift Code</w:t>
            </w:r>
          </w:p>
        </w:tc>
        <w:tc>
          <w:tcPr>
            <w:tcW w:w="4269" w:type="dxa"/>
            <w:shd w:val="clear" w:color="auto" w:fill="auto"/>
            <w:vAlign w:val="center"/>
          </w:tcPr>
          <w:p w14:paraId="40DECBF4" w14:textId="77777777" w:rsidR="00053188" w:rsidRPr="00CF553D" w:rsidRDefault="00053188" w:rsidP="00053188">
            <w:pPr>
              <w:jc w:val="center"/>
              <w:rPr>
                <w:rFonts w:ascii="Arial" w:eastAsia="Calibri" w:hAnsi="Arial" w:cs="Arial"/>
                <w:lang w:val="en-GB"/>
              </w:rPr>
            </w:pPr>
            <w:r w:rsidRPr="00CF553D">
              <w:rPr>
                <w:rFonts w:ascii="Arial" w:hAnsi="Arial" w:cs="Arial"/>
                <w:lang w:val="en-GB"/>
              </w:rPr>
              <w:t>IBAN</w:t>
            </w:r>
          </w:p>
        </w:tc>
      </w:tr>
      <w:tr w:rsidR="00053188" w:rsidRPr="00CF553D" w14:paraId="3AFFC48C" w14:textId="77777777" w:rsidTr="00053188">
        <w:trPr>
          <w:trHeight w:val="492"/>
        </w:trPr>
        <w:tc>
          <w:tcPr>
            <w:tcW w:w="2518" w:type="dxa"/>
            <w:shd w:val="clear" w:color="auto" w:fill="auto"/>
            <w:vAlign w:val="center"/>
          </w:tcPr>
          <w:p w14:paraId="2EB2A6DA" w14:textId="77777777" w:rsidR="00053188" w:rsidRPr="00CF553D" w:rsidRDefault="00053188" w:rsidP="00053188">
            <w:pPr>
              <w:jc w:val="center"/>
              <w:rPr>
                <w:rFonts w:ascii="Arial" w:eastAsia="Calibri" w:hAnsi="Arial" w:cs="Arial"/>
                <w:lang w:val="en-GB"/>
              </w:rPr>
            </w:pPr>
            <w:r w:rsidRPr="00CF553D">
              <w:rPr>
                <w:rFonts w:ascii="Arial" w:hAnsi="Arial" w:cs="Arial"/>
                <w:lang w:val="en-GB"/>
              </w:rPr>
              <w:t>UniCredit Bank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6B7CBC5" w14:textId="77777777" w:rsidR="00053188" w:rsidRPr="00CF553D" w:rsidRDefault="00053188" w:rsidP="00053188">
            <w:pPr>
              <w:jc w:val="center"/>
              <w:rPr>
                <w:rFonts w:ascii="Arial" w:eastAsia="Calibri" w:hAnsi="Arial" w:cs="Arial"/>
                <w:lang w:val="en-GB"/>
              </w:rPr>
            </w:pPr>
            <w:r w:rsidRPr="00CF553D">
              <w:rPr>
                <w:rFonts w:ascii="Arial" w:hAnsi="Arial" w:cs="Arial"/>
                <w:lang w:val="en-GB"/>
              </w:rPr>
              <w:t>UNCRSKBX</w:t>
            </w:r>
          </w:p>
        </w:tc>
        <w:tc>
          <w:tcPr>
            <w:tcW w:w="4269" w:type="dxa"/>
            <w:shd w:val="clear" w:color="auto" w:fill="auto"/>
            <w:vAlign w:val="center"/>
          </w:tcPr>
          <w:p w14:paraId="2410FE7D" w14:textId="77777777" w:rsidR="00053188" w:rsidRPr="00CF553D" w:rsidRDefault="00053188" w:rsidP="00053188">
            <w:pPr>
              <w:jc w:val="center"/>
              <w:rPr>
                <w:rFonts w:ascii="Arial" w:eastAsia="Calibri" w:hAnsi="Arial" w:cs="Arial"/>
                <w:lang w:val="en-GB"/>
              </w:rPr>
            </w:pPr>
            <w:r w:rsidRPr="00CF553D">
              <w:rPr>
                <w:rFonts w:ascii="Arial" w:hAnsi="Arial" w:cs="Arial"/>
                <w:lang w:val="en-GB"/>
              </w:rPr>
              <w:t>SK43</w:t>
            </w:r>
            <w:r w:rsidR="008B414E">
              <w:rPr>
                <w:rFonts w:ascii="Arial" w:hAnsi="Arial" w:cs="Arial"/>
                <w:lang w:val="en-GB"/>
              </w:rPr>
              <w:t xml:space="preserve"> </w:t>
            </w:r>
            <w:r w:rsidRPr="00CF553D">
              <w:rPr>
                <w:rFonts w:ascii="Arial" w:hAnsi="Arial" w:cs="Arial"/>
                <w:lang w:val="en-GB"/>
              </w:rPr>
              <w:t>1111</w:t>
            </w:r>
            <w:r w:rsidR="008B414E">
              <w:rPr>
                <w:rFonts w:ascii="Arial" w:hAnsi="Arial" w:cs="Arial"/>
                <w:lang w:val="en-GB"/>
              </w:rPr>
              <w:t xml:space="preserve"> </w:t>
            </w:r>
            <w:r w:rsidRPr="00CF553D">
              <w:rPr>
                <w:rFonts w:ascii="Arial" w:hAnsi="Arial" w:cs="Arial"/>
                <w:lang w:val="en-GB"/>
              </w:rPr>
              <w:t>0000</w:t>
            </w:r>
            <w:r w:rsidR="008B414E">
              <w:rPr>
                <w:rFonts w:ascii="Arial" w:hAnsi="Arial" w:cs="Arial"/>
                <w:lang w:val="en-GB"/>
              </w:rPr>
              <w:t xml:space="preserve"> </w:t>
            </w:r>
            <w:r w:rsidRPr="00CF553D">
              <w:rPr>
                <w:rFonts w:ascii="Arial" w:hAnsi="Arial" w:cs="Arial"/>
                <w:lang w:val="en-GB"/>
              </w:rPr>
              <w:t>0014</w:t>
            </w:r>
            <w:r w:rsidR="008B414E">
              <w:rPr>
                <w:rFonts w:ascii="Arial" w:hAnsi="Arial" w:cs="Arial"/>
                <w:lang w:val="en-GB"/>
              </w:rPr>
              <w:t xml:space="preserve"> </w:t>
            </w:r>
            <w:r w:rsidRPr="00CF553D">
              <w:rPr>
                <w:rFonts w:ascii="Arial" w:hAnsi="Arial" w:cs="Arial"/>
                <w:lang w:val="en-GB"/>
              </w:rPr>
              <w:t>7045</w:t>
            </w:r>
            <w:r w:rsidR="008B414E">
              <w:rPr>
                <w:rFonts w:ascii="Arial" w:hAnsi="Arial" w:cs="Arial"/>
                <w:lang w:val="en-GB"/>
              </w:rPr>
              <w:t xml:space="preserve"> </w:t>
            </w:r>
            <w:r w:rsidRPr="00CF553D">
              <w:rPr>
                <w:rFonts w:ascii="Arial" w:hAnsi="Arial" w:cs="Arial"/>
                <w:lang w:val="en-GB"/>
              </w:rPr>
              <w:t>9005</w:t>
            </w:r>
          </w:p>
        </w:tc>
      </w:tr>
    </w:tbl>
    <w:p w14:paraId="0123FF1D" w14:textId="77777777" w:rsidR="00053188" w:rsidRPr="00CF553D" w:rsidRDefault="00053188" w:rsidP="00053188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</w:p>
    <w:p w14:paraId="5CFE9D40" w14:textId="47DB0055" w:rsidR="00DF3A73" w:rsidRPr="00DF3A73" w:rsidRDefault="00DF3A73" w:rsidP="00DF3A73">
      <w:pPr>
        <w:autoSpaceDE w:val="0"/>
        <w:autoSpaceDN w:val="0"/>
        <w:adjustRightInd w:val="0"/>
        <w:spacing w:before="120" w:line="276" w:lineRule="auto"/>
        <w:jc w:val="both"/>
        <w:rPr>
          <w:rFonts w:ascii="Arial" w:eastAsia="EurostileCE" w:hAnsi="Arial" w:cs="Arial"/>
        </w:rPr>
      </w:pPr>
      <w:r w:rsidRPr="00DF3A73">
        <w:rPr>
          <w:rFonts w:ascii="Arial" w:eastAsia="EurostileCE" w:hAnsi="Arial" w:cs="Arial"/>
        </w:rPr>
        <w:t>Hlavným predmetom činnosti spoločnosti v roku 202</w:t>
      </w:r>
      <w:r w:rsidR="00386E30">
        <w:rPr>
          <w:rFonts w:ascii="Arial" w:eastAsia="EurostileCE" w:hAnsi="Arial" w:cs="Arial"/>
        </w:rPr>
        <w:t>2</w:t>
      </w:r>
      <w:r w:rsidRPr="00DF3A73">
        <w:rPr>
          <w:rFonts w:ascii="Arial" w:eastAsia="EurostileCE" w:hAnsi="Arial" w:cs="Arial"/>
        </w:rPr>
        <w:t>/202</w:t>
      </w:r>
      <w:r w:rsidR="00386E30">
        <w:rPr>
          <w:rFonts w:ascii="Arial" w:eastAsia="EurostileCE" w:hAnsi="Arial" w:cs="Arial"/>
        </w:rPr>
        <w:t>3</w:t>
      </w:r>
      <w:r w:rsidRPr="00DF3A73">
        <w:rPr>
          <w:rFonts w:ascii="Arial" w:eastAsia="EurostileCE" w:hAnsi="Arial" w:cs="Arial"/>
        </w:rPr>
        <w:t xml:space="preserve"> bol</w:t>
      </w:r>
      <w:r w:rsidR="002F5802">
        <w:rPr>
          <w:rFonts w:ascii="Arial" w:eastAsia="EurostileCE" w:hAnsi="Arial" w:cs="Arial"/>
        </w:rPr>
        <w:t xml:space="preserve">i kuriérske služby a </w:t>
      </w:r>
      <w:r w:rsidRPr="00DF3A73">
        <w:rPr>
          <w:rFonts w:ascii="Arial" w:eastAsia="EurostileCE" w:hAnsi="Arial" w:cs="Arial"/>
        </w:rPr>
        <w:t>doručovanie balíkov.</w:t>
      </w:r>
    </w:p>
    <w:p w14:paraId="2EE3966A" w14:textId="77777777" w:rsidR="00053188" w:rsidRDefault="00053188" w:rsidP="00DF3A73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</w:rPr>
      </w:pPr>
    </w:p>
    <w:p w14:paraId="6C0E309B" w14:textId="77777777" w:rsidR="00DF3A73" w:rsidRDefault="00DF3A73" w:rsidP="00DF3A73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</w:rPr>
      </w:pPr>
    </w:p>
    <w:p w14:paraId="776B8AD0" w14:textId="77777777" w:rsidR="00DF3A73" w:rsidRDefault="00DF3A73" w:rsidP="00DF3A73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</w:rPr>
      </w:pPr>
    </w:p>
    <w:p w14:paraId="73B94BF7" w14:textId="77777777" w:rsidR="00DF3A73" w:rsidRDefault="00DF3A73" w:rsidP="00DF3A73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</w:rPr>
      </w:pPr>
    </w:p>
    <w:p w14:paraId="26A42D0E" w14:textId="77777777" w:rsidR="00DF3A73" w:rsidRDefault="00DF3A73" w:rsidP="00DF3A73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</w:rPr>
      </w:pPr>
    </w:p>
    <w:p w14:paraId="03614257" w14:textId="77777777" w:rsidR="00DF3A73" w:rsidRDefault="00DF3A73" w:rsidP="00DF3A73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</w:rPr>
      </w:pPr>
    </w:p>
    <w:p w14:paraId="75E530F3" w14:textId="77777777" w:rsidR="0049768A" w:rsidRPr="00CF553D" w:rsidRDefault="0049768A" w:rsidP="00201DE7">
      <w:pPr>
        <w:pStyle w:val="Heading1"/>
        <w:numPr>
          <w:ilvl w:val="0"/>
          <w:numId w:val="7"/>
        </w:numPr>
        <w:rPr>
          <w:rFonts w:ascii="Arial" w:hAnsi="Arial" w:cs="Arial"/>
          <w:sz w:val="26"/>
          <w:szCs w:val="26"/>
        </w:rPr>
      </w:pPr>
      <w:bookmarkStart w:id="1" w:name="_Toc72757302"/>
      <w:r w:rsidRPr="00CF553D">
        <w:rPr>
          <w:rFonts w:ascii="Arial" w:hAnsi="Arial" w:cs="Arial"/>
          <w:sz w:val="26"/>
          <w:szCs w:val="26"/>
        </w:rPr>
        <w:lastRenderedPageBreak/>
        <w:t>Informácie o vývoji účtovnej jednotky</w:t>
      </w:r>
      <w:bookmarkEnd w:id="1"/>
      <w:r w:rsidRPr="00CF553D">
        <w:rPr>
          <w:rFonts w:ascii="Arial" w:hAnsi="Arial" w:cs="Arial"/>
          <w:sz w:val="26"/>
          <w:szCs w:val="26"/>
        </w:rPr>
        <w:t xml:space="preserve"> </w:t>
      </w:r>
    </w:p>
    <w:p w14:paraId="7493C546" w14:textId="304E7E59" w:rsidR="0049768A" w:rsidRDefault="0049768A" w:rsidP="00F02E26">
      <w:pPr>
        <w:pStyle w:val="Heading2"/>
        <w:rPr>
          <w:rFonts w:ascii="Arial" w:hAnsi="Arial" w:cs="Arial"/>
          <w:sz w:val="24"/>
          <w:szCs w:val="24"/>
        </w:rPr>
      </w:pPr>
      <w:bookmarkStart w:id="2" w:name="_Toc72757303"/>
      <w:bookmarkStart w:id="3" w:name="_Hlk104394345"/>
      <w:r w:rsidRPr="008D0856">
        <w:rPr>
          <w:rFonts w:ascii="Arial" w:hAnsi="Arial" w:cs="Arial"/>
          <w:sz w:val="24"/>
          <w:szCs w:val="24"/>
        </w:rPr>
        <w:t xml:space="preserve">Hospodárenie v roku </w:t>
      </w:r>
      <w:r w:rsidR="00EE1A19" w:rsidRPr="008D0856">
        <w:rPr>
          <w:rFonts w:ascii="Arial" w:hAnsi="Arial" w:cs="Arial"/>
          <w:sz w:val="24"/>
          <w:szCs w:val="24"/>
        </w:rPr>
        <w:t>20</w:t>
      </w:r>
      <w:r w:rsidR="004F3AB8" w:rsidRPr="008D0856">
        <w:rPr>
          <w:rFonts w:ascii="Arial" w:hAnsi="Arial" w:cs="Arial"/>
          <w:sz w:val="24"/>
          <w:szCs w:val="24"/>
        </w:rPr>
        <w:t>2</w:t>
      </w:r>
      <w:r w:rsidR="00BE2DEC" w:rsidRPr="008D0856">
        <w:rPr>
          <w:rFonts w:ascii="Arial" w:hAnsi="Arial" w:cs="Arial"/>
          <w:sz w:val="24"/>
          <w:szCs w:val="24"/>
        </w:rPr>
        <w:t>2</w:t>
      </w:r>
      <w:r w:rsidR="00EE1A19" w:rsidRPr="008D0856">
        <w:rPr>
          <w:rFonts w:ascii="Arial" w:hAnsi="Arial" w:cs="Arial"/>
          <w:sz w:val="24"/>
          <w:szCs w:val="24"/>
        </w:rPr>
        <w:t>/202</w:t>
      </w:r>
      <w:bookmarkEnd w:id="2"/>
      <w:r w:rsidR="00BE2DEC" w:rsidRPr="008D0856">
        <w:rPr>
          <w:rFonts w:ascii="Arial" w:hAnsi="Arial" w:cs="Arial"/>
          <w:sz w:val="24"/>
          <w:szCs w:val="24"/>
        </w:rPr>
        <w:t>3</w:t>
      </w:r>
    </w:p>
    <w:p w14:paraId="46EBEB3E" w14:textId="0A678CAA" w:rsidR="00207D9F" w:rsidRDefault="004F3AB8" w:rsidP="004F3AB8">
      <w:pPr>
        <w:autoSpaceDE w:val="0"/>
        <w:autoSpaceDN w:val="0"/>
        <w:adjustRightInd w:val="0"/>
        <w:spacing w:before="120" w:line="360" w:lineRule="auto"/>
        <w:jc w:val="both"/>
        <w:rPr>
          <w:rFonts w:ascii="Arial" w:eastAsia="EurostileCE" w:hAnsi="Arial" w:cs="Arial"/>
        </w:rPr>
      </w:pPr>
      <w:r w:rsidRPr="004F3AB8">
        <w:rPr>
          <w:rFonts w:ascii="Arial" w:eastAsia="EurostileCE" w:hAnsi="Arial" w:cs="Arial"/>
        </w:rPr>
        <w:t xml:space="preserve">Spoločnosť </w:t>
      </w:r>
      <w:r>
        <w:rPr>
          <w:rFonts w:ascii="Arial" w:eastAsia="EurostileCE" w:hAnsi="Arial" w:cs="Arial"/>
        </w:rPr>
        <w:t xml:space="preserve">GLS Slovakia </w:t>
      </w:r>
      <w:r w:rsidRPr="004F3AB8">
        <w:rPr>
          <w:rFonts w:ascii="Arial" w:eastAsia="EurostileCE" w:hAnsi="Arial" w:cs="Arial"/>
        </w:rPr>
        <w:t>pôsobí v sektore poštových a kuriérskych služieb</w:t>
      </w:r>
      <w:r w:rsidR="00BE2DEC">
        <w:rPr>
          <w:rFonts w:ascii="Arial" w:eastAsia="EurostileCE" w:hAnsi="Arial" w:cs="Arial"/>
        </w:rPr>
        <w:t xml:space="preserve">. </w:t>
      </w:r>
      <w:r w:rsidRPr="00DB7AAA">
        <w:rPr>
          <w:rFonts w:ascii="Arial" w:eastAsia="EurostileCE" w:hAnsi="Arial" w:cs="Arial"/>
        </w:rPr>
        <w:t>V účtovnom období od 1. apríla 202</w:t>
      </w:r>
      <w:r w:rsidR="00BE2DEC">
        <w:rPr>
          <w:rFonts w:ascii="Arial" w:eastAsia="EurostileCE" w:hAnsi="Arial" w:cs="Arial"/>
        </w:rPr>
        <w:t>2</w:t>
      </w:r>
      <w:r w:rsidRPr="00DB7AAA">
        <w:rPr>
          <w:rFonts w:ascii="Arial" w:eastAsia="EurostileCE" w:hAnsi="Arial" w:cs="Arial"/>
        </w:rPr>
        <w:t xml:space="preserve"> do 31. marca 202</w:t>
      </w:r>
      <w:r w:rsidR="00BE2DEC">
        <w:rPr>
          <w:rFonts w:ascii="Arial" w:eastAsia="EurostileCE" w:hAnsi="Arial" w:cs="Arial"/>
        </w:rPr>
        <w:t>3</w:t>
      </w:r>
      <w:r w:rsidRPr="00DB7AAA">
        <w:rPr>
          <w:rFonts w:ascii="Arial" w:eastAsia="EurostileCE" w:hAnsi="Arial" w:cs="Arial"/>
        </w:rPr>
        <w:t xml:space="preserve"> Spoločnosť zaznamenala </w:t>
      </w:r>
      <w:r w:rsidR="00F83E3B">
        <w:rPr>
          <w:rFonts w:ascii="Arial" w:eastAsia="EurostileCE" w:hAnsi="Arial" w:cs="Arial"/>
        </w:rPr>
        <w:t>mierny pokles v</w:t>
      </w:r>
      <w:r w:rsidR="00AA052F" w:rsidRPr="00DB7AAA">
        <w:rPr>
          <w:rFonts w:ascii="Arial" w:eastAsia="EurostileCE" w:hAnsi="Arial" w:cs="Arial"/>
        </w:rPr>
        <w:t xml:space="preserve"> </w:t>
      </w:r>
      <w:r w:rsidR="00DF3A73" w:rsidRPr="00DB7AAA">
        <w:rPr>
          <w:rFonts w:ascii="Arial" w:eastAsia="EurostileCE" w:hAnsi="Arial" w:cs="Arial"/>
        </w:rPr>
        <w:t>predaj</w:t>
      </w:r>
      <w:r w:rsidR="00F83E3B">
        <w:rPr>
          <w:rFonts w:ascii="Arial" w:eastAsia="EurostileCE" w:hAnsi="Arial" w:cs="Arial"/>
        </w:rPr>
        <w:t>i</w:t>
      </w:r>
      <w:r w:rsidR="000231AA">
        <w:rPr>
          <w:rFonts w:ascii="Arial" w:eastAsia="EurostileCE" w:hAnsi="Arial" w:cs="Arial"/>
        </w:rPr>
        <w:t xml:space="preserve"> služieb</w:t>
      </w:r>
      <w:r w:rsidR="00DF3A73" w:rsidRPr="00DB7AAA">
        <w:rPr>
          <w:rFonts w:ascii="Arial" w:eastAsia="EurostileCE" w:hAnsi="Arial" w:cs="Arial"/>
        </w:rPr>
        <w:t xml:space="preserve"> </w:t>
      </w:r>
      <w:r w:rsidR="00AA052F" w:rsidRPr="00DB7AAA">
        <w:rPr>
          <w:rFonts w:ascii="Arial" w:eastAsia="EurostileCE" w:hAnsi="Arial" w:cs="Arial"/>
        </w:rPr>
        <w:t>bez obmedzenia prevádzky.</w:t>
      </w:r>
      <w:r w:rsidR="00DF3A73" w:rsidRPr="00DB7AAA">
        <w:rPr>
          <w:rFonts w:ascii="Arial" w:eastAsia="EurostileCE" w:hAnsi="Arial" w:cs="Arial"/>
        </w:rPr>
        <w:t xml:space="preserve"> </w:t>
      </w:r>
    </w:p>
    <w:p w14:paraId="05D47744" w14:textId="7301B37A" w:rsidR="00BE2DEC" w:rsidRDefault="00BE2DEC" w:rsidP="00BE2DEC">
      <w:pPr>
        <w:autoSpaceDE w:val="0"/>
        <w:autoSpaceDN w:val="0"/>
        <w:adjustRightInd w:val="0"/>
        <w:spacing w:before="120" w:line="360" w:lineRule="auto"/>
        <w:jc w:val="both"/>
        <w:rPr>
          <w:rFonts w:ascii="Arial" w:eastAsia="EurostileCE" w:hAnsi="Arial" w:cs="Arial"/>
        </w:rPr>
      </w:pPr>
      <w:r w:rsidRPr="00BE2DEC">
        <w:rPr>
          <w:rFonts w:ascii="Arial" w:eastAsia="EurostileCE" w:hAnsi="Arial" w:cs="Arial"/>
        </w:rPr>
        <w:t xml:space="preserve">Na začiatku hospodárskeho roku 2022/2023 </w:t>
      </w:r>
      <w:r>
        <w:rPr>
          <w:rFonts w:ascii="Arial" w:eastAsia="EurostileCE" w:hAnsi="Arial" w:cs="Arial"/>
        </w:rPr>
        <w:t>bola</w:t>
      </w:r>
      <w:r w:rsidRPr="00BE2DEC">
        <w:rPr>
          <w:rFonts w:ascii="Arial" w:eastAsia="EurostileCE" w:hAnsi="Arial" w:cs="Arial"/>
        </w:rPr>
        <w:t xml:space="preserve"> situácia na trhu ovplyvnená vojnovým konfliktom na Ukrajine, silným nárastom inflácie, výrazným rastom cien tovarov, energií a pohonných hmôt. Tieto javy v ekonomike </w:t>
      </w:r>
      <w:r>
        <w:rPr>
          <w:rFonts w:ascii="Arial" w:eastAsia="EurostileCE" w:hAnsi="Arial" w:cs="Arial"/>
        </w:rPr>
        <w:t xml:space="preserve">pretrvali počas celého hospodárskeho roka a </w:t>
      </w:r>
      <w:r w:rsidRPr="00BE2DEC">
        <w:rPr>
          <w:rFonts w:ascii="Arial" w:eastAsia="EurostileCE" w:hAnsi="Arial" w:cs="Arial"/>
        </w:rPr>
        <w:t>spôsob</w:t>
      </w:r>
      <w:r>
        <w:rPr>
          <w:rFonts w:ascii="Arial" w:eastAsia="EurostileCE" w:hAnsi="Arial" w:cs="Arial"/>
        </w:rPr>
        <w:t>ili</w:t>
      </w:r>
      <w:r w:rsidRPr="00BE2DEC">
        <w:rPr>
          <w:rFonts w:ascii="Arial" w:eastAsia="EurostileCE" w:hAnsi="Arial" w:cs="Arial"/>
        </w:rPr>
        <w:t xml:space="preserve"> opatrné správanie sa spotrebiteľov. </w:t>
      </w:r>
      <w:r w:rsidRPr="00DB7AAA">
        <w:rPr>
          <w:rFonts w:ascii="Arial" w:eastAsia="EurostileCE" w:hAnsi="Arial" w:cs="Arial"/>
        </w:rPr>
        <w:t xml:space="preserve">Vedenie Spoločnosti počas tohto obdobia posudzovalo potenciálny vývoj </w:t>
      </w:r>
      <w:r>
        <w:rPr>
          <w:rFonts w:ascii="Arial" w:eastAsia="EurostileCE" w:hAnsi="Arial" w:cs="Arial"/>
        </w:rPr>
        <w:t>trhu a</w:t>
      </w:r>
      <w:r w:rsidRPr="00DB7AAA">
        <w:rPr>
          <w:rFonts w:ascii="Arial" w:eastAsia="EurostileCE" w:hAnsi="Arial" w:cs="Arial"/>
        </w:rPr>
        <w:t xml:space="preserve"> </w:t>
      </w:r>
      <w:r>
        <w:rPr>
          <w:rFonts w:ascii="Arial" w:eastAsia="EurostileCE" w:hAnsi="Arial" w:cs="Arial"/>
        </w:rPr>
        <w:t>ďalší</w:t>
      </w:r>
      <w:r w:rsidRPr="00DB7AAA">
        <w:rPr>
          <w:rFonts w:ascii="Arial" w:eastAsia="EurostileCE" w:hAnsi="Arial" w:cs="Arial"/>
        </w:rPr>
        <w:t xml:space="preserve"> dopad </w:t>
      </w:r>
      <w:r>
        <w:rPr>
          <w:rFonts w:ascii="Arial" w:eastAsia="EurostileCE" w:hAnsi="Arial" w:cs="Arial"/>
        </w:rPr>
        <w:t xml:space="preserve">vojnového konfliktu </w:t>
      </w:r>
      <w:r w:rsidRPr="00DB7AAA">
        <w:rPr>
          <w:rFonts w:ascii="Arial" w:eastAsia="EurostileCE" w:hAnsi="Arial" w:cs="Arial"/>
        </w:rPr>
        <w:t xml:space="preserve">na Spoločnosť a ekonomické prostredie, v ktorom Spoločnosť pôsobí. </w:t>
      </w:r>
    </w:p>
    <w:p w14:paraId="234F372C" w14:textId="4AA069BB" w:rsidR="006556F6" w:rsidRPr="00DB7AAA" w:rsidRDefault="006556F6" w:rsidP="00BE2DEC">
      <w:pPr>
        <w:autoSpaceDE w:val="0"/>
        <w:autoSpaceDN w:val="0"/>
        <w:adjustRightInd w:val="0"/>
        <w:spacing w:before="120" w:line="360" w:lineRule="auto"/>
        <w:jc w:val="both"/>
        <w:rPr>
          <w:rFonts w:ascii="Arial" w:eastAsia="EurostileCE" w:hAnsi="Arial" w:cs="Arial"/>
        </w:rPr>
      </w:pPr>
      <w:r>
        <w:rPr>
          <w:rFonts w:ascii="Arial" w:eastAsia="EurostileCE" w:hAnsi="Arial" w:cs="Arial"/>
        </w:rPr>
        <w:t>Konkurenčné prostredie v</w:t>
      </w:r>
      <w:r w:rsidRPr="004F3AB8">
        <w:rPr>
          <w:rFonts w:ascii="Arial" w:eastAsia="EurostileCE" w:hAnsi="Arial" w:cs="Arial"/>
        </w:rPr>
        <w:t xml:space="preserve"> sektore poštových a kuriérskych služieb</w:t>
      </w:r>
      <w:r>
        <w:rPr>
          <w:rFonts w:ascii="Arial" w:eastAsia="EurostileCE" w:hAnsi="Arial" w:cs="Arial"/>
        </w:rPr>
        <w:t xml:space="preserve"> bolo </w:t>
      </w:r>
      <w:r w:rsidR="00F83E3B">
        <w:rPr>
          <w:rFonts w:ascii="Arial" w:eastAsia="EurostileCE" w:hAnsi="Arial" w:cs="Arial"/>
        </w:rPr>
        <w:t xml:space="preserve">výrazne </w:t>
      </w:r>
      <w:r>
        <w:rPr>
          <w:rFonts w:ascii="Arial" w:eastAsia="EurostileCE" w:hAnsi="Arial" w:cs="Arial"/>
        </w:rPr>
        <w:t xml:space="preserve">ovplyvnené správaním sa jednotlivých </w:t>
      </w:r>
      <w:r w:rsidR="00F83E3B">
        <w:rPr>
          <w:rFonts w:ascii="Arial" w:eastAsia="EurostileCE" w:hAnsi="Arial" w:cs="Arial"/>
        </w:rPr>
        <w:t>poskytovateľov</w:t>
      </w:r>
      <w:r>
        <w:rPr>
          <w:rFonts w:ascii="Arial" w:eastAsia="EurostileCE" w:hAnsi="Arial" w:cs="Arial"/>
        </w:rPr>
        <w:t xml:space="preserve"> na trhu, snahou o získanie a udržanie zákazníkov, </w:t>
      </w:r>
      <w:r w:rsidR="00F83E3B">
        <w:rPr>
          <w:rFonts w:ascii="Arial" w:eastAsia="EurostileCE" w:hAnsi="Arial" w:cs="Arial"/>
        </w:rPr>
        <w:t xml:space="preserve">a to </w:t>
      </w:r>
      <w:r>
        <w:rPr>
          <w:rFonts w:ascii="Arial" w:eastAsia="EurostileCE" w:hAnsi="Arial" w:cs="Arial"/>
        </w:rPr>
        <w:t xml:space="preserve">najmä tlakom na znižovanie </w:t>
      </w:r>
      <w:r w:rsidR="00AB1E65">
        <w:rPr>
          <w:rFonts w:ascii="Arial" w:eastAsia="EurostileCE" w:hAnsi="Arial" w:cs="Arial"/>
        </w:rPr>
        <w:t>cien</w:t>
      </w:r>
      <w:r>
        <w:rPr>
          <w:rFonts w:ascii="Arial" w:eastAsia="EurostileCE" w:hAnsi="Arial" w:cs="Arial"/>
        </w:rPr>
        <w:t xml:space="preserve"> poskytovaných služieb.</w:t>
      </w:r>
    </w:p>
    <w:p w14:paraId="6403F6F4" w14:textId="59B54383" w:rsidR="00DF3A73" w:rsidRPr="00DB7AAA" w:rsidRDefault="00DF3A73" w:rsidP="004F3AB8">
      <w:pPr>
        <w:autoSpaceDE w:val="0"/>
        <w:autoSpaceDN w:val="0"/>
        <w:adjustRightInd w:val="0"/>
        <w:spacing w:before="120" w:line="360" w:lineRule="auto"/>
        <w:jc w:val="both"/>
        <w:rPr>
          <w:rFonts w:ascii="Arial" w:eastAsia="EurostileCE" w:hAnsi="Arial" w:cs="Arial"/>
        </w:rPr>
      </w:pPr>
      <w:r w:rsidRPr="00DB7AAA">
        <w:rPr>
          <w:rFonts w:ascii="Arial" w:eastAsia="EurostileCE" w:hAnsi="Arial" w:cs="Arial"/>
        </w:rPr>
        <w:t>Za účelom uspokojenia dopytu po prepravených službách</w:t>
      </w:r>
      <w:r w:rsidR="001A1C70">
        <w:rPr>
          <w:rFonts w:ascii="Arial" w:eastAsia="EurostileCE" w:hAnsi="Arial" w:cs="Arial"/>
        </w:rPr>
        <w:t xml:space="preserve"> a stabilizácie trhovej pozície</w:t>
      </w:r>
      <w:r w:rsidRPr="00DB7AAA">
        <w:rPr>
          <w:rFonts w:ascii="Arial" w:eastAsia="EurostileCE" w:hAnsi="Arial" w:cs="Arial"/>
        </w:rPr>
        <w:t>, Spoločnosť investovala do</w:t>
      </w:r>
      <w:r w:rsidR="000231AA">
        <w:rPr>
          <w:rFonts w:ascii="Arial" w:eastAsia="EurostileCE" w:hAnsi="Arial" w:cs="Arial"/>
        </w:rPr>
        <w:t>:</w:t>
      </w:r>
      <w:r w:rsidRPr="00DB7AAA">
        <w:rPr>
          <w:rFonts w:ascii="Arial" w:eastAsia="EurostileCE" w:hAnsi="Arial" w:cs="Arial"/>
        </w:rPr>
        <w:t xml:space="preserve"> </w:t>
      </w:r>
      <w:r w:rsidR="00BE2DEC">
        <w:rPr>
          <w:rFonts w:ascii="Arial" w:eastAsia="EurostileCE" w:hAnsi="Arial" w:cs="Arial"/>
        </w:rPr>
        <w:t>zvýšenia počtu</w:t>
      </w:r>
      <w:r w:rsidR="00F364C2">
        <w:rPr>
          <w:rFonts w:ascii="Arial" w:eastAsia="EurostileCE" w:hAnsi="Arial" w:cs="Arial"/>
        </w:rPr>
        <w:t xml:space="preserve"> alternatívnych</w:t>
      </w:r>
      <w:r w:rsidR="00BE2DEC">
        <w:rPr>
          <w:rFonts w:ascii="Arial" w:eastAsia="EurostileCE" w:hAnsi="Arial" w:cs="Arial"/>
        </w:rPr>
        <w:t xml:space="preserve"> doručovacích bodov (GLS </w:t>
      </w:r>
      <w:proofErr w:type="spellStart"/>
      <w:r w:rsidR="00BE2DEC">
        <w:rPr>
          <w:rFonts w:ascii="Arial" w:eastAsia="EurostileCE" w:hAnsi="Arial" w:cs="Arial"/>
        </w:rPr>
        <w:t>Balíkomat</w:t>
      </w:r>
      <w:proofErr w:type="spellEnd"/>
      <w:r w:rsidR="00BE2DEC">
        <w:rPr>
          <w:rFonts w:ascii="Arial" w:eastAsia="EurostileCE" w:hAnsi="Arial" w:cs="Arial"/>
        </w:rPr>
        <w:t>); stabilizácie</w:t>
      </w:r>
      <w:r w:rsidR="008068AE">
        <w:rPr>
          <w:rFonts w:ascii="Arial" w:eastAsia="EurostileCE" w:hAnsi="Arial" w:cs="Arial"/>
        </w:rPr>
        <w:t xml:space="preserve"> </w:t>
      </w:r>
      <w:r w:rsidR="00151778">
        <w:rPr>
          <w:rFonts w:ascii="Arial" w:eastAsia="EurostileCE" w:hAnsi="Arial" w:cs="Arial"/>
        </w:rPr>
        <w:t xml:space="preserve">triediacej </w:t>
      </w:r>
      <w:r w:rsidR="00BE2DEC">
        <w:rPr>
          <w:rFonts w:ascii="Arial" w:eastAsia="EurostileCE" w:hAnsi="Arial" w:cs="Arial"/>
        </w:rPr>
        <w:t>a</w:t>
      </w:r>
      <w:r w:rsidR="00207D9F" w:rsidRPr="00207D9F">
        <w:t xml:space="preserve"> </w:t>
      </w:r>
      <w:r w:rsidR="00207D9F">
        <w:rPr>
          <w:rFonts w:ascii="Arial" w:eastAsia="EurostileCE" w:hAnsi="Arial" w:cs="Arial"/>
        </w:rPr>
        <w:t>doručovacej</w:t>
      </w:r>
      <w:r w:rsidR="00207D9F" w:rsidRPr="00207D9F">
        <w:rPr>
          <w:rFonts w:ascii="Arial" w:eastAsia="EurostileCE" w:hAnsi="Arial" w:cs="Arial"/>
        </w:rPr>
        <w:t xml:space="preserve"> </w:t>
      </w:r>
      <w:r w:rsidR="00207D9F">
        <w:rPr>
          <w:rFonts w:ascii="Arial" w:eastAsia="EurostileCE" w:hAnsi="Arial" w:cs="Arial"/>
        </w:rPr>
        <w:t>kapacity</w:t>
      </w:r>
      <w:r w:rsidR="00207D9F" w:rsidRPr="00207D9F">
        <w:rPr>
          <w:rFonts w:ascii="Arial" w:eastAsia="EurostileCE" w:hAnsi="Arial" w:cs="Arial"/>
        </w:rPr>
        <w:t xml:space="preserve"> </w:t>
      </w:r>
      <w:r w:rsidR="00BE2DEC">
        <w:rPr>
          <w:rFonts w:ascii="Arial" w:eastAsia="EurostileCE" w:hAnsi="Arial" w:cs="Arial"/>
        </w:rPr>
        <w:t>zachovaním</w:t>
      </w:r>
      <w:r w:rsidR="00207D9F" w:rsidRPr="00207D9F">
        <w:rPr>
          <w:rFonts w:ascii="Arial" w:eastAsia="EurostileCE" w:hAnsi="Arial" w:cs="Arial"/>
        </w:rPr>
        <w:t xml:space="preserve"> počtu </w:t>
      </w:r>
      <w:r w:rsidR="000231AA">
        <w:rPr>
          <w:rFonts w:ascii="Arial" w:eastAsia="EurostileCE" w:hAnsi="Arial" w:cs="Arial"/>
        </w:rPr>
        <w:t>doručovacích dep;</w:t>
      </w:r>
      <w:r w:rsidR="008068AE">
        <w:rPr>
          <w:rFonts w:ascii="Arial" w:eastAsia="EurostileCE" w:hAnsi="Arial" w:cs="Arial"/>
        </w:rPr>
        <w:t xml:space="preserve"> </w:t>
      </w:r>
      <w:r w:rsidR="00207D9F" w:rsidRPr="00207D9F">
        <w:rPr>
          <w:rFonts w:ascii="Arial" w:eastAsia="EurostileCE" w:hAnsi="Arial" w:cs="Arial"/>
        </w:rPr>
        <w:t>pridani</w:t>
      </w:r>
      <w:r w:rsidR="00207D9F">
        <w:rPr>
          <w:rFonts w:ascii="Arial" w:eastAsia="EurostileCE" w:hAnsi="Arial" w:cs="Arial"/>
        </w:rPr>
        <w:t>a</w:t>
      </w:r>
      <w:r w:rsidR="00207D9F" w:rsidRPr="00207D9F">
        <w:rPr>
          <w:rFonts w:ascii="Arial" w:eastAsia="EurostileCE" w:hAnsi="Arial" w:cs="Arial"/>
        </w:rPr>
        <w:t xml:space="preserve"> nových služieb do svojho portfólia</w:t>
      </w:r>
      <w:r w:rsidR="00207D9F">
        <w:rPr>
          <w:rFonts w:ascii="Arial" w:eastAsia="EurostileCE" w:hAnsi="Arial" w:cs="Arial"/>
        </w:rPr>
        <w:t>.</w:t>
      </w:r>
      <w:r w:rsidR="00151778">
        <w:rPr>
          <w:rFonts w:ascii="Arial" w:eastAsia="EurostileCE" w:hAnsi="Arial" w:cs="Arial"/>
        </w:rPr>
        <w:t xml:space="preserve"> </w:t>
      </w:r>
    </w:p>
    <w:bookmarkEnd w:id="3"/>
    <w:p w14:paraId="51C7CE7D" w14:textId="09EDC338" w:rsidR="0049768A" w:rsidRPr="008D0856" w:rsidRDefault="0049768A" w:rsidP="004F3AB8">
      <w:pPr>
        <w:autoSpaceDE w:val="0"/>
        <w:autoSpaceDN w:val="0"/>
        <w:adjustRightInd w:val="0"/>
        <w:spacing w:before="120" w:line="360" w:lineRule="auto"/>
        <w:jc w:val="both"/>
        <w:rPr>
          <w:rFonts w:ascii="Arial" w:eastAsia="EurostileCE" w:hAnsi="Arial" w:cs="Arial"/>
        </w:rPr>
      </w:pPr>
      <w:r w:rsidRPr="008D0856">
        <w:rPr>
          <w:rFonts w:ascii="Arial" w:eastAsia="EurostileCE" w:hAnsi="Arial" w:cs="Arial"/>
        </w:rPr>
        <w:t xml:space="preserve">Spoločnosť GLS Slovakia v hospodárskom roku </w:t>
      </w:r>
      <w:r w:rsidR="00EE1A19" w:rsidRPr="008D0856">
        <w:rPr>
          <w:rFonts w:ascii="Arial" w:eastAsia="EurostileCE" w:hAnsi="Arial" w:cs="Arial"/>
        </w:rPr>
        <w:t>20</w:t>
      </w:r>
      <w:r w:rsidR="004F3AB8" w:rsidRPr="008D0856">
        <w:rPr>
          <w:rFonts w:ascii="Arial" w:eastAsia="EurostileCE" w:hAnsi="Arial" w:cs="Arial"/>
        </w:rPr>
        <w:t>2</w:t>
      </w:r>
      <w:r w:rsidR="00D230B7" w:rsidRPr="008D0856">
        <w:rPr>
          <w:rFonts w:ascii="Arial" w:eastAsia="EurostileCE" w:hAnsi="Arial" w:cs="Arial"/>
        </w:rPr>
        <w:t>2</w:t>
      </w:r>
      <w:r w:rsidR="00EE1A19" w:rsidRPr="008D0856">
        <w:rPr>
          <w:rFonts w:ascii="Arial" w:eastAsia="EurostileCE" w:hAnsi="Arial" w:cs="Arial"/>
        </w:rPr>
        <w:t>/202</w:t>
      </w:r>
      <w:r w:rsidR="00D230B7" w:rsidRPr="008D0856">
        <w:rPr>
          <w:rFonts w:ascii="Arial" w:eastAsia="EurostileCE" w:hAnsi="Arial" w:cs="Arial"/>
        </w:rPr>
        <w:t>3</w:t>
      </w:r>
      <w:r w:rsidRPr="008D0856">
        <w:rPr>
          <w:rFonts w:ascii="Arial" w:eastAsia="EurostileCE" w:hAnsi="Arial" w:cs="Arial"/>
        </w:rPr>
        <w:t xml:space="preserve"> </w:t>
      </w:r>
      <w:r w:rsidR="00F83E3B" w:rsidRPr="008D0856">
        <w:rPr>
          <w:rFonts w:ascii="Arial" w:eastAsia="EurostileCE" w:hAnsi="Arial" w:cs="Arial"/>
        </w:rPr>
        <w:t>znížila</w:t>
      </w:r>
      <w:r w:rsidR="004F3AB8" w:rsidRPr="008D0856">
        <w:rPr>
          <w:rFonts w:ascii="Arial" w:eastAsia="EurostileCE" w:hAnsi="Arial" w:cs="Arial"/>
        </w:rPr>
        <w:t xml:space="preserve"> objem prepravovaných balíkov o</w:t>
      </w:r>
      <w:r w:rsidR="00F83E3B" w:rsidRPr="008D0856">
        <w:rPr>
          <w:rFonts w:ascii="Arial" w:eastAsia="EurostileCE" w:hAnsi="Arial" w:cs="Arial"/>
        </w:rPr>
        <w:t> 9,</w:t>
      </w:r>
      <w:r w:rsidR="004F3AB8" w:rsidRPr="008D0856">
        <w:rPr>
          <w:rFonts w:ascii="Arial" w:eastAsia="EurostileCE" w:hAnsi="Arial" w:cs="Arial"/>
        </w:rPr>
        <w:t>5</w:t>
      </w:r>
      <w:r w:rsidR="002542DC" w:rsidRPr="008D0856">
        <w:rPr>
          <w:rFonts w:ascii="Arial" w:eastAsia="EurostileCE" w:hAnsi="Arial" w:cs="Arial"/>
        </w:rPr>
        <w:t> </w:t>
      </w:r>
      <w:r w:rsidRPr="008D0856">
        <w:rPr>
          <w:rFonts w:ascii="Arial" w:eastAsia="EurostileCE" w:hAnsi="Arial" w:cs="Arial"/>
        </w:rPr>
        <w:t xml:space="preserve">% oproti </w:t>
      </w:r>
      <w:r w:rsidR="004F3AB8" w:rsidRPr="008D0856">
        <w:rPr>
          <w:rFonts w:ascii="Arial" w:eastAsia="EurostileCE" w:hAnsi="Arial" w:cs="Arial"/>
        </w:rPr>
        <w:t>predchádzajúcemu</w:t>
      </w:r>
      <w:r w:rsidRPr="008D0856">
        <w:rPr>
          <w:rFonts w:ascii="Arial" w:eastAsia="EurostileCE" w:hAnsi="Arial" w:cs="Arial"/>
        </w:rPr>
        <w:t xml:space="preserve"> hosp</w:t>
      </w:r>
      <w:r w:rsidR="004F3AB8" w:rsidRPr="008D0856">
        <w:rPr>
          <w:rFonts w:ascii="Arial" w:eastAsia="EurostileCE" w:hAnsi="Arial" w:cs="Arial"/>
        </w:rPr>
        <w:t>odárskemu</w:t>
      </w:r>
      <w:r w:rsidRPr="008D0856">
        <w:rPr>
          <w:rFonts w:ascii="Arial" w:eastAsia="EurostileCE" w:hAnsi="Arial" w:cs="Arial"/>
        </w:rPr>
        <w:t xml:space="preserve"> roku. </w:t>
      </w:r>
    </w:p>
    <w:p w14:paraId="1389E68F" w14:textId="6410E61F" w:rsidR="0049768A" w:rsidRPr="004A00C7" w:rsidRDefault="002B365D" w:rsidP="00716910">
      <w:pPr>
        <w:autoSpaceDE w:val="0"/>
        <w:autoSpaceDN w:val="0"/>
        <w:adjustRightInd w:val="0"/>
        <w:spacing w:line="360" w:lineRule="auto"/>
        <w:jc w:val="both"/>
        <w:rPr>
          <w:rFonts w:ascii="Arial" w:eastAsia="EurostileCE" w:hAnsi="Arial" w:cs="Arial"/>
        </w:rPr>
      </w:pPr>
      <w:r w:rsidRPr="008D0856">
        <w:rPr>
          <w:rFonts w:ascii="Arial" w:eastAsia="EurostileCE" w:hAnsi="Arial" w:cs="Arial"/>
        </w:rPr>
        <w:t>V dôsledku</w:t>
      </w:r>
      <w:r w:rsidR="0049768A" w:rsidRPr="008D0856">
        <w:rPr>
          <w:rFonts w:ascii="Arial" w:eastAsia="EurostileCE" w:hAnsi="Arial" w:cs="Arial"/>
        </w:rPr>
        <w:t xml:space="preserve"> silnejúcemu tlaku na cenu celkové tržby oproti predchádzajúcemu </w:t>
      </w:r>
      <w:r w:rsidR="004F3AB8" w:rsidRPr="008D0856">
        <w:rPr>
          <w:rFonts w:ascii="Arial" w:eastAsia="EurostileCE" w:hAnsi="Arial" w:cs="Arial"/>
        </w:rPr>
        <w:t>hospodárskemu</w:t>
      </w:r>
      <w:r w:rsidR="0049768A" w:rsidRPr="008D0856">
        <w:rPr>
          <w:rFonts w:ascii="Arial" w:eastAsia="EurostileCE" w:hAnsi="Arial" w:cs="Arial"/>
        </w:rPr>
        <w:t xml:space="preserve"> roku </w:t>
      </w:r>
      <w:r w:rsidR="00F83E3B" w:rsidRPr="008D0856">
        <w:rPr>
          <w:rFonts w:ascii="Arial" w:eastAsia="EurostileCE" w:hAnsi="Arial" w:cs="Arial"/>
        </w:rPr>
        <w:t>poklesli</w:t>
      </w:r>
      <w:r w:rsidR="0049768A" w:rsidRPr="008D0856">
        <w:rPr>
          <w:rFonts w:ascii="Arial" w:eastAsia="EurostileCE" w:hAnsi="Arial" w:cs="Arial"/>
        </w:rPr>
        <w:t xml:space="preserve"> </w:t>
      </w:r>
      <w:r w:rsidR="006A664D" w:rsidRPr="008D0856">
        <w:rPr>
          <w:rFonts w:ascii="Arial" w:eastAsia="EurostileCE" w:hAnsi="Arial" w:cs="Arial"/>
        </w:rPr>
        <w:t xml:space="preserve">o </w:t>
      </w:r>
      <w:r w:rsidR="00F83E3B" w:rsidRPr="008D0856">
        <w:rPr>
          <w:rFonts w:ascii="Arial" w:eastAsia="EurostileCE" w:hAnsi="Arial" w:cs="Arial"/>
        </w:rPr>
        <w:t>5</w:t>
      </w:r>
      <w:r w:rsidR="004A00C7" w:rsidRPr="008D0856">
        <w:rPr>
          <w:rFonts w:ascii="Arial" w:eastAsia="EurostileCE" w:hAnsi="Arial" w:cs="Arial"/>
        </w:rPr>
        <w:t> </w:t>
      </w:r>
      <w:r w:rsidR="007C2D3D" w:rsidRPr="008D0856">
        <w:rPr>
          <w:rFonts w:ascii="Arial" w:eastAsia="EurostileCE" w:hAnsi="Arial" w:cs="Arial"/>
        </w:rPr>
        <w:t xml:space="preserve">%. </w:t>
      </w:r>
      <w:r w:rsidR="0049768A" w:rsidRPr="008D0856">
        <w:rPr>
          <w:rFonts w:ascii="Arial" w:eastAsia="EurostileCE" w:hAnsi="Arial" w:cs="Arial"/>
        </w:rPr>
        <w:t xml:space="preserve">Najvyšší </w:t>
      </w:r>
      <w:r w:rsidR="00F83E3B" w:rsidRPr="008D0856">
        <w:rPr>
          <w:rFonts w:ascii="Arial" w:eastAsia="EurostileCE" w:hAnsi="Arial" w:cs="Arial"/>
        </w:rPr>
        <w:t>pokles</w:t>
      </w:r>
      <w:r w:rsidR="0049768A" w:rsidRPr="008D0856">
        <w:rPr>
          <w:rFonts w:ascii="Arial" w:eastAsia="EurostileCE" w:hAnsi="Arial" w:cs="Arial"/>
        </w:rPr>
        <w:t xml:space="preserve"> pritom zaznamenali tržby z </w:t>
      </w:r>
      <w:r w:rsidR="00F83E3B" w:rsidRPr="008D0856">
        <w:rPr>
          <w:rFonts w:ascii="Arial" w:eastAsia="EurostileCE" w:hAnsi="Arial" w:cs="Arial"/>
        </w:rPr>
        <w:t>tuzemských</w:t>
      </w:r>
      <w:r w:rsidR="0049768A" w:rsidRPr="008D0856">
        <w:rPr>
          <w:rFonts w:ascii="Arial" w:eastAsia="EurostileCE" w:hAnsi="Arial" w:cs="Arial"/>
        </w:rPr>
        <w:t xml:space="preserve"> </w:t>
      </w:r>
      <w:r w:rsidR="00140CED" w:rsidRPr="008D0856">
        <w:rPr>
          <w:rFonts w:ascii="Arial" w:eastAsia="EurostileCE" w:hAnsi="Arial" w:cs="Arial"/>
        </w:rPr>
        <w:t>balíkov</w:t>
      </w:r>
      <w:r w:rsidR="004F3AB8" w:rsidRPr="008D0856">
        <w:rPr>
          <w:rFonts w:ascii="Arial" w:eastAsia="EurostileCE" w:hAnsi="Arial" w:cs="Arial"/>
        </w:rPr>
        <w:t xml:space="preserve">, </w:t>
      </w:r>
      <w:r w:rsidR="0035118D" w:rsidRPr="008D0856">
        <w:rPr>
          <w:rFonts w:ascii="Arial" w:eastAsia="EurostileCE" w:hAnsi="Arial" w:cs="Arial"/>
        </w:rPr>
        <w:t xml:space="preserve">a to </w:t>
      </w:r>
      <w:r w:rsidR="004F3AB8" w:rsidRPr="008D0856">
        <w:rPr>
          <w:rFonts w:ascii="Arial" w:eastAsia="EurostileCE" w:hAnsi="Arial" w:cs="Arial"/>
        </w:rPr>
        <w:t>o</w:t>
      </w:r>
      <w:r w:rsidR="008068AE" w:rsidRPr="008D0856">
        <w:rPr>
          <w:rFonts w:ascii="Arial" w:eastAsia="EurostileCE" w:hAnsi="Arial" w:cs="Arial"/>
        </w:rPr>
        <w:t> </w:t>
      </w:r>
      <w:r w:rsidR="00F83E3B" w:rsidRPr="008D0856">
        <w:rPr>
          <w:rFonts w:ascii="Arial" w:eastAsia="EurostileCE" w:hAnsi="Arial" w:cs="Arial"/>
        </w:rPr>
        <w:t>8</w:t>
      </w:r>
      <w:r w:rsidR="004A00C7" w:rsidRPr="008D0856">
        <w:rPr>
          <w:rFonts w:ascii="Arial" w:eastAsia="EurostileCE" w:hAnsi="Arial" w:cs="Arial"/>
        </w:rPr>
        <w:t> </w:t>
      </w:r>
      <w:r w:rsidR="0049768A" w:rsidRPr="008D0856">
        <w:rPr>
          <w:rFonts w:ascii="Arial" w:eastAsia="EurostileCE" w:hAnsi="Arial" w:cs="Arial"/>
        </w:rPr>
        <w:t xml:space="preserve">%. </w:t>
      </w:r>
    </w:p>
    <w:p w14:paraId="2C5EB9EB" w14:textId="3A7D623A" w:rsidR="0049768A" w:rsidRPr="00802A2B" w:rsidRDefault="0049768A" w:rsidP="00716910">
      <w:pPr>
        <w:autoSpaceDE w:val="0"/>
        <w:autoSpaceDN w:val="0"/>
        <w:adjustRightInd w:val="0"/>
        <w:spacing w:before="120" w:line="360" w:lineRule="auto"/>
        <w:jc w:val="both"/>
        <w:rPr>
          <w:rFonts w:ascii="Arial" w:eastAsia="EurostileCE" w:hAnsi="Arial" w:cs="Arial"/>
        </w:rPr>
      </w:pPr>
      <w:bookmarkStart w:id="4" w:name="_Hlk104394365"/>
      <w:r w:rsidRPr="00802A2B">
        <w:rPr>
          <w:rFonts w:ascii="Arial" w:eastAsia="EurostileCE" w:hAnsi="Arial" w:cs="Arial"/>
        </w:rPr>
        <w:t xml:space="preserve">Počas tohto účtovného obdobia spoločnosť </w:t>
      </w:r>
      <w:r w:rsidRPr="00FF31F1">
        <w:rPr>
          <w:rFonts w:ascii="Arial" w:eastAsia="EurostileCE" w:hAnsi="Arial" w:cs="Arial"/>
        </w:rPr>
        <w:t xml:space="preserve">GLS </w:t>
      </w:r>
      <w:r w:rsidR="0035118D">
        <w:rPr>
          <w:rFonts w:ascii="Arial" w:eastAsia="EurostileCE" w:hAnsi="Arial" w:cs="Arial"/>
        </w:rPr>
        <w:t>udržala počet zamestnancov</w:t>
      </w:r>
      <w:r w:rsidRPr="00FF31F1">
        <w:rPr>
          <w:rFonts w:ascii="Arial" w:eastAsia="EurostileCE" w:hAnsi="Arial" w:cs="Arial"/>
        </w:rPr>
        <w:t xml:space="preserve"> a uzavrela niekoľko významných obchodných zmlúv</w:t>
      </w:r>
      <w:r w:rsidRPr="00802A2B">
        <w:rPr>
          <w:rFonts w:ascii="Arial" w:eastAsia="EurostileCE" w:hAnsi="Arial" w:cs="Arial"/>
        </w:rPr>
        <w:t>, čo je pozitívnym signálom aj do budúcnosti.</w:t>
      </w:r>
    </w:p>
    <w:p w14:paraId="2A652539" w14:textId="77777777" w:rsidR="00D0497D" w:rsidRDefault="00D0497D" w:rsidP="00716910">
      <w:pPr>
        <w:pStyle w:val="Heading2"/>
        <w:spacing w:before="480" w:beforeAutospacing="0"/>
        <w:jc w:val="both"/>
        <w:rPr>
          <w:rFonts w:ascii="Arial" w:hAnsi="Arial" w:cs="Arial"/>
          <w:sz w:val="24"/>
          <w:szCs w:val="24"/>
          <w:highlight w:val="yellow"/>
        </w:rPr>
      </w:pPr>
      <w:bookmarkStart w:id="5" w:name="_Toc72757304"/>
      <w:bookmarkEnd w:id="4"/>
    </w:p>
    <w:p w14:paraId="7CFF86D5" w14:textId="77777777" w:rsidR="008D0856" w:rsidRDefault="008D0856">
      <w:pPr>
        <w:spacing w:after="200" w:line="276" w:lineRule="auto"/>
        <w:rPr>
          <w:rFonts w:ascii="Arial" w:hAnsi="Arial" w:cs="Arial"/>
          <w:b/>
          <w:bCs/>
        </w:rPr>
      </w:pPr>
      <w:r>
        <w:rPr>
          <w:rFonts w:ascii="Arial" w:hAnsi="Arial" w:cs="Arial"/>
        </w:rPr>
        <w:br w:type="page"/>
      </w:r>
    </w:p>
    <w:p w14:paraId="490F282A" w14:textId="4317A41B" w:rsidR="0049768A" w:rsidRPr="00CF553D" w:rsidRDefault="0049768A" w:rsidP="00716910">
      <w:pPr>
        <w:pStyle w:val="Heading2"/>
        <w:spacing w:before="480" w:beforeAutospacing="0"/>
        <w:jc w:val="both"/>
        <w:rPr>
          <w:rFonts w:ascii="Arial" w:hAnsi="Arial" w:cs="Arial"/>
          <w:sz w:val="24"/>
          <w:szCs w:val="24"/>
        </w:rPr>
      </w:pPr>
      <w:r w:rsidRPr="008D0856">
        <w:rPr>
          <w:rFonts w:ascii="Arial" w:hAnsi="Arial" w:cs="Arial"/>
          <w:sz w:val="24"/>
          <w:szCs w:val="24"/>
        </w:rPr>
        <w:lastRenderedPageBreak/>
        <w:t xml:space="preserve">Očakávaný vývoj v roku </w:t>
      </w:r>
      <w:r w:rsidR="003B00AD" w:rsidRPr="008D0856">
        <w:rPr>
          <w:rFonts w:ascii="Arial" w:hAnsi="Arial" w:cs="Arial"/>
          <w:sz w:val="24"/>
          <w:szCs w:val="24"/>
        </w:rPr>
        <w:t>202</w:t>
      </w:r>
      <w:r w:rsidR="00797239" w:rsidRPr="008D0856">
        <w:rPr>
          <w:rFonts w:ascii="Arial" w:hAnsi="Arial" w:cs="Arial"/>
          <w:sz w:val="24"/>
          <w:szCs w:val="24"/>
        </w:rPr>
        <w:t>3</w:t>
      </w:r>
      <w:r w:rsidR="003B00AD" w:rsidRPr="008D0856">
        <w:rPr>
          <w:rFonts w:ascii="Arial" w:hAnsi="Arial" w:cs="Arial"/>
          <w:sz w:val="24"/>
          <w:szCs w:val="24"/>
        </w:rPr>
        <w:t>/202</w:t>
      </w:r>
      <w:bookmarkEnd w:id="5"/>
      <w:r w:rsidR="00797239" w:rsidRPr="008D0856">
        <w:rPr>
          <w:rFonts w:ascii="Arial" w:hAnsi="Arial" w:cs="Arial"/>
          <w:sz w:val="24"/>
          <w:szCs w:val="24"/>
        </w:rPr>
        <w:t>4</w:t>
      </w:r>
    </w:p>
    <w:p w14:paraId="757B1E1E" w14:textId="6CD7F923" w:rsidR="005B56E2" w:rsidRDefault="004F3AB8" w:rsidP="0049768A">
      <w:pPr>
        <w:autoSpaceDE w:val="0"/>
        <w:autoSpaceDN w:val="0"/>
        <w:adjustRightInd w:val="0"/>
        <w:spacing w:line="360" w:lineRule="auto"/>
        <w:jc w:val="both"/>
        <w:rPr>
          <w:rFonts w:ascii="Arial" w:eastAsia="EurostileCE" w:hAnsi="Arial" w:cs="Arial"/>
        </w:rPr>
      </w:pPr>
      <w:r w:rsidRPr="004F3AB8">
        <w:rPr>
          <w:rFonts w:ascii="Arial" w:eastAsia="EurostileCE" w:hAnsi="Arial" w:cs="Arial"/>
        </w:rPr>
        <w:t xml:space="preserve">Na základe </w:t>
      </w:r>
      <w:r w:rsidR="00CD796A">
        <w:rPr>
          <w:rFonts w:ascii="Arial" w:eastAsia="EurostileCE" w:hAnsi="Arial" w:cs="Arial"/>
        </w:rPr>
        <w:t xml:space="preserve">aktuálneho vývoja </w:t>
      </w:r>
      <w:r w:rsidR="006557D1">
        <w:rPr>
          <w:rFonts w:ascii="Arial" w:eastAsia="EurostileCE" w:hAnsi="Arial" w:cs="Arial"/>
        </w:rPr>
        <w:t>makroekonomického</w:t>
      </w:r>
      <w:r w:rsidR="00CF1621">
        <w:rPr>
          <w:rFonts w:ascii="Arial" w:eastAsia="EurostileCE" w:hAnsi="Arial" w:cs="Arial"/>
        </w:rPr>
        <w:t xml:space="preserve"> </w:t>
      </w:r>
      <w:r w:rsidR="006557D1">
        <w:rPr>
          <w:rFonts w:ascii="Arial" w:eastAsia="EurostileCE" w:hAnsi="Arial" w:cs="Arial"/>
        </w:rPr>
        <w:t xml:space="preserve">a trhového </w:t>
      </w:r>
      <w:r w:rsidR="00CF1621">
        <w:rPr>
          <w:rFonts w:ascii="Arial" w:eastAsia="EurostileCE" w:hAnsi="Arial" w:cs="Arial"/>
        </w:rPr>
        <w:t>prostredia</w:t>
      </w:r>
      <w:r w:rsidR="006557D1">
        <w:rPr>
          <w:rFonts w:ascii="Arial" w:eastAsia="EurostileCE" w:hAnsi="Arial" w:cs="Arial"/>
        </w:rPr>
        <w:t xml:space="preserve">, </w:t>
      </w:r>
      <w:r w:rsidRPr="004F3AB8">
        <w:rPr>
          <w:rFonts w:ascii="Arial" w:eastAsia="EurostileCE" w:hAnsi="Arial" w:cs="Arial"/>
        </w:rPr>
        <w:t xml:space="preserve">dosahovaných kľúčových indikátorov výkonnosti Spoločnosti, vedenie Spoločnosti predpokladá </w:t>
      </w:r>
      <w:r w:rsidR="00CD796A">
        <w:rPr>
          <w:rFonts w:ascii="Arial" w:eastAsia="EurostileCE" w:hAnsi="Arial" w:cs="Arial"/>
        </w:rPr>
        <w:t>v roku 202</w:t>
      </w:r>
      <w:r w:rsidR="00CF1621">
        <w:rPr>
          <w:rFonts w:ascii="Arial" w:eastAsia="EurostileCE" w:hAnsi="Arial" w:cs="Arial"/>
        </w:rPr>
        <w:t>3</w:t>
      </w:r>
      <w:r w:rsidR="00CD796A">
        <w:rPr>
          <w:rFonts w:ascii="Arial" w:eastAsia="EurostileCE" w:hAnsi="Arial" w:cs="Arial"/>
        </w:rPr>
        <w:t>/202</w:t>
      </w:r>
      <w:r w:rsidR="00CF1621">
        <w:rPr>
          <w:rFonts w:ascii="Arial" w:eastAsia="EurostileCE" w:hAnsi="Arial" w:cs="Arial"/>
        </w:rPr>
        <w:t>4</w:t>
      </w:r>
      <w:r w:rsidR="00CD796A">
        <w:rPr>
          <w:rFonts w:ascii="Arial" w:eastAsia="EurostileCE" w:hAnsi="Arial" w:cs="Arial"/>
        </w:rPr>
        <w:t xml:space="preserve"> </w:t>
      </w:r>
      <w:r w:rsidRPr="004F3AB8">
        <w:rPr>
          <w:rFonts w:ascii="Arial" w:eastAsia="EurostileCE" w:hAnsi="Arial" w:cs="Arial"/>
        </w:rPr>
        <w:t xml:space="preserve">nepriaznivý vplyv </w:t>
      </w:r>
      <w:r w:rsidR="00CF1621">
        <w:rPr>
          <w:rFonts w:ascii="Arial" w:eastAsia="EurostileCE" w:hAnsi="Arial" w:cs="Arial"/>
        </w:rPr>
        <w:t xml:space="preserve">týchto faktorov </w:t>
      </w:r>
      <w:r w:rsidRPr="004F3AB8">
        <w:rPr>
          <w:rFonts w:ascii="Arial" w:eastAsia="EurostileCE" w:hAnsi="Arial" w:cs="Arial"/>
        </w:rPr>
        <w:t>na Spoločnosť</w:t>
      </w:r>
      <w:r w:rsidR="00CF1621">
        <w:rPr>
          <w:rFonts w:ascii="Arial" w:eastAsia="EurostileCE" w:hAnsi="Arial" w:cs="Arial"/>
        </w:rPr>
        <w:t xml:space="preserve"> a jej hospodársky </w:t>
      </w:r>
      <w:r w:rsidRPr="004F3AB8">
        <w:rPr>
          <w:rFonts w:ascii="Arial" w:eastAsia="EurostileCE" w:hAnsi="Arial" w:cs="Arial"/>
        </w:rPr>
        <w:t>výsled</w:t>
      </w:r>
      <w:r w:rsidR="00CF1621">
        <w:rPr>
          <w:rFonts w:ascii="Arial" w:eastAsia="EurostileCE" w:hAnsi="Arial" w:cs="Arial"/>
        </w:rPr>
        <w:t>o</w:t>
      </w:r>
      <w:r w:rsidRPr="004F3AB8">
        <w:rPr>
          <w:rFonts w:ascii="Arial" w:eastAsia="EurostileCE" w:hAnsi="Arial" w:cs="Arial"/>
        </w:rPr>
        <w:t xml:space="preserve">k. </w:t>
      </w:r>
    </w:p>
    <w:p w14:paraId="6D24F820" w14:textId="354EA2E5" w:rsidR="006557D1" w:rsidRDefault="00CF1621" w:rsidP="0049768A">
      <w:pPr>
        <w:autoSpaceDE w:val="0"/>
        <w:autoSpaceDN w:val="0"/>
        <w:adjustRightInd w:val="0"/>
        <w:spacing w:line="360" w:lineRule="auto"/>
        <w:jc w:val="both"/>
        <w:rPr>
          <w:rFonts w:ascii="Arial" w:eastAsia="EurostileCE" w:hAnsi="Arial" w:cs="Arial"/>
        </w:rPr>
      </w:pPr>
      <w:r w:rsidRPr="0079228E">
        <w:rPr>
          <w:rFonts w:ascii="Arial" w:eastAsia="EurostileCE" w:hAnsi="Arial" w:cs="Arial"/>
        </w:rPr>
        <w:t>Z</w:t>
      </w:r>
      <w:r w:rsidR="005B56E2" w:rsidRPr="0079228E">
        <w:rPr>
          <w:rFonts w:ascii="Arial" w:eastAsia="EurostileCE" w:hAnsi="Arial" w:cs="Arial"/>
        </w:rPr>
        <w:t>ačiat</w:t>
      </w:r>
      <w:r w:rsidRPr="0079228E">
        <w:rPr>
          <w:rFonts w:ascii="Arial" w:eastAsia="EurostileCE" w:hAnsi="Arial" w:cs="Arial"/>
        </w:rPr>
        <w:t>o</w:t>
      </w:r>
      <w:r w:rsidR="005B56E2" w:rsidRPr="0079228E">
        <w:rPr>
          <w:rFonts w:ascii="Arial" w:eastAsia="EurostileCE" w:hAnsi="Arial" w:cs="Arial"/>
        </w:rPr>
        <w:t>k hospodárskeho roku 202</w:t>
      </w:r>
      <w:r w:rsidRPr="0079228E">
        <w:rPr>
          <w:rFonts w:ascii="Arial" w:eastAsia="EurostileCE" w:hAnsi="Arial" w:cs="Arial"/>
        </w:rPr>
        <w:t>3</w:t>
      </w:r>
      <w:r w:rsidR="005B56E2" w:rsidRPr="0079228E">
        <w:rPr>
          <w:rFonts w:ascii="Arial" w:eastAsia="EurostileCE" w:hAnsi="Arial" w:cs="Arial"/>
        </w:rPr>
        <w:t>/202</w:t>
      </w:r>
      <w:r w:rsidRPr="0079228E">
        <w:rPr>
          <w:rFonts w:ascii="Arial" w:eastAsia="EurostileCE" w:hAnsi="Arial" w:cs="Arial"/>
        </w:rPr>
        <w:t>4</w:t>
      </w:r>
      <w:r w:rsidR="005B56E2" w:rsidRPr="0079228E">
        <w:rPr>
          <w:rFonts w:ascii="Arial" w:eastAsia="EurostileCE" w:hAnsi="Arial" w:cs="Arial"/>
        </w:rPr>
        <w:t xml:space="preserve"> </w:t>
      </w:r>
      <w:r w:rsidR="006557D1" w:rsidRPr="0079228E">
        <w:rPr>
          <w:rFonts w:ascii="Arial" w:eastAsia="EurostileCE" w:hAnsi="Arial" w:cs="Arial"/>
        </w:rPr>
        <w:t xml:space="preserve">na trhu kuriérskych služieb </w:t>
      </w:r>
      <w:r w:rsidR="005B56E2" w:rsidRPr="0079228E">
        <w:rPr>
          <w:rFonts w:ascii="Arial" w:eastAsia="EurostileCE" w:hAnsi="Arial" w:cs="Arial"/>
        </w:rPr>
        <w:t xml:space="preserve">je </w:t>
      </w:r>
      <w:r w:rsidR="006557D1" w:rsidRPr="0079228E">
        <w:rPr>
          <w:rFonts w:ascii="Arial" w:eastAsia="EurostileCE" w:hAnsi="Arial" w:cs="Arial"/>
        </w:rPr>
        <w:t xml:space="preserve">ovplyvnený </w:t>
      </w:r>
      <w:r w:rsidR="006557D1">
        <w:rPr>
          <w:rFonts w:ascii="Arial" w:eastAsia="EurostileCE" w:hAnsi="Arial" w:cs="Arial"/>
        </w:rPr>
        <w:t>najmä</w:t>
      </w:r>
      <w:r w:rsidR="005B56E2">
        <w:rPr>
          <w:rFonts w:ascii="Arial" w:eastAsia="EurostileCE" w:hAnsi="Arial" w:cs="Arial"/>
        </w:rPr>
        <w:t xml:space="preserve"> </w:t>
      </w:r>
      <w:r w:rsidR="002B365D">
        <w:rPr>
          <w:rFonts w:ascii="Arial" w:eastAsia="EurostileCE" w:hAnsi="Arial" w:cs="Arial"/>
        </w:rPr>
        <w:t>silnou konkurenciou</w:t>
      </w:r>
      <w:r w:rsidR="006557D1" w:rsidRPr="006557D1">
        <w:rPr>
          <w:rFonts w:ascii="Arial" w:eastAsia="EurostileCE" w:hAnsi="Arial" w:cs="Arial"/>
        </w:rPr>
        <w:t>, snahou o získanie a udržanie zákazníkov, najmä znižovan</w:t>
      </w:r>
      <w:r w:rsidR="006557D1">
        <w:rPr>
          <w:rFonts w:ascii="Arial" w:eastAsia="EurostileCE" w:hAnsi="Arial" w:cs="Arial"/>
        </w:rPr>
        <w:t>ím</w:t>
      </w:r>
      <w:r w:rsidR="006557D1" w:rsidRPr="006557D1">
        <w:rPr>
          <w:rFonts w:ascii="Arial" w:eastAsia="EurostileCE" w:hAnsi="Arial" w:cs="Arial"/>
        </w:rPr>
        <w:t xml:space="preserve"> cien</w:t>
      </w:r>
      <w:r w:rsidR="006557D1">
        <w:rPr>
          <w:rFonts w:ascii="Arial" w:eastAsia="EurostileCE" w:hAnsi="Arial" w:cs="Arial"/>
        </w:rPr>
        <w:t>, napriek pretrvávajúcemu rastu vstupných nákladov.</w:t>
      </w:r>
      <w:r w:rsidR="006557D1" w:rsidRPr="006557D1">
        <w:rPr>
          <w:rFonts w:ascii="Arial" w:eastAsia="EurostileCE" w:hAnsi="Arial" w:cs="Arial"/>
        </w:rPr>
        <w:t xml:space="preserve"> </w:t>
      </w:r>
    </w:p>
    <w:p w14:paraId="2BA3D1B8" w14:textId="77777777" w:rsidR="006557D1" w:rsidRDefault="004F3AB8" w:rsidP="0049768A">
      <w:pPr>
        <w:autoSpaceDE w:val="0"/>
        <w:autoSpaceDN w:val="0"/>
        <w:adjustRightInd w:val="0"/>
        <w:spacing w:line="360" w:lineRule="auto"/>
        <w:jc w:val="both"/>
        <w:rPr>
          <w:rFonts w:ascii="Arial" w:eastAsia="EurostileCE" w:hAnsi="Arial" w:cs="Arial"/>
        </w:rPr>
      </w:pPr>
      <w:r w:rsidRPr="004F3AB8">
        <w:rPr>
          <w:rFonts w:ascii="Arial" w:eastAsia="EurostileCE" w:hAnsi="Arial" w:cs="Arial"/>
        </w:rPr>
        <w:t>Vedenie Spoločnosti situáciu pozorne sleduje</w:t>
      </w:r>
      <w:r w:rsidR="009A4C16">
        <w:rPr>
          <w:rFonts w:ascii="Arial" w:eastAsia="EurostileCE" w:hAnsi="Arial" w:cs="Arial"/>
        </w:rPr>
        <w:t xml:space="preserve"> a aplikuje opatrenia na </w:t>
      </w:r>
      <w:r w:rsidR="006723FA">
        <w:rPr>
          <w:rFonts w:ascii="Arial" w:eastAsia="EurostileCE" w:hAnsi="Arial" w:cs="Arial"/>
        </w:rPr>
        <w:t>elimináciu</w:t>
      </w:r>
      <w:r w:rsidR="009A4C16">
        <w:rPr>
          <w:rFonts w:ascii="Arial" w:eastAsia="EurostileCE" w:hAnsi="Arial" w:cs="Arial"/>
        </w:rPr>
        <w:t xml:space="preserve"> nepriazniv</w:t>
      </w:r>
      <w:r w:rsidR="006723FA">
        <w:rPr>
          <w:rFonts w:ascii="Arial" w:eastAsia="EurostileCE" w:hAnsi="Arial" w:cs="Arial"/>
        </w:rPr>
        <w:t>ých</w:t>
      </w:r>
      <w:r w:rsidR="009A4C16">
        <w:rPr>
          <w:rFonts w:ascii="Arial" w:eastAsia="EurostileCE" w:hAnsi="Arial" w:cs="Arial"/>
        </w:rPr>
        <w:t xml:space="preserve"> vplyv</w:t>
      </w:r>
      <w:r w:rsidR="006723FA">
        <w:rPr>
          <w:rFonts w:ascii="Arial" w:eastAsia="EurostileCE" w:hAnsi="Arial" w:cs="Arial"/>
        </w:rPr>
        <w:t>ov</w:t>
      </w:r>
      <w:r w:rsidR="009A4C16">
        <w:rPr>
          <w:rFonts w:ascii="Arial" w:eastAsia="EurostileCE" w:hAnsi="Arial" w:cs="Arial"/>
        </w:rPr>
        <w:t xml:space="preserve"> na jej podnikateľskú činnosť</w:t>
      </w:r>
      <w:r w:rsidRPr="004F3AB8">
        <w:rPr>
          <w:rFonts w:ascii="Arial" w:eastAsia="EurostileCE" w:hAnsi="Arial" w:cs="Arial"/>
        </w:rPr>
        <w:t>.</w:t>
      </w:r>
      <w:r w:rsidR="00BD29EB">
        <w:rPr>
          <w:rFonts w:ascii="Arial" w:eastAsia="EurostileCE" w:hAnsi="Arial" w:cs="Arial"/>
        </w:rPr>
        <w:t xml:space="preserve"> </w:t>
      </w:r>
    </w:p>
    <w:p w14:paraId="6584AB26" w14:textId="52EE67B2" w:rsidR="004F3AB8" w:rsidRDefault="00BD29EB" w:rsidP="0049768A">
      <w:pPr>
        <w:autoSpaceDE w:val="0"/>
        <w:autoSpaceDN w:val="0"/>
        <w:adjustRightInd w:val="0"/>
        <w:spacing w:line="360" w:lineRule="auto"/>
        <w:jc w:val="both"/>
        <w:rPr>
          <w:rFonts w:ascii="Arial" w:eastAsia="EurostileCE" w:hAnsi="Arial" w:cs="Arial"/>
        </w:rPr>
      </w:pPr>
      <w:r>
        <w:rPr>
          <w:rFonts w:ascii="Arial" w:eastAsia="EurostileCE" w:hAnsi="Arial" w:cs="Arial"/>
        </w:rPr>
        <w:t>P</w:t>
      </w:r>
      <w:r w:rsidR="006723FA">
        <w:rPr>
          <w:rFonts w:ascii="Arial" w:eastAsia="EurostileCE" w:hAnsi="Arial" w:cs="Arial"/>
        </w:rPr>
        <w:t>retrvávani</w:t>
      </w:r>
      <w:r>
        <w:rPr>
          <w:rFonts w:ascii="Arial" w:eastAsia="EurostileCE" w:hAnsi="Arial" w:cs="Arial"/>
        </w:rPr>
        <w:t>e</w:t>
      </w:r>
      <w:r w:rsidR="00DE1A07">
        <w:rPr>
          <w:rFonts w:ascii="Arial" w:eastAsia="EurostileCE" w:hAnsi="Arial" w:cs="Arial"/>
        </w:rPr>
        <w:t>,</w:t>
      </w:r>
      <w:r w:rsidR="006723FA">
        <w:rPr>
          <w:rFonts w:ascii="Arial" w:eastAsia="EurostileCE" w:hAnsi="Arial" w:cs="Arial"/>
        </w:rPr>
        <w:t xml:space="preserve"> </w:t>
      </w:r>
      <w:r>
        <w:rPr>
          <w:rFonts w:ascii="Arial" w:eastAsia="EurostileCE" w:hAnsi="Arial" w:cs="Arial"/>
        </w:rPr>
        <w:t xml:space="preserve">prípadne ďalšie zhoršenie </w:t>
      </w:r>
      <w:r w:rsidR="006723FA">
        <w:rPr>
          <w:rFonts w:ascii="Arial" w:eastAsia="EurostileCE" w:hAnsi="Arial" w:cs="Arial"/>
        </w:rPr>
        <w:t xml:space="preserve">nepriaznivých makroekonomických </w:t>
      </w:r>
      <w:r w:rsidR="0079228E">
        <w:rPr>
          <w:rFonts w:ascii="Arial" w:eastAsia="EurostileCE" w:hAnsi="Arial" w:cs="Arial"/>
        </w:rPr>
        <w:t xml:space="preserve">a trhových </w:t>
      </w:r>
      <w:r w:rsidR="006723FA">
        <w:rPr>
          <w:rFonts w:ascii="Arial" w:eastAsia="EurostileCE" w:hAnsi="Arial" w:cs="Arial"/>
        </w:rPr>
        <w:t>vplyvov</w:t>
      </w:r>
      <w:r>
        <w:rPr>
          <w:rFonts w:ascii="Arial" w:eastAsia="EurostileCE" w:hAnsi="Arial" w:cs="Arial"/>
        </w:rPr>
        <w:t xml:space="preserve"> počas dlhšieho obdobia môže spôsobiť zhoršenie hospodárskych výsledkov v porovnaní s predchádzajúcim </w:t>
      </w:r>
      <w:r w:rsidR="0079228E">
        <w:rPr>
          <w:rFonts w:ascii="Arial" w:eastAsia="EurostileCE" w:hAnsi="Arial" w:cs="Arial"/>
        </w:rPr>
        <w:t>obdobím</w:t>
      </w:r>
      <w:r>
        <w:rPr>
          <w:rFonts w:ascii="Arial" w:eastAsia="EurostileCE" w:hAnsi="Arial" w:cs="Arial"/>
        </w:rPr>
        <w:t xml:space="preserve">. </w:t>
      </w:r>
    </w:p>
    <w:p w14:paraId="2DA6AD1E" w14:textId="25328904" w:rsidR="00DB357F" w:rsidRDefault="00340527" w:rsidP="00DB357F">
      <w:pPr>
        <w:autoSpaceDE w:val="0"/>
        <w:autoSpaceDN w:val="0"/>
        <w:adjustRightInd w:val="0"/>
        <w:spacing w:line="360" w:lineRule="auto"/>
        <w:jc w:val="both"/>
        <w:rPr>
          <w:rFonts w:ascii="Arial" w:eastAsia="EurostileCE" w:hAnsi="Arial" w:cs="Arial"/>
        </w:rPr>
      </w:pPr>
      <w:r>
        <w:rPr>
          <w:rFonts w:ascii="Arial" w:eastAsia="EurostileCE" w:hAnsi="Arial" w:cs="Arial"/>
        </w:rPr>
        <w:t>Napriek aktuálnej situácii, v</w:t>
      </w:r>
      <w:r w:rsidR="0049768A" w:rsidRPr="00CF553D">
        <w:rPr>
          <w:rFonts w:ascii="Arial" w:eastAsia="EurostileCE" w:hAnsi="Arial" w:cs="Arial"/>
        </w:rPr>
        <w:t xml:space="preserve"> roku </w:t>
      </w:r>
      <w:r w:rsidR="003B00AD">
        <w:rPr>
          <w:rFonts w:ascii="Arial" w:eastAsia="EurostileCE" w:hAnsi="Arial" w:cs="Arial"/>
        </w:rPr>
        <w:t>202</w:t>
      </w:r>
      <w:r w:rsidR="006557D1">
        <w:rPr>
          <w:rFonts w:ascii="Arial" w:eastAsia="EurostileCE" w:hAnsi="Arial" w:cs="Arial"/>
        </w:rPr>
        <w:t>3</w:t>
      </w:r>
      <w:r w:rsidR="003B00AD">
        <w:rPr>
          <w:rFonts w:ascii="Arial" w:eastAsia="EurostileCE" w:hAnsi="Arial" w:cs="Arial"/>
        </w:rPr>
        <w:t>/</w:t>
      </w:r>
      <w:r w:rsidR="00414603">
        <w:rPr>
          <w:rFonts w:ascii="Arial" w:eastAsia="EurostileCE" w:hAnsi="Arial" w:cs="Arial"/>
        </w:rPr>
        <w:t>20</w:t>
      </w:r>
      <w:r w:rsidR="003B00AD">
        <w:rPr>
          <w:rFonts w:ascii="Arial" w:eastAsia="EurostileCE" w:hAnsi="Arial" w:cs="Arial"/>
        </w:rPr>
        <w:t>2</w:t>
      </w:r>
      <w:r w:rsidR="006557D1">
        <w:rPr>
          <w:rFonts w:ascii="Arial" w:eastAsia="EurostileCE" w:hAnsi="Arial" w:cs="Arial"/>
        </w:rPr>
        <w:t>4</w:t>
      </w:r>
      <w:r w:rsidR="0049768A" w:rsidRPr="00CF553D">
        <w:rPr>
          <w:rFonts w:ascii="Arial" w:eastAsia="EurostileCE" w:hAnsi="Arial" w:cs="Arial"/>
        </w:rPr>
        <w:t xml:space="preserve"> </w:t>
      </w:r>
      <w:r w:rsidR="00BD29EB">
        <w:rPr>
          <w:rFonts w:ascii="Arial" w:eastAsia="EurostileCE" w:hAnsi="Arial" w:cs="Arial"/>
        </w:rPr>
        <w:t>vynaložíme maximálne úsilie, aby sme zabezpečili udržateľný rozvoj a neustále zlepšovanie v oblasti poskytovania služieb našim zákazníkom.</w:t>
      </w:r>
    </w:p>
    <w:p w14:paraId="6E4C2958" w14:textId="77777777" w:rsidR="00F02E26" w:rsidRPr="00CF553D" w:rsidRDefault="00F02E26" w:rsidP="00F02E26">
      <w:pPr>
        <w:pStyle w:val="Heading2"/>
        <w:spacing w:before="480" w:beforeAutospacing="0"/>
        <w:rPr>
          <w:rFonts w:ascii="Arial" w:hAnsi="Arial" w:cs="Arial"/>
          <w:sz w:val="24"/>
          <w:szCs w:val="24"/>
        </w:rPr>
      </w:pPr>
      <w:bookmarkStart w:id="6" w:name="_Toc72757305"/>
      <w:r w:rsidRPr="00CF553D">
        <w:rPr>
          <w:rFonts w:ascii="Arial" w:hAnsi="Arial" w:cs="Arial"/>
          <w:sz w:val="24"/>
          <w:szCs w:val="24"/>
        </w:rPr>
        <w:t>Významné riziká a neistoty</w:t>
      </w:r>
      <w:bookmarkEnd w:id="6"/>
      <w:r w:rsidRPr="00CF553D">
        <w:rPr>
          <w:rFonts w:ascii="Arial" w:hAnsi="Arial" w:cs="Arial"/>
          <w:sz w:val="24"/>
          <w:szCs w:val="24"/>
        </w:rPr>
        <w:t xml:space="preserve"> </w:t>
      </w:r>
    </w:p>
    <w:p w14:paraId="7ADAFFD0" w14:textId="77777777" w:rsidR="00F02E26" w:rsidRDefault="00F02E26" w:rsidP="00F02E26">
      <w:pPr>
        <w:autoSpaceDE w:val="0"/>
        <w:autoSpaceDN w:val="0"/>
        <w:adjustRightInd w:val="0"/>
        <w:spacing w:line="360" w:lineRule="auto"/>
        <w:jc w:val="both"/>
        <w:rPr>
          <w:rFonts w:ascii="Arial" w:eastAsia="EurostileCE" w:hAnsi="Arial" w:cs="Arial"/>
        </w:rPr>
      </w:pPr>
      <w:r w:rsidRPr="00CF553D">
        <w:rPr>
          <w:rFonts w:ascii="Arial" w:eastAsia="EurostileCE" w:hAnsi="Arial" w:cs="Arial"/>
        </w:rPr>
        <w:t xml:space="preserve">Spoločnosť GLS Slovakia nemá vedomosť o rizikách a neistotách, ktoré by mohli mať významný vplyv na jej fungovanie, resp. na jej výsledky. </w:t>
      </w:r>
    </w:p>
    <w:p w14:paraId="3E94CFAA" w14:textId="77777777" w:rsidR="00EC66D8" w:rsidRPr="00CF553D" w:rsidRDefault="00EC66D8" w:rsidP="00F02E26">
      <w:pPr>
        <w:autoSpaceDE w:val="0"/>
        <w:autoSpaceDN w:val="0"/>
        <w:adjustRightInd w:val="0"/>
        <w:spacing w:line="360" w:lineRule="auto"/>
        <w:jc w:val="both"/>
        <w:rPr>
          <w:rFonts w:ascii="Arial" w:eastAsia="EurostileCE" w:hAnsi="Arial" w:cs="Arial"/>
        </w:rPr>
      </w:pPr>
    </w:p>
    <w:p w14:paraId="6DEF8565" w14:textId="77777777" w:rsidR="001072F6" w:rsidRPr="00CF553D" w:rsidRDefault="001072F6" w:rsidP="00F02E26">
      <w:pPr>
        <w:pStyle w:val="Heading1"/>
        <w:numPr>
          <w:ilvl w:val="0"/>
          <w:numId w:val="7"/>
        </w:numPr>
        <w:ind w:right="-142"/>
        <w:rPr>
          <w:rFonts w:ascii="Arial" w:hAnsi="Arial" w:cs="Arial"/>
          <w:sz w:val="26"/>
          <w:szCs w:val="26"/>
        </w:rPr>
      </w:pPr>
      <w:bookmarkStart w:id="7" w:name="_Toc72757306"/>
      <w:r w:rsidRPr="00CF553D">
        <w:rPr>
          <w:rFonts w:ascii="Arial" w:hAnsi="Arial" w:cs="Arial"/>
          <w:sz w:val="26"/>
          <w:szCs w:val="26"/>
        </w:rPr>
        <w:t>Vplyv činnosti účtovnej jednotky na životné prostredie a na zamestnanosť</w:t>
      </w:r>
      <w:bookmarkEnd w:id="7"/>
    </w:p>
    <w:p w14:paraId="18DD6F53" w14:textId="77777777" w:rsidR="001072F6" w:rsidRPr="00CF553D" w:rsidRDefault="001072F6" w:rsidP="00D961C7">
      <w:pPr>
        <w:autoSpaceDE w:val="0"/>
        <w:autoSpaceDN w:val="0"/>
        <w:adjustRightInd w:val="0"/>
        <w:spacing w:before="120" w:line="360" w:lineRule="auto"/>
        <w:jc w:val="both"/>
        <w:rPr>
          <w:rFonts w:ascii="Arial" w:eastAsia="EurostileCE" w:hAnsi="Arial" w:cs="Arial"/>
        </w:rPr>
      </w:pPr>
      <w:r w:rsidRPr="00CF553D">
        <w:rPr>
          <w:rFonts w:ascii="Arial" w:eastAsia="EurostileCE" w:hAnsi="Arial" w:cs="Arial"/>
        </w:rPr>
        <w:t>GLS berie vážne svoju zodpovednosť voči svojim zamestnancom, spoločnosti a životnému prostrediu a zaväzuje sa k rovnosti, vzdelávaniu a minimalizovaniu dopadov na životné prostredie.</w:t>
      </w:r>
    </w:p>
    <w:p w14:paraId="020491E8" w14:textId="77777777" w:rsidR="001072F6" w:rsidRPr="00CF553D" w:rsidRDefault="001072F6" w:rsidP="001072F6">
      <w:pPr>
        <w:autoSpaceDE w:val="0"/>
        <w:autoSpaceDN w:val="0"/>
        <w:adjustRightInd w:val="0"/>
        <w:spacing w:line="360" w:lineRule="auto"/>
        <w:jc w:val="both"/>
        <w:rPr>
          <w:rFonts w:ascii="Arial" w:eastAsia="EurostileCE" w:hAnsi="Arial" w:cs="Arial"/>
        </w:rPr>
      </w:pPr>
      <w:r w:rsidRPr="00CF553D">
        <w:rPr>
          <w:rFonts w:ascii="Arial" w:eastAsia="EurostileCE" w:hAnsi="Arial" w:cs="Arial"/>
        </w:rPr>
        <w:t xml:space="preserve">V oblasti životného prostredia sa zameriava hlavne na väčšiu efektivitu pri využívaní energií, zvýšenie podielu použitia obnoviteľných energií a znižovanie emisií, ako aj optimalizáciu pri nakladaní s odpadmi. </w:t>
      </w:r>
    </w:p>
    <w:p w14:paraId="3ED07946" w14:textId="6F0596F3" w:rsidR="002B365D" w:rsidRPr="008D0856" w:rsidRDefault="002B365D" w:rsidP="001072F6">
      <w:pPr>
        <w:autoSpaceDE w:val="0"/>
        <w:autoSpaceDN w:val="0"/>
        <w:adjustRightInd w:val="0"/>
        <w:spacing w:line="360" w:lineRule="auto"/>
        <w:jc w:val="both"/>
        <w:rPr>
          <w:rFonts w:ascii="Arial" w:eastAsia="EurostileCE" w:hAnsi="Arial" w:cs="Arial"/>
        </w:rPr>
      </w:pPr>
      <w:r w:rsidRPr="008D0856">
        <w:rPr>
          <w:rFonts w:ascii="Arial" w:eastAsia="EurostileCE" w:hAnsi="Arial" w:cs="Arial"/>
        </w:rPr>
        <w:t>Na doručovanie balíkov využívala spoločnosť GLS Slovakia v roku 2022/</w:t>
      </w:r>
      <w:r w:rsidR="00136718">
        <w:rPr>
          <w:rFonts w:ascii="Arial" w:eastAsia="EurostileCE" w:hAnsi="Arial" w:cs="Arial"/>
        </w:rPr>
        <w:t>20</w:t>
      </w:r>
      <w:r w:rsidRPr="008D0856">
        <w:rPr>
          <w:rFonts w:ascii="Arial" w:eastAsia="EurostileCE" w:hAnsi="Arial" w:cs="Arial"/>
        </w:rPr>
        <w:t xml:space="preserve">23 41 elektrických dodávok, </w:t>
      </w:r>
      <w:r w:rsidR="008A22AA" w:rsidRPr="008D0856">
        <w:rPr>
          <w:rFonts w:ascii="Arial" w:eastAsia="EurostileCE" w:hAnsi="Arial" w:cs="Arial"/>
        </w:rPr>
        <w:t>začiatkom roku 2023/</w:t>
      </w:r>
      <w:r w:rsidR="00136718">
        <w:rPr>
          <w:rFonts w:ascii="Arial" w:eastAsia="EurostileCE" w:hAnsi="Arial" w:cs="Arial"/>
        </w:rPr>
        <w:t>20</w:t>
      </w:r>
      <w:r w:rsidR="008A22AA" w:rsidRPr="008D0856">
        <w:rPr>
          <w:rFonts w:ascii="Arial" w:eastAsia="EurostileCE" w:hAnsi="Arial" w:cs="Arial"/>
        </w:rPr>
        <w:t xml:space="preserve">24 </w:t>
      </w:r>
      <w:r w:rsidR="008D0856" w:rsidRPr="008D0856">
        <w:rPr>
          <w:rFonts w:ascii="Arial" w:eastAsia="EurostileCE" w:hAnsi="Arial" w:cs="Arial"/>
        </w:rPr>
        <w:t xml:space="preserve"> tento počet zvýšila na 61 a naďalej ho</w:t>
      </w:r>
      <w:r w:rsidRPr="008D0856">
        <w:rPr>
          <w:rFonts w:ascii="Arial" w:eastAsia="EurostileCE" w:hAnsi="Arial" w:cs="Arial"/>
        </w:rPr>
        <w:t xml:space="preserve"> bude zvyšovať v súlade s cieľmi skupiny GLS.</w:t>
      </w:r>
    </w:p>
    <w:p w14:paraId="045E2117" w14:textId="24CBF05A" w:rsidR="001072F6" w:rsidRPr="00CF553D" w:rsidRDefault="001072F6" w:rsidP="001072F6">
      <w:pPr>
        <w:autoSpaceDE w:val="0"/>
        <w:autoSpaceDN w:val="0"/>
        <w:adjustRightInd w:val="0"/>
        <w:spacing w:line="360" w:lineRule="auto"/>
        <w:jc w:val="both"/>
        <w:rPr>
          <w:rFonts w:ascii="Arial" w:eastAsia="EurostileCE" w:hAnsi="Arial" w:cs="Arial"/>
        </w:rPr>
      </w:pPr>
      <w:r w:rsidRPr="00CF553D">
        <w:rPr>
          <w:rFonts w:ascii="Arial" w:eastAsia="EurostileCE" w:hAnsi="Arial" w:cs="Arial"/>
        </w:rPr>
        <w:lastRenderedPageBreak/>
        <w:t>Vďaka optimalizovanému plánovaniu trás, sa GLS darí skracovať doručovacie trasy.</w:t>
      </w:r>
    </w:p>
    <w:p w14:paraId="2A281E7D" w14:textId="66CA7122" w:rsidR="004D406E" w:rsidRDefault="001072F6" w:rsidP="001072F6">
      <w:pPr>
        <w:autoSpaceDE w:val="0"/>
        <w:autoSpaceDN w:val="0"/>
        <w:adjustRightInd w:val="0"/>
        <w:spacing w:line="360" w:lineRule="auto"/>
        <w:jc w:val="both"/>
        <w:rPr>
          <w:rFonts w:ascii="Arial" w:eastAsia="EurostileCE" w:hAnsi="Arial" w:cs="Arial"/>
        </w:rPr>
      </w:pPr>
      <w:r w:rsidRPr="00CF553D">
        <w:rPr>
          <w:rFonts w:ascii="Arial" w:eastAsia="EurostileCE" w:hAnsi="Arial" w:cs="Arial"/>
        </w:rPr>
        <w:t>Ekologický spôsob myslenia a konania preniká do všetkých oblastí spoločnosti, od plánovania dopravy</w:t>
      </w:r>
      <w:r w:rsidR="00AB3EB8" w:rsidRPr="00CF553D">
        <w:rPr>
          <w:rFonts w:ascii="Arial" w:eastAsia="EurostileCE" w:hAnsi="Arial" w:cs="Arial"/>
        </w:rPr>
        <w:t xml:space="preserve"> až </w:t>
      </w:r>
      <w:r w:rsidRPr="00CF553D">
        <w:rPr>
          <w:rFonts w:ascii="Arial" w:eastAsia="EurostileCE" w:hAnsi="Arial" w:cs="Arial"/>
        </w:rPr>
        <w:t>po jednotlivé pracoviská.</w:t>
      </w:r>
    </w:p>
    <w:p w14:paraId="7F630BDA" w14:textId="6E54C394" w:rsidR="0035118D" w:rsidRDefault="0035118D" w:rsidP="001072F6">
      <w:pPr>
        <w:autoSpaceDE w:val="0"/>
        <w:autoSpaceDN w:val="0"/>
        <w:adjustRightInd w:val="0"/>
        <w:spacing w:line="360" w:lineRule="auto"/>
        <w:jc w:val="both"/>
        <w:rPr>
          <w:rFonts w:ascii="Arial" w:eastAsia="EurostileCE" w:hAnsi="Arial" w:cs="Arial"/>
        </w:rPr>
      </w:pPr>
      <w:r>
        <w:rPr>
          <w:rFonts w:ascii="Arial" w:eastAsia="EurostileCE" w:hAnsi="Arial" w:cs="Arial"/>
        </w:rPr>
        <w:t xml:space="preserve">Spoločnosť GLS Slovakia </w:t>
      </w:r>
      <w:r w:rsidR="002B365D">
        <w:rPr>
          <w:rFonts w:ascii="Arial" w:eastAsia="EurostileCE" w:hAnsi="Arial" w:cs="Arial"/>
        </w:rPr>
        <w:t xml:space="preserve">tiež </w:t>
      </w:r>
      <w:r>
        <w:rPr>
          <w:rFonts w:ascii="Arial" w:eastAsia="EurostileCE" w:hAnsi="Arial" w:cs="Arial"/>
        </w:rPr>
        <w:t xml:space="preserve">prispieva v rámci programu </w:t>
      </w:r>
      <w:proofErr w:type="spellStart"/>
      <w:r>
        <w:rPr>
          <w:rFonts w:ascii="Arial" w:eastAsia="EurostileCE" w:hAnsi="Arial" w:cs="Arial"/>
        </w:rPr>
        <w:t>Climate</w:t>
      </w:r>
      <w:proofErr w:type="spellEnd"/>
      <w:r>
        <w:rPr>
          <w:rFonts w:ascii="Arial" w:eastAsia="EurostileCE" w:hAnsi="Arial" w:cs="Arial"/>
        </w:rPr>
        <w:t xml:space="preserve"> </w:t>
      </w:r>
      <w:proofErr w:type="spellStart"/>
      <w:r>
        <w:rPr>
          <w:rFonts w:ascii="Arial" w:eastAsia="EurostileCE" w:hAnsi="Arial" w:cs="Arial"/>
        </w:rPr>
        <w:t>Protect</w:t>
      </w:r>
      <w:proofErr w:type="spellEnd"/>
      <w:r>
        <w:rPr>
          <w:rFonts w:ascii="Arial" w:eastAsia="EurostileCE" w:hAnsi="Arial" w:cs="Arial"/>
        </w:rPr>
        <w:t xml:space="preserve"> na kompenzáciu emisií CO2 lokálne, ale i na medzinárodnej úrovni.</w:t>
      </w:r>
    </w:p>
    <w:p w14:paraId="3C0EEDDA" w14:textId="77777777" w:rsidR="0035118D" w:rsidRPr="00CF553D" w:rsidRDefault="0035118D" w:rsidP="001072F6">
      <w:pPr>
        <w:autoSpaceDE w:val="0"/>
        <w:autoSpaceDN w:val="0"/>
        <w:adjustRightInd w:val="0"/>
        <w:spacing w:line="360" w:lineRule="auto"/>
        <w:jc w:val="both"/>
        <w:rPr>
          <w:rFonts w:ascii="Arial" w:eastAsia="EurostileCE" w:hAnsi="Arial" w:cs="Arial"/>
        </w:rPr>
      </w:pPr>
    </w:p>
    <w:p w14:paraId="4AEFC837" w14:textId="77777777" w:rsidR="002B365D" w:rsidRDefault="004D406E" w:rsidP="001072F6">
      <w:pPr>
        <w:autoSpaceDE w:val="0"/>
        <w:autoSpaceDN w:val="0"/>
        <w:adjustRightInd w:val="0"/>
        <w:spacing w:line="360" w:lineRule="auto"/>
        <w:jc w:val="both"/>
        <w:rPr>
          <w:rFonts w:ascii="Arial" w:eastAsia="EurostileCE" w:hAnsi="Arial" w:cs="Arial"/>
        </w:rPr>
      </w:pPr>
      <w:r w:rsidRPr="00CF553D">
        <w:rPr>
          <w:rFonts w:ascii="Arial" w:eastAsia="EurostileCE" w:hAnsi="Arial" w:cs="Arial"/>
        </w:rPr>
        <w:t>Pri pohľade na vývoj počtu zamestnancov za posledné roky môžeme konštatovať, že spoločnosť</w:t>
      </w:r>
      <w:r w:rsidR="0035118D">
        <w:rPr>
          <w:rFonts w:ascii="Arial" w:eastAsia="EurostileCE" w:hAnsi="Arial" w:cs="Arial"/>
        </w:rPr>
        <w:t xml:space="preserve"> udržiava</w:t>
      </w:r>
      <w:r w:rsidRPr="00CF553D">
        <w:rPr>
          <w:rFonts w:ascii="Arial" w:eastAsia="EurostileCE" w:hAnsi="Arial" w:cs="Arial"/>
        </w:rPr>
        <w:t xml:space="preserve"> </w:t>
      </w:r>
      <w:r w:rsidR="0035118D">
        <w:rPr>
          <w:rFonts w:ascii="Arial" w:eastAsia="EurostileCE" w:hAnsi="Arial" w:cs="Arial"/>
        </w:rPr>
        <w:t xml:space="preserve">vytvorené </w:t>
      </w:r>
      <w:r w:rsidRPr="00CF553D">
        <w:rPr>
          <w:rFonts w:ascii="Arial" w:eastAsia="EurostileCE" w:hAnsi="Arial" w:cs="Arial"/>
        </w:rPr>
        <w:t xml:space="preserve">pracovné miesta a prispieva tak priamo k znižovaniu nezamestnanosti v regióne, ako aj nepriamo v rámci </w:t>
      </w:r>
      <w:r w:rsidR="00457074" w:rsidRPr="00CF553D">
        <w:rPr>
          <w:rFonts w:ascii="Arial" w:eastAsia="EurostileCE" w:hAnsi="Arial" w:cs="Arial"/>
        </w:rPr>
        <w:t>celej SR.</w:t>
      </w:r>
      <w:r w:rsidR="0035118D">
        <w:rPr>
          <w:rFonts w:ascii="Arial" w:eastAsia="EurostileCE" w:hAnsi="Arial" w:cs="Arial"/>
        </w:rPr>
        <w:t xml:space="preserve"> </w:t>
      </w:r>
    </w:p>
    <w:p w14:paraId="6026758B" w14:textId="0046960E" w:rsidR="004D406E" w:rsidRPr="008D0856" w:rsidRDefault="002B365D" w:rsidP="001072F6">
      <w:pPr>
        <w:autoSpaceDE w:val="0"/>
        <w:autoSpaceDN w:val="0"/>
        <w:adjustRightInd w:val="0"/>
        <w:spacing w:line="360" w:lineRule="auto"/>
        <w:jc w:val="both"/>
        <w:rPr>
          <w:rFonts w:ascii="Arial" w:eastAsia="EurostileCE" w:hAnsi="Arial" w:cs="Arial"/>
        </w:rPr>
      </w:pPr>
      <w:r w:rsidRPr="008D0856">
        <w:rPr>
          <w:rFonts w:ascii="Arial" w:eastAsia="EurostileCE" w:hAnsi="Arial" w:cs="Arial"/>
        </w:rPr>
        <w:t>K 31.3.2022 súvisel</w:t>
      </w:r>
      <w:r w:rsidR="001532BA" w:rsidRPr="008D0856">
        <w:rPr>
          <w:rFonts w:ascii="Arial" w:eastAsia="EurostileCE" w:hAnsi="Arial" w:cs="Arial"/>
        </w:rPr>
        <w:t xml:space="preserve"> </w:t>
      </w:r>
      <w:r w:rsidRPr="008D0856">
        <w:rPr>
          <w:rFonts w:ascii="Arial" w:eastAsia="EurostileCE" w:hAnsi="Arial" w:cs="Arial"/>
        </w:rPr>
        <w:t xml:space="preserve">vyšší počet zamestnancov s objemom </w:t>
      </w:r>
      <w:r w:rsidR="001532BA" w:rsidRPr="008D0856">
        <w:rPr>
          <w:rFonts w:ascii="Arial" w:eastAsia="EurostileCE" w:hAnsi="Arial" w:cs="Arial"/>
        </w:rPr>
        <w:t xml:space="preserve">spracovaných </w:t>
      </w:r>
      <w:r w:rsidRPr="008D0856">
        <w:rPr>
          <w:rFonts w:ascii="Arial" w:eastAsia="EurostileCE" w:hAnsi="Arial" w:cs="Arial"/>
        </w:rPr>
        <w:t>balíkov</w:t>
      </w:r>
      <w:r w:rsidR="001532BA" w:rsidRPr="008D0856">
        <w:rPr>
          <w:rFonts w:ascii="Arial" w:eastAsia="EurostileCE" w:hAnsi="Arial" w:cs="Arial"/>
        </w:rPr>
        <w:t>.</w:t>
      </w:r>
    </w:p>
    <w:p w14:paraId="54421AB7" w14:textId="0707C968" w:rsidR="00DB4650" w:rsidRDefault="00DB4650" w:rsidP="001072F6">
      <w:pPr>
        <w:autoSpaceDE w:val="0"/>
        <w:autoSpaceDN w:val="0"/>
        <w:adjustRightInd w:val="0"/>
        <w:spacing w:line="360" w:lineRule="auto"/>
        <w:jc w:val="both"/>
        <w:rPr>
          <w:rFonts w:ascii="Arial" w:eastAsia="EurostileCE" w:hAnsi="Arial" w:cs="Arial"/>
        </w:rPr>
      </w:pPr>
    </w:p>
    <w:tbl>
      <w:tblPr>
        <w:tblW w:w="937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2"/>
        <w:gridCol w:w="1259"/>
        <w:gridCol w:w="1259"/>
        <w:gridCol w:w="1259"/>
        <w:gridCol w:w="1259"/>
        <w:gridCol w:w="1259"/>
      </w:tblGrid>
      <w:tr w:rsidR="0035118D" w:rsidRPr="00F16A73" w14:paraId="4FC8C802" w14:textId="77777777" w:rsidTr="00112F41">
        <w:trPr>
          <w:trHeight w:val="270"/>
        </w:trPr>
        <w:tc>
          <w:tcPr>
            <w:tcW w:w="30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19B138" w14:textId="77777777" w:rsidR="0035118D" w:rsidRPr="00F16A73" w:rsidRDefault="0035118D" w:rsidP="0035118D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16A7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Ukazovateľ</w:t>
            </w:r>
          </w:p>
        </w:tc>
        <w:tc>
          <w:tcPr>
            <w:tcW w:w="125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1FB08797" w14:textId="7F943CB7" w:rsidR="0035118D" w:rsidRPr="00F16A73" w:rsidRDefault="0035118D" w:rsidP="0035118D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2A3916">
              <w:t>k 31.03.2023</w:t>
            </w:r>
          </w:p>
        </w:tc>
        <w:tc>
          <w:tcPr>
            <w:tcW w:w="125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524E61F4" w14:textId="56657C27" w:rsidR="0035118D" w:rsidRPr="00F16A73" w:rsidRDefault="0035118D" w:rsidP="0035118D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2A3916">
              <w:t>k 31.03.2022</w:t>
            </w:r>
          </w:p>
        </w:tc>
        <w:tc>
          <w:tcPr>
            <w:tcW w:w="125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2410AD07" w14:textId="7C5331D8" w:rsidR="0035118D" w:rsidRPr="00F16A73" w:rsidRDefault="0035118D" w:rsidP="0035118D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2A3916">
              <w:t>k 31.03.2021</w:t>
            </w:r>
          </w:p>
        </w:tc>
        <w:tc>
          <w:tcPr>
            <w:tcW w:w="125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2ECAA1C9" w14:textId="4EFFECA0" w:rsidR="0035118D" w:rsidRPr="00F16A73" w:rsidRDefault="0035118D" w:rsidP="0035118D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2A3916">
              <w:t>k 31.03.2020</w:t>
            </w:r>
          </w:p>
        </w:tc>
        <w:tc>
          <w:tcPr>
            <w:tcW w:w="125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2EAD775C" w14:textId="7D249079" w:rsidR="0035118D" w:rsidRPr="00F16A73" w:rsidRDefault="0035118D" w:rsidP="0035118D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2A3916">
              <w:t>k 31.03.2019</w:t>
            </w:r>
          </w:p>
        </w:tc>
      </w:tr>
      <w:tr w:rsidR="0035118D" w:rsidRPr="00F16A73" w14:paraId="2C9DC7F2" w14:textId="77777777" w:rsidTr="00112F41">
        <w:trPr>
          <w:trHeight w:val="270"/>
        </w:trPr>
        <w:tc>
          <w:tcPr>
            <w:tcW w:w="308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ADC86B" w14:textId="77777777" w:rsidR="0035118D" w:rsidRPr="00F16A73" w:rsidRDefault="0035118D" w:rsidP="0035118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6A73">
              <w:rPr>
                <w:rFonts w:ascii="Arial" w:hAnsi="Arial" w:cs="Arial"/>
                <w:color w:val="000000"/>
                <w:sz w:val="20"/>
                <w:szCs w:val="20"/>
              </w:rPr>
              <w:t>Priemerný počet  zamestnancov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EEACF3" w14:textId="451CF916" w:rsidR="0035118D" w:rsidRPr="00F16A73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A3916">
              <w:t>98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546DDEB0" w14:textId="4433AE04" w:rsidR="0035118D" w:rsidRPr="00F16A73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A3916">
              <w:t>109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1604DBE2" w14:textId="74D42B61" w:rsidR="0035118D" w:rsidRPr="00F16A73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A3916">
              <w:t>96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53742DB0" w14:textId="7D33CF85" w:rsidR="0035118D" w:rsidRPr="00F16A73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A3916">
              <w:t>86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2B09A8CF" w14:textId="56846D4E" w:rsidR="0035118D" w:rsidRPr="00F16A73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A3916">
              <w:t>82</w:t>
            </w:r>
          </w:p>
        </w:tc>
      </w:tr>
      <w:tr w:rsidR="0035118D" w:rsidRPr="00F16A73" w14:paraId="2DC6E424" w14:textId="77777777" w:rsidTr="00112F41">
        <w:trPr>
          <w:trHeight w:val="270"/>
        </w:trPr>
        <w:tc>
          <w:tcPr>
            <w:tcW w:w="308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0C51FA" w14:textId="77777777" w:rsidR="0035118D" w:rsidRPr="00F16A73" w:rsidRDefault="0035118D" w:rsidP="0035118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6A73">
              <w:rPr>
                <w:rFonts w:ascii="Arial" w:hAnsi="Arial" w:cs="Arial"/>
                <w:color w:val="000000"/>
                <w:sz w:val="20"/>
                <w:szCs w:val="20"/>
              </w:rPr>
              <w:t>z toho: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B1AD1A" w14:textId="31621AB6" w:rsidR="0035118D" w:rsidRPr="00F16A73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1E4A8AA6" w14:textId="1BA775A3" w:rsidR="0035118D" w:rsidRPr="00F16A73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2CB5D1BB" w14:textId="0258A691" w:rsidR="0035118D" w:rsidRPr="00F16A73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563BBB17" w14:textId="1DFAAC92" w:rsidR="0035118D" w:rsidRPr="00F16A73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4C85381F" w14:textId="34BB10BE" w:rsidR="0035118D" w:rsidRPr="00F16A73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35118D" w:rsidRPr="00F16A73" w14:paraId="33486129" w14:textId="77777777" w:rsidTr="00112F41">
        <w:trPr>
          <w:trHeight w:val="270"/>
        </w:trPr>
        <w:tc>
          <w:tcPr>
            <w:tcW w:w="308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2AFB9D" w14:textId="77777777" w:rsidR="0035118D" w:rsidRPr="00F16A73" w:rsidRDefault="0035118D" w:rsidP="0035118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6A73">
              <w:rPr>
                <w:rFonts w:ascii="Arial" w:hAnsi="Arial" w:cs="Arial"/>
                <w:color w:val="000000"/>
                <w:sz w:val="20"/>
                <w:szCs w:val="20"/>
              </w:rPr>
              <w:t>riadiaci pracovníci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039B44" w14:textId="0CA7AE7D" w:rsidR="0035118D" w:rsidRPr="00F16A73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A3916">
              <w:t>3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53684263" w14:textId="2B989AD2" w:rsidR="0035118D" w:rsidRPr="00F16A73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A3916">
              <w:t>1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61C7C321" w14:textId="57F761E0" w:rsidR="0035118D" w:rsidRPr="00F16A73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A3916">
              <w:t>1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4795A9CC" w14:textId="74669839" w:rsidR="0035118D" w:rsidRPr="00F16A73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A3916">
              <w:t>1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539FC4A9" w14:textId="2E9A9DF3" w:rsidR="0035118D" w:rsidRPr="00F16A73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A3916">
              <w:t>1</w:t>
            </w:r>
          </w:p>
        </w:tc>
      </w:tr>
      <w:tr w:rsidR="0035118D" w:rsidRPr="00F16A73" w14:paraId="53D4DE46" w14:textId="77777777" w:rsidTr="00112F41">
        <w:trPr>
          <w:trHeight w:val="270"/>
        </w:trPr>
        <w:tc>
          <w:tcPr>
            <w:tcW w:w="308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C42C98" w14:textId="77777777" w:rsidR="0035118D" w:rsidRPr="00F16A73" w:rsidRDefault="0035118D" w:rsidP="0035118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6A73">
              <w:rPr>
                <w:rFonts w:ascii="Arial" w:hAnsi="Arial" w:cs="Arial"/>
                <w:color w:val="000000"/>
                <w:sz w:val="20"/>
                <w:szCs w:val="20"/>
              </w:rPr>
              <w:t>Mzdové náklady v EUR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EFC717" w14:textId="287D9631" w:rsidR="0035118D" w:rsidRPr="00F16A73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A3916">
              <w:t>2 461 193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53B5B192" w14:textId="57A4F71A" w:rsidR="0035118D" w:rsidRPr="00F16A73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A3916">
              <w:t>2 368 204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7C69FD4F" w14:textId="51878742" w:rsidR="0035118D" w:rsidRPr="00F16A73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A3916">
              <w:t>2 038 502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0927C6A6" w14:textId="1F00BB0C" w:rsidR="0035118D" w:rsidRPr="00F16A73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A3916">
              <w:t>1 612 947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55FC8706" w14:textId="7E4B89A2" w:rsidR="0035118D" w:rsidRPr="00F16A73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A3916">
              <w:t>1 275 448</w:t>
            </w:r>
          </w:p>
        </w:tc>
      </w:tr>
      <w:tr w:rsidR="0035118D" w:rsidRPr="00F16A73" w14:paraId="0F47F90F" w14:textId="77777777" w:rsidTr="00112F41">
        <w:trPr>
          <w:trHeight w:val="270"/>
        </w:trPr>
        <w:tc>
          <w:tcPr>
            <w:tcW w:w="308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600F41" w14:textId="77777777" w:rsidR="0035118D" w:rsidRPr="00F16A73" w:rsidRDefault="0035118D" w:rsidP="0035118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6A73">
              <w:rPr>
                <w:rFonts w:ascii="Arial" w:hAnsi="Arial" w:cs="Arial"/>
                <w:color w:val="000000"/>
                <w:sz w:val="20"/>
                <w:szCs w:val="20"/>
              </w:rPr>
              <w:t>Ostatné osobné náklady v EUR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35F2B4" w14:textId="23EACE98" w:rsidR="0035118D" w:rsidRPr="00F16A73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A3916">
              <w:t>955 965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18AC9ED0" w14:textId="7E220598" w:rsidR="0035118D" w:rsidRPr="00F16A73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A3916">
              <w:t>898 646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3155469D" w14:textId="28EAA607" w:rsidR="0035118D" w:rsidRPr="00F16A73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A3916">
              <w:t>766 168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2F82BF97" w14:textId="3427FB85" w:rsidR="0035118D" w:rsidRPr="00F16A73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A3916">
              <w:t>611 771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45FCD36E" w14:textId="0D4AEEA4" w:rsidR="0035118D" w:rsidRPr="00F16A73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A3916">
              <w:t>460 911</w:t>
            </w:r>
          </w:p>
        </w:tc>
      </w:tr>
    </w:tbl>
    <w:p w14:paraId="4FB4C08B" w14:textId="77777777" w:rsidR="00EF5119" w:rsidRPr="00EC66D8" w:rsidRDefault="00EF5119" w:rsidP="00EC66D8">
      <w:pPr>
        <w:pStyle w:val="Heading1"/>
        <w:numPr>
          <w:ilvl w:val="0"/>
          <w:numId w:val="7"/>
        </w:numPr>
        <w:ind w:right="-142"/>
        <w:rPr>
          <w:rFonts w:ascii="Arial" w:hAnsi="Arial" w:cs="Arial"/>
          <w:sz w:val="26"/>
          <w:szCs w:val="26"/>
        </w:rPr>
      </w:pPr>
      <w:bookmarkStart w:id="8" w:name="_Toc72757307"/>
      <w:r w:rsidRPr="00CF553D">
        <w:rPr>
          <w:rFonts w:ascii="Arial" w:hAnsi="Arial" w:cs="Arial"/>
          <w:sz w:val="26"/>
          <w:szCs w:val="26"/>
        </w:rPr>
        <w:t>Iné d</w:t>
      </w:r>
      <w:r w:rsidRPr="00EC66D8">
        <w:rPr>
          <w:rFonts w:ascii="Arial" w:hAnsi="Arial" w:cs="Arial"/>
          <w:sz w:val="26"/>
          <w:szCs w:val="26"/>
        </w:rPr>
        <w:t xml:space="preserve">ôležité ukazovatele </w:t>
      </w:r>
      <w:r w:rsidR="00D961C7" w:rsidRPr="00EC66D8">
        <w:rPr>
          <w:rFonts w:ascii="Arial" w:hAnsi="Arial" w:cs="Arial"/>
          <w:sz w:val="26"/>
          <w:szCs w:val="26"/>
        </w:rPr>
        <w:t>:</w:t>
      </w:r>
      <w:bookmarkEnd w:id="8"/>
    </w:p>
    <w:p w14:paraId="644B6711" w14:textId="77777777" w:rsidR="006E7104" w:rsidRDefault="00EF5119" w:rsidP="00F02E26">
      <w:pPr>
        <w:pStyle w:val="Heading2"/>
        <w:rPr>
          <w:rFonts w:ascii="Arial" w:hAnsi="Arial" w:cs="Arial"/>
          <w:sz w:val="24"/>
          <w:szCs w:val="24"/>
        </w:rPr>
      </w:pPr>
      <w:bookmarkStart w:id="9" w:name="_Toc72757308"/>
      <w:r w:rsidRPr="00CF553D">
        <w:rPr>
          <w:rFonts w:ascii="Arial" w:hAnsi="Arial" w:cs="Arial"/>
          <w:sz w:val="24"/>
          <w:szCs w:val="24"/>
        </w:rPr>
        <w:t>Finančný majetok (v EUR)</w:t>
      </w:r>
      <w:bookmarkEnd w:id="9"/>
    </w:p>
    <w:tbl>
      <w:tblPr>
        <w:tblW w:w="93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65"/>
        <w:gridCol w:w="1229"/>
        <w:gridCol w:w="1230"/>
        <w:gridCol w:w="1229"/>
        <w:gridCol w:w="1230"/>
      </w:tblGrid>
      <w:tr w:rsidR="009577F2" w:rsidRPr="009577F2" w14:paraId="5E1C6231" w14:textId="77777777" w:rsidTr="001544D5">
        <w:trPr>
          <w:trHeight w:val="374"/>
        </w:trPr>
        <w:tc>
          <w:tcPr>
            <w:tcW w:w="446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BDD776" w14:textId="77777777" w:rsidR="009577F2" w:rsidRPr="009577F2" w:rsidRDefault="009577F2" w:rsidP="009577F2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9577F2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Druh finančného majetku</w:t>
            </w:r>
          </w:p>
        </w:tc>
        <w:tc>
          <w:tcPr>
            <w:tcW w:w="245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FF8D00" w14:textId="77777777" w:rsidR="009577F2" w:rsidRPr="009577F2" w:rsidRDefault="009577F2" w:rsidP="009577F2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9577F2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Suma v EUR</w:t>
            </w:r>
          </w:p>
        </w:tc>
        <w:tc>
          <w:tcPr>
            <w:tcW w:w="245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D12F9C" w14:textId="77777777" w:rsidR="009577F2" w:rsidRPr="009577F2" w:rsidRDefault="009577F2" w:rsidP="009577F2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9577F2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Zmena </w:t>
            </w:r>
          </w:p>
        </w:tc>
      </w:tr>
      <w:tr w:rsidR="0035118D" w:rsidRPr="009577F2" w14:paraId="3DD67402" w14:textId="77777777" w:rsidTr="00F6010B">
        <w:trPr>
          <w:trHeight w:val="249"/>
        </w:trPr>
        <w:tc>
          <w:tcPr>
            <w:tcW w:w="446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1EFC8A6" w14:textId="77777777" w:rsidR="0035118D" w:rsidRPr="009577F2" w:rsidRDefault="0035118D" w:rsidP="0035118D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2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6F1296C" w14:textId="1FCB325F" w:rsidR="0035118D" w:rsidRDefault="0035118D" w:rsidP="0035118D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A1472">
              <w:t>2022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CCEF904" w14:textId="3F6AA83C" w:rsidR="0035118D" w:rsidRDefault="0035118D" w:rsidP="0035118D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A1472">
              <w:t>2023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3B33E4B2" w14:textId="0DBC24CF" w:rsidR="0035118D" w:rsidRDefault="0035118D" w:rsidP="0035118D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A1472">
              <w:t>EUR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0D95D20" w14:textId="02995B0A" w:rsidR="0035118D" w:rsidRDefault="0035118D" w:rsidP="0035118D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A1472">
              <w:t>%</w:t>
            </w:r>
          </w:p>
        </w:tc>
      </w:tr>
      <w:tr w:rsidR="0035118D" w:rsidRPr="009577F2" w14:paraId="3B570D4C" w14:textId="77777777" w:rsidTr="00F6010B">
        <w:trPr>
          <w:trHeight w:val="249"/>
        </w:trPr>
        <w:tc>
          <w:tcPr>
            <w:tcW w:w="44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2D5355" w14:textId="77777777" w:rsidR="0035118D" w:rsidRPr="009577F2" w:rsidRDefault="0035118D" w:rsidP="0035118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577F2">
              <w:rPr>
                <w:rFonts w:ascii="Arial" w:hAnsi="Arial" w:cs="Arial"/>
                <w:color w:val="000000"/>
                <w:sz w:val="20"/>
                <w:szCs w:val="20"/>
              </w:rPr>
              <w:t>Peniaze v pokladniciach - EUR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50E2BF37" w14:textId="50465224" w:rsidR="0035118D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25CE8AEE" w14:textId="34CA222C" w:rsidR="0035118D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2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7FB4A027" w14:textId="498DBC76" w:rsidR="0035118D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4F70F440" w14:textId="5D83E9D6" w:rsidR="0035118D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35118D" w:rsidRPr="009577F2" w14:paraId="00FBB76F" w14:textId="77777777" w:rsidTr="00F6010B">
        <w:trPr>
          <w:trHeight w:val="249"/>
        </w:trPr>
        <w:tc>
          <w:tcPr>
            <w:tcW w:w="44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A5F27B" w14:textId="77777777" w:rsidR="0035118D" w:rsidRPr="009577F2" w:rsidRDefault="0035118D" w:rsidP="0035118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577F2">
              <w:rPr>
                <w:rFonts w:ascii="Arial" w:hAnsi="Arial" w:cs="Arial"/>
                <w:color w:val="000000"/>
                <w:sz w:val="20"/>
                <w:szCs w:val="20"/>
              </w:rPr>
              <w:t>Peniaze v pokladniciach - cudzia mena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1A54124E" w14:textId="28AE90F5" w:rsidR="0035118D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264F07F7" w14:textId="4BFBD527" w:rsidR="0035118D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2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40F1491A" w14:textId="172D2451" w:rsidR="0035118D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038E3108" w14:textId="39D70786" w:rsidR="0035118D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35118D" w:rsidRPr="009577F2" w14:paraId="6D540E11" w14:textId="77777777" w:rsidTr="00F6010B">
        <w:trPr>
          <w:trHeight w:val="249"/>
        </w:trPr>
        <w:tc>
          <w:tcPr>
            <w:tcW w:w="44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B8C14A" w14:textId="77777777" w:rsidR="0035118D" w:rsidRPr="009577F2" w:rsidRDefault="0035118D" w:rsidP="0035118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577F2">
              <w:rPr>
                <w:rFonts w:ascii="Arial" w:hAnsi="Arial" w:cs="Arial"/>
                <w:color w:val="000000"/>
                <w:sz w:val="20"/>
                <w:szCs w:val="20"/>
              </w:rPr>
              <w:t>Peniaze na účtoch v bankách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71DC14EA" w14:textId="3D6A897B" w:rsidR="0035118D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A1472">
              <w:t>3 729 184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231B42EE" w14:textId="2DAE653F" w:rsidR="0035118D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A1472">
              <w:t>7 901 404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67E369EB" w14:textId="37A563CF" w:rsidR="0035118D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A1472">
              <w:t>4 172 220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1A6344D3" w14:textId="22554E79" w:rsidR="0035118D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A1472">
              <w:t>111,88%</w:t>
            </w:r>
          </w:p>
        </w:tc>
      </w:tr>
      <w:tr w:rsidR="0035118D" w:rsidRPr="009577F2" w14:paraId="0FBF01D8" w14:textId="77777777" w:rsidTr="00F6010B">
        <w:trPr>
          <w:trHeight w:val="249"/>
        </w:trPr>
        <w:tc>
          <w:tcPr>
            <w:tcW w:w="44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ACA3F3" w14:textId="77777777" w:rsidR="0035118D" w:rsidRPr="009577F2" w:rsidRDefault="0035118D" w:rsidP="0035118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577F2">
              <w:rPr>
                <w:rFonts w:ascii="Arial" w:hAnsi="Arial" w:cs="Arial"/>
                <w:color w:val="000000"/>
                <w:sz w:val="20"/>
                <w:szCs w:val="20"/>
              </w:rPr>
              <w:t>Peniaze na devízových účtoch v bankách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161A9232" w14:textId="3DB04D13" w:rsidR="0035118D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146757BE" w14:textId="2F89B8EE" w:rsidR="0035118D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2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5B9DC3C0" w14:textId="518852EF" w:rsidR="0035118D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4E6B91A3" w14:textId="75E277CF" w:rsidR="0035118D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35118D" w:rsidRPr="009577F2" w14:paraId="45F4711C" w14:textId="77777777" w:rsidTr="00F6010B">
        <w:trPr>
          <w:trHeight w:val="249"/>
        </w:trPr>
        <w:tc>
          <w:tcPr>
            <w:tcW w:w="44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B676F7" w14:textId="77777777" w:rsidR="0035118D" w:rsidRPr="009577F2" w:rsidRDefault="0035118D" w:rsidP="0035118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577F2">
              <w:rPr>
                <w:rFonts w:ascii="Arial" w:hAnsi="Arial" w:cs="Arial"/>
                <w:color w:val="000000"/>
                <w:sz w:val="20"/>
                <w:szCs w:val="20"/>
              </w:rPr>
              <w:t>Ceniny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4BFE9DBF" w14:textId="0C1B2A00" w:rsidR="0035118D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01F69530" w14:textId="092707C3" w:rsidR="0035118D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2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6BC5FC05" w14:textId="39617B70" w:rsidR="0035118D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256244C1" w14:textId="6BC948FB" w:rsidR="0035118D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35118D" w:rsidRPr="009577F2" w14:paraId="33FC9ED9" w14:textId="77777777" w:rsidTr="00F6010B">
        <w:trPr>
          <w:trHeight w:val="249"/>
        </w:trPr>
        <w:tc>
          <w:tcPr>
            <w:tcW w:w="44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A42693" w14:textId="77777777" w:rsidR="0035118D" w:rsidRPr="009577F2" w:rsidRDefault="0035118D" w:rsidP="0035118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577F2">
              <w:rPr>
                <w:rFonts w:ascii="Arial" w:hAnsi="Arial" w:cs="Arial"/>
                <w:color w:val="000000"/>
                <w:sz w:val="20"/>
                <w:szCs w:val="20"/>
              </w:rPr>
              <w:t>Krátkodobý finančný majetok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2D68A25B" w14:textId="2401C876" w:rsidR="0035118D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22294571" w14:textId="73741355" w:rsidR="0035118D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2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2459C55D" w14:textId="4716941F" w:rsidR="0035118D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22F534F0" w14:textId="483D46FF" w:rsidR="0035118D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35118D" w:rsidRPr="009577F2" w14:paraId="6687960C" w14:textId="77777777" w:rsidTr="00F6010B">
        <w:trPr>
          <w:trHeight w:val="249"/>
        </w:trPr>
        <w:tc>
          <w:tcPr>
            <w:tcW w:w="44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66C57E" w14:textId="77777777" w:rsidR="0035118D" w:rsidRPr="009577F2" w:rsidRDefault="0035118D" w:rsidP="0035118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577F2">
              <w:rPr>
                <w:rFonts w:ascii="Arial" w:hAnsi="Arial" w:cs="Arial"/>
                <w:color w:val="000000"/>
                <w:sz w:val="20"/>
                <w:szCs w:val="20"/>
              </w:rPr>
              <w:t>Spolu finančný majetok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6AB36ABB" w14:textId="412BF09A" w:rsidR="0035118D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A1472">
              <w:t>3 729 184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001280CC" w14:textId="79462BFB" w:rsidR="0035118D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A1472">
              <w:t>7 901 404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60E3C50F" w14:textId="18590E19" w:rsidR="0035118D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A1472">
              <w:t>4 172 220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1D0BBE13" w14:textId="30C54210" w:rsidR="0035118D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A1472">
              <w:t>111,88%</w:t>
            </w:r>
          </w:p>
        </w:tc>
      </w:tr>
    </w:tbl>
    <w:p w14:paraId="5C93D7DD" w14:textId="77777777" w:rsidR="006557D1" w:rsidRDefault="006557D1" w:rsidP="00F02E26">
      <w:pPr>
        <w:pStyle w:val="Heading2"/>
        <w:rPr>
          <w:rFonts w:ascii="Arial" w:hAnsi="Arial" w:cs="Arial"/>
          <w:sz w:val="24"/>
          <w:szCs w:val="24"/>
        </w:rPr>
      </w:pPr>
      <w:bookmarkStart w:id="10" w:name="_Toc72757309"/>
    </w:p>
    <w:p w14:paraId="0BF92916" w14:textId="77777777" w:rsidR="006557D1" w:rsidRDefault="006557D1">
      <w:pPr>
        <w:spacing w:after="200" w:line="276" w:lineRule="auto"/>
        <w:rPr>
          <w:rFonts w:ascii="Arial" w:hAnsi="Arial" w:cs="Arial"/>
          <w:b/>
          <w:bCs/>
        </w:rPr>
      </w:pPr>
      <w:r>
        <w:rPr>
          <w:rFonts w:ascii="Arial" w:hAnsi="Arial" w:cs="Arial"/>
        </w:rPr>
        <w:br w:type="page"/>
      </w:r>
    </w:p>
    <w:p w14:paraId="24315CAE" w14:textId="2ECD105A" w:rsidR="00EF5119" w:rsidRDefault="006557D1" w:rsidP="00F02E26">
      <w:pPr>
        <w:pStyle w:val="Heading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M</w:t>
      </w:r>
      <w:r w:rsidR="00DE1A07">
        <w:rPr>
          <w:rFonts w:ascii="Arial" w:hAnsi="Arial" w:cs="Arial"/>
          <w:sz w:val="24"/>
          <w:szCs w:val="24"/>
        </w:rPr>
        <w:t>a</w:t>
      </w:r>
      <w:r w:rsidR="000963EA">
        <w:rPr>
          <w:rFonts w:ascii="Arial" w:hAnsi="Arial" w:cs="Arial"/>
          <w:sz w:val="24"/>
          <w:szCs w:val="24"/>
        </w:rPr>
        <w:t>jetok, Vlastné imanie a Záväzky</w:t>
      </w:r>
      <w:bookmarkEnd w:id="10"/>
      <w:r w:rsidR="000963EA">
        <w:rPr>
          <w:rFonts w:ascii="Arial" w:hAnsi="Arial" w:cs="Arial"/>
          <w:sz w:val="24"/>
          <w:szCs w:val="24"/>
        </w:rPr>
        <w:t xml:space="preserve"> </w:t>
      </w:r>
    </w:p>
    <w:p w14:paraId="01688BB8" w14:textId="2558835B" w:rsidR="00933831" w:rsidRDefault="00933831" w:rsidP="00F02E26">
      <w:pPr>
        <w:pStyle w:val="Heading2"/>
        <w:rPr>
          <w:rFonts w:ascii="Arial" w:hAnsi="Arial" w:cs="Arial"/>
          <w:sz w:val="24"/>
          <w:szCs w:val="24"/>
        </w:rPr>
      </w:pPr>
    </w:p>
    <w:p w14:paraId="407803B9" w14:textId="665B80D8" w:rsidR="006557D1" w:rsidRDefault="001139AD">
      <w:pPr>
        <w:spacing w:after="200" w:line="276" w:lineRule="auto"/>
        <w:rPr>
          <w:rFonts w:ascii="Arial" w:hAnsi="Arial" w:cs="Arial"/>
          <w:b/>
          <w:bCs/>
        </w:rPr>
      </w:pPr>
      <w:bookmarkStart w:id="11" w:name="_Toc72757310"/>
      <w:r w:rsidRPr="001139AD">
        <w:rPr>
          <w:noProof/>
        </w:rPr>
        <w:drawing>
          <wp:inline distT="0" distB="0" distL="0" distR="0" wp14:anchorId="5B9BF7D0" wp14:editId="5EED5CCD">
            <wp:extent cx="5760720" cy="4060138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0601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557D1">
        <w:rPr>
          <w:rFonts w:ascii="Arial" w:hAnsi="Arial" w:cs="Arial"/>
        </w:rPr>
        <w:br w:type="page"/>
      </w:r>
    </w:p>
    <w:p w14:paraId="22C4B85C" w14:textId="70A9E30B" w:rsidR="00EF5119" w:rsidRDefault="00064CE7" w:rsidP="00F02E26">
      <w:pPr>
        <w:pStyle w:val="Heading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V</w:t>
      </w:r>
      <w:r w:rsidR="00EF5119" w:rsidRPr="00CF553D">
        <w:rPr>
          <w:rFonts w:ascii="Arial" w:hAnsi="Arial" w:cs="Arial"/>
          <w:sz w:val="24"/>
          <w:szCs w:val="24"/>
        </w:rPr>
        <w:t>ýnosy a</w:t>
      </w:r>
      <w:r w:rsidR="00CD7DC2">
        <w:rPr>
          <w:rFonts w:ascii="Arial" w:hAnsi="Arial" w:cs="Arial"/>
          <w:sz w:val="24"/>
          <w:szCs w:val="24"/>
        </w:rPr>
        <w:t> </w:t>
      </w:r>
      <w:r w:rsidR="00EF5119" w:rsidRPr="00CF553D">
        <w:rPr>
          <w:rFonts w:ascii="Arial" w:hAnsi="Arial" w:cs="Arial"/>
          <w:sz w:val="24"/>
          <w:szCs w:val="24"/>
        </w:rPr>
        <w:t>náklady</w:t>
      </w:r>
      <w:bookmarkEnd w:id="11"/>
    </w:p>
    <w:p w14:paraId="566BB855" w14:textId="51C4E981" w:rsidR="001544D5" w:rsidRDefault="0035118D" w:rsidP="00F02E26">
      <w:pPr>
        <w:pStyle w:val="Heading2"/>
        <w:rPr>
          <w:rFonts w:ascii="Arial" w:hAnsi="Arial" w:cs="Arial"/>
          <w:sz w:val="24"/>
          <w:szCs w:val="24"/>
        </w:rPr>
      </w:pPr>
      <w:r w:rsidRPr="0035118D">
        <w:rPr>
          <w:noProof/>
        </w:rPr>
        <w:drawing>
          <wp:inline distT="0" distB="0" distL="0" distR="0" wp14:anchorId="613A3DE2" wp14:editId="0F4915A9">
            <wp:extent cx="5760720" cy="5900459"/>
            <wp:effectExtent l="0" t="0" r="0" b="508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9004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78D94B" w14:textId="6F5098FD" w:rsidR="00EF5119" w:rsidRDefault="00EF5119" w:rsidP="00F02E26">
      <w:pPr>
        <w:pStyle w:val="Heading2"/>
        <w:rPr>
          <w:rFonts w:ascii="Arial" w:hAnsi="Arial" w:cs="Arial"/>
          <w:sz w:val="24"/>
          <w:szCs w:val="24"/>
        </w:rPr>
      </w:pPr>
      <w:bookmarkStart w:id="12" w:name="_Toc72757311"/>
      <w:r w:rsidRPr="00CF553D">
        <w:rPr>
          <w:rFonts w:ascii="Arial" w:hAnsi="Arial" w:cs="Arial"/>
          <w:sz w:val="24"/>
          <w:szCs w:val="24"/>
        </w:rPr>
        <w:t>Ukazovatele peňažných tokov (v EUR)</w:t>
      </w:r>
      <w:bookmarkEnd w:id="12"/>
    </w:p>
    <w:tbl>
      <w:tblPr>
        <w:tblW w:w="91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40"/>
        <w:gridCol w:w="1760"/>
        <w:gridCol w:w="1760"/>
      </w:tblGrid>
      <w:tr w:rsidR="0035118D" w:rsidRPr="003F2ABB" w14:paraId="732A5F8C" w14:textId="77777777" w:rsidTr="00CB1BEB">
        <w:trPr>
          <w:trHeight w:val="517"/>
        </w:trPr>
        <w:tc>
          <w:tcPr>
            <w:tcW w:w="564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34DD1A" w14:textId="77777777" w:rsidR="0035118D" w:rsidRPr="003F2ABB" w:rsidRDefault="0035118D" w:rsidP="0035118D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3F2ABB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Ukazovatele peňažných tokov (v EUR)</w:t>
            </w:r>
          </w:p>
        </w:tc>
        <w:tc>
          <w:tcPr>
            <w:tcW w:w="176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14:paraId="16136AA5" w14:textId="77777777" w:rsidR="0035118D" w:rsidRDefault="0035118D" w:rsidP="0035118D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4538BAFE" w14:textId="77777777" w:rsidR="0035118D" w:rsidRDefault="0035118D" w:rsidP="0035118D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7812F387" w14:textId="01EEE7A1" w:rsidR="0035118D" w:rsidRPr="00937A7F" w:rsidRDefault="0035118D" w:rsidP="0035118D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35118D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31.3.2022</w:t>
            </w:r>
          </w:p>
        </w:tc>
        <w:tc>
          <w:tcPr>
            <w:tcW w:w="176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156E05" w14:textId="1AE7A07A" w:rsidR="0035118D" w:rsidRPr="00937A7F" w:rsidRDefault="0035118D" w:rsidP="0035118D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</w:t>
            </w:r>
            <w:r w:rsidRPr="00937A7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1.3.202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</w:t>
            </w:r>
          </w:p>
        </w:tc>
      </w:tr>
      <w:tr w:rsidR="0035118D" w:rsidRPr="003F2ABB" w14:paraId="2F8413F6" w14:textId="77777777" w:rsidTr="00CB1BEB">
        <w:trPr>
          <w:trHeight w:val="517"/>
        </w:trPr>
        <w:tc>
          <w:tcPr>
            <w:tcW w:w="56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BA084BB" w14:textId="77777777" w:rsidR="0035118D" w:rsidRPr="003F2ABB" w:rsidRDefault="0035118D" w:rsidP="0035118D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auto"/>
            </w:tcBorders>
            <w:hideMark/>
          </w:tcPr>
          <w:p w14:paraId="1810D1FA" w14:textId="77777777" w:rsidR="0035118D" w:rsidRPr="003F2ABB" w:rsidRDefault="0035118D" w:rsidP="0035118D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85427B4" w14:textId="77777777" w:rsidR="0035118D" w:rsidRPr="003F2ABB" w:rsidRDefault="0035118D" w:rsidP="0035118D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5118D" w:rsidRPr="003F2ABB" w14:paraId="757772BE" w14:textId="77777777" w:rsidTr="00CB1BEB">
        <w:trPr>
          <w:trHeight w:val="300"/>
        </w:trPr>
        <w:tc>
          <w:tcPr>
            <w:tcW w:w="5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FE8999" w14:textId="77777777" w:rsidR="0035118D" w:rsidRPr="003F2ABB" w:rsidRDefault="0035118D" w:rsidP="0035118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F2ABB">
              <w:rPr>
                <w:rFonts w:ascii="Arial" w:hAnsi="Arial" w:cs="Arial"/>
                <w:color w:val="000000"/>
                <w:sz w:val="20"/>
                <w:szCs w:val="20"/>
              </w:rPr>
              <w:t>Čisté zvýšenie /+/ alebo zníženie /-/ peňažných prostriedkov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F1AC7D" w14:textId="596C2748" w:rsidR="0035118D" w:rsidRPr="008F1D50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51FE">
              <w:rPr>
                <w:rFonts w:ascii="Arial" w:hAnsi="Arial" w:cs="Arial"/>
                <w:sz w:val="20"/>
                <w:szCs w:val="20"/>
              </w:rPr>
              <w:t>-4 441 017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D7325A1" w14:textId="0EEE91AA" w:rsidR="0035118D" w:rsidRPr="008F1D50" w:rsidRDefault="008F1D50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F1D50">
              <w:rPr>
                <w:rFonts w:ascii="Arial" w:hAnsi="Arial" w:cs="Arial"/>
                <w:color w:val="000000"/>
                <w:sz w:val="20"/>
                <w:szCs w:val="20"/>
              </w:rPr>
              <w:t>4 172 220</w:t>
            </w:r>
          </w:p>
        </w:tc>
      </w:tr>
      <w:tr w:rsidR="0035118D" w:rsidRPr="003F2ABB" w14:paraId="0C94251C" w14:textId="77777777" w:rsidTr="00CB1BEB">
        <w:trPr>
          <w:trHeight w:val="300"/>
        </w:trPr>
        <w:tc>
          <w:tcPr>
            <w:tcW w:w="5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79DA8A" w14:textId="77777777" w:rsidR="0035118D" w:rsidRPr="003F2ABB" w:rsidRDefault="0035118D" w:rsidP="0035118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F2ABB">
              <w:rPr>
                <w:rFonts w:ascii="Arial" w:hAnsi="Arial" w:cs="Arial"/>
                <w:color w:val="000000"/>
                <w:sz w:val="20"/>
                <w:szCs w:val="20"/>
              </w:rPr>
              <w:t>Čisté peňažné toky z prevádzkovej činnosti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C188D2" w14:textId="523F7230" w:rsidR="0035118D" w:rsidRPr="008F1D50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51FE">
              <w:rPr>
                <w:rFonts w:ascii="Arial" w:hAnsi="Arial" w:cs="Arial"/>
                <w:sz w:val="20"/>
                <w:szCs w:val="20"/>
              </w:rPr>
              <w:t>3 01</w:t>
            </w:r>
            <w:r w:rsidR="00FA6470">
              <w:rPr>
                <w:rFonts w:ascii="Arial" w:hAnsi="Arial" w:cs="Arial"/>
                <w:sz w:val="20"/>
                <w:szCs w:val="20"/>
              </w:rPr>
              <w:t>5</w:t>
            </w:r>
            <w:r w:rsidRPr="004451FE">
              <w:rPr>
                <w:rFonts w:ascii="Arial" w:hAnsi="Arial" w:cs="Arial"/>
                <w:sz w:val="20"/>
                <w:szCs w:val="20"/>
              </w:rPr>
              <w:t xml:space="preserve"> 5</w:t>
            </w:r>
            <w:r w:rsidR="00FA6470"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6AAABF7" w14:textId="1F49A748" w:rsidR="0035118D" w:rsidRPr="008F1D50" w:rsidRDefault="00F61B7F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7 162 478</w:t>
            </w:r>
          </w:p>
        </w:tc>
      </w:tr>
      <w:tr w:rsidR="0035118D" w:rsidRPr="003F2ABB" w14:paraId="7CEB6284" w14:textId="77777777" w:rsidTr="00CB1BEB">
        <w:trPr>
          <w:trHeight w:val="300"/>
        </w:trPr>
        <w:tc>
          <w:tcPr>
            <w:tcW w:w="5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6058BF" w14:textId="77777777" w:rsidR="0035118D" w:rsidRPr="003F2ABB" w:rsidRDefault="0035118D" w:rsidP="0035118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F2ABB">
              <w:rPr>
                <w:rFonts w:ascii="Arial" w:hAnsi="Arial" w:cs="Arial"/>
                <w:color w:val="000000"/>
                <w:sz w:val="20"/>
                <w:szCs w:val="20"/>
              </w:rPr>
              <w:t>Čisté peňažné toky z investičnej činnosti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396C5B" w14:textId="6B4AF958" w:rsidR="0035118D" w:rsidRPr="008F1D50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51FE">
              <w:rPr>
                <w:rFonts w:ascii="Arial" w:hAnsi="Arial" w:cs="Arial"/>
                <w:sz w:val="20"/>
                <w:szCs w:val="20"/>
              </w:rPr>
              <w:t>-11 456 858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EFEB826" w14:textId="2BF0E968" w:rsidR="0035118D" w:rsidRPr="008F1D50" w:rsidRDefault="00455856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-2 990 258</w:t>
            </w:r>
          </w:p>
        </w:tc>
      </w:tr>
      <w:tr w:rsidR="0035118D" w:rsidRPr="003F2ABB" w14:paraId="1B94B6A2" w14:textId="77777777" w:rsidTr="00CB1BEB">
        <w:trPr>
          <w:trHeight w:val="300"/>
        </w:trPr>
        <w:tc>
          <w:tcPr>
            <w:tcW w:w="5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2F648D" w14:textId="77777777" w:rsidR="0035118D" w:rsidRPr="003F2ABB" w:rsidRDefault="0035118D" w:rsidP="0035118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F2ABB">
              <w:rPr>
                <w:rFonts w:ascii="Arial" w:hAnsi="Arial" w:cs="Arial"/>
                <w:color w:val="000000"/>
                <w:sz w:val="20"/>
                <w:szCs w:val="20"/>
              </w:rPr>
              <w:t>Čisté peňažné toky z finančnej činnosti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316624" w14:textId="664C1BD2" w:rsidR="0035118D" w:rsidRPr="008F1D50" w:rsidRDefault="0035118D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51FE">
              <w:rPr>
                <w:rFonts w:ascii="Arial" w:hAnsi="Arial" w:cs="Arial"/>
                <w:sz w:val="20"/>
                <w:szCs w:val="20"/>
              </w:rPr>
              <w:t>4 00</w:t>
            </w:r>
            <w:r w:rsidR="009E6DEA">
              <w:rPr>
                <w:rFonts w:ascii="Arial" w:hAnsi="Arial" w:cs="Arial"/>
                <w:sz w:val="20"/>
                <w:szCs w:val="20"/>
              </w:rPr>
              <w:t>0</w:t>
            </w:r>
            <w:r w:rsidRPr="004451F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E6DEA">
              <w:rPr>
                <w:rFonts w:ascii="Arial" w:hAnsi="Arial" w:cs="Arial"/>
                <w:sz w:val="20"/>
                <w:szCs w:val="20"/>
              </w:rPr>
              <w:t>250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82842BA" w14:textId="33C4168B" w:rsidR="0035118D" w:rsidRPr="008F1D50" w:rsidRDefault="00455856" w:rsidP="0035118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</w:tbl>
    <w:p w14:paraId="332F2F42" w14:textId="77777777" w:rsidR="00B9647D" w:rsidRDefault="00B9647D" w:rsidP="003C3E10">
      <w:pPr>
        <w:pStyle w:val="Heading1"/>
        <w:ind w:left="360"/>
        <w:rPr>
          <w:rFonts w:ascii="Arial" w:hAnsi="Arial" w:cs="Arial"/>
          <w:sz w:val="26"/>
          <w:szCs w:val="26"/>
        </w:rPr>
      </w:pPr>
    </w:p>
    <w:p w14:paraId="3434B89D" w14:textId="77777777" w:rsidR="00053188" w:rsidRPr="00CF553D" w:rsidRDefault="00053188" w:rsidP="00201DE7">
      <w:pPr>
        <w:pStyle w:val="Heading1"/>
        <w:numPr>
          <w:ilvl w:val="0"/>
          <w:numId w:val="7"/>
        </w:numPr>
        <w:rPr>
          <w:rFonts w:ascii="Arial" w:hAnsi="Arial" w:cs="Arial"/>
          <w:sz w:val="26"/>
          <w:szCs w:val="26"/>
        </w:rPr>
      </w:pPr>
      <w:bookmarkStart w:id="13" w:name="_Toc72757312"/>
      <w:r w:rsidRPr="00CF553D">
        <w:rPr>
          <w:rFonts w:ascii="Arial" w:hAnsi="Arial" w:cs="Arial"/>
          <w:sz w:val="26"/>
          <w:szCs w:val="26"/>
        </w:rPr>
        <w:lastRenderedPageBreak/>
        <w:t>Udalosti osobitného významu, ktoré nastali po skončení účtovného obdobia, za ktoré sa vyhotovuje výročná správa</w:t>
      </w:r>
      <w:bookmarkEnd w:id="13"/>
      <w:r w:rsidRPr="00CF553D">
        <w:rPr>
          <w:rFonts w:ascii="Arial" w:hAnsi="Arial" w:cs="Arial"/>
          <w:sz w:val="26"/>
          <w:szCs w:val="26"/>
        </w:rPr>
        <w:t xml:space="preserve"> </w:t>
      </w:r>
    </w:p>
    <w:p w14:paraId="659B3D5E" w14:textId="2E837B1D" w:rsidR="009A41D3" w:rsidRDefault="00952F47" w:rsidP="00EB7B90">
      <w:pPr>
        <w:autoSpaceDE w:val="0"/>
        <w:autoSpaceDN w:val="0"/>
        <w:adjustRightInd w:val="0"/>
        <w:spacing w:before="120" w:line="360" w:lineRule="auto"/>
        <w:jc w:val="both"/>
        <w:rPr>
          <w:rFonts w:ascii="Arial" w:hAnsi="Arial" w:cs="Arial"/>
          <w:bCs/>
        </w:rPr>
      </w:pPr>
      <w:r w:rsidRPr="00952F47">
        <w:rPr>
          <w:rFonts w:ascii="Arial" w:hAnsi="Arial" w:cs="Arial"/>
          <w:bCs/>
        </w:rPr>
        <w:t>Po 31. marci 202</w:t>
      </w:r>
      <w:r w:rsidR="00386E30">
        <w:rPr>
          <w:rFonts w:ascii="Arial" w:hAnsi="Arial" w:cs="Arial"/>
          <w:bCs/>
        </w:rPr>
        <w:t>3</w:t>
      </w:r>
      <w:r w:rsidRPr="00952F47">
        <w:rPr>
          <w:rFonts w:ascii="Arial" w:hAnsi="Arial" w:cs="Arial"/>
          <w:bCs/>
        </w:rPr>
        <w:t xml:space="preserve"> nenastali žiadne udalosti majúce významný vplyv na verné zobrazenie skutočností, ktoré sú predmetom účtovníctva.</w:t>
      </w:r>
    </w:p>
    <w:p w14:paraId="0F8E334A" w14:textId="77777777" w:rsidR="00952F47" w:rsidRPr="00CF553D" w:rsidRDefault="00952F47" w:rsidP="00053188">
      <w:pPr>
        <w:autoSpaceDE w:val="0"/>
        <w:autoSpaceDN w:val="0"/>
        <w:adjustRightInd w:val="0"/>
        <w:rPr>
          <w:rFonts w:ascii="Arial" w:hAnsi="Arial" w:cs="Arial"/>
          <w:b/>
          <w:bCs/>
          <w:sz w:val="30"/>
          <w:szCs w:val="30"/>
        </w:rPr>
      </w:pPr>
    </w:p>
    <w:p w14:paraId="5D526630" w14:textId="77777777" w:rsidR="00053188" w:rsidRPr="00CF553D" w:rsidRDefault="00C47FD3" w:rsidP="00201DE7">
      <w:pPr>
        <w:pStyle w:val="Heading1"/>
        <w:numPr>
          <w:ilvl w:val="0"/>
          <w:numId w:val="7"/>
        </w:numPr>
        <w:rPr>
          <w:rFonts w:ascii="Arial" w:hAnsi="Arial" w:cs="Arial"/>
          <w:sz w:val="26"/>
          <w:szCs w:val="26"/>
        </w:rPr>
      </w:pPr>
      <w:bookmarkStart w:id="14" w:name="_Toc72757313"/>
      <w:r w:rsidRPr="00CF553D">
        <w:rPr>
          <w:rFonts w:ascii="Arial" w:hAnsi="Arial" w:cs="Arial"/>
          <w:sz w:val="26"/>
          <w:szCs w:val="26"/>
        </w:rPr>
        <w:t>Informácie o nákladoch na činnosť v oblasti výskumu a vývoja</w:t>
      </w:r>
      <w:bookmarkEnd w:id="14"/>
      <w:r w:rsidRPr="00CF553D">
        <w:rPr>
          <w:rFonts w:ascii="Arial" w:hAnsi="Arial" w:cs="Arial"/>
          <w:sz w:val="26"/>
          <w:szCs w:val="26"/>
        </w:rPr>
        <w:t xml:space="preserve">  </w:t>
      </w:r>
    </w:p>
    <w:p w14:paraId="3D272424" w14:textId="7EFF6A7D" w:rsidR="00C47FD3" w:rsidRPr="00CF553D" w:rsidRDefault="00C47FD3" w:rsidP="0023038B">
      <w:pPr>
        <w:autoSpaceDE w:val="0"/>
        <w:autoSpaceDN w:val="0"/>
        <w:adjustRightInd w:val="0"/>
        <w:spacing w:before="120" w:line="360" w:lineRule="auto"/>
        <w:jc w:val="both"/>
        <w:rPr>
          <w:rFonts w:ascii="Arial" w:hAnsi="Arial" w:cs="Arial"/>
          <w:bCs/>
        </w:rPr>
      </w:pPr>
      <w:r w:rsidRPr="00CF553D">
        <w:rPr>
          <w:rFonts w:ascii="Arial" w:hAnsi="Arial" w:cs="Arial"/>
          <w:bCs/>
        </w:rPr>
        <w:t>Spoločnosť GLS S</w:t>
      </w:r>
      <w:r w:rsidR="00752E35" w:rsidRPr="00CF553D">
        <w:rPr>
          <w:rFonts w:ascii="Arial" w:hAnsi="Arial" w:cs="Arial"/>
          <w:bCs/>
        </w:rPr>
        <w:t xml:space="preserve">lovakia v hospodárskom roku </w:t>
      </w:r>
      <w:r w:rsidR="00A12A68">
        <w:rPr>
          <w:rFonts w:ascii="Arial" w:hAnsi="Arial" w:cs="Arial"/>
          <w:bCs/>
        </w:rPr>
        <w:t>20</w:t>
      </w:r>
      <w:r w:rsidR="00EC66D8">
        <w:rPr>
          <w:rFonts w:ascii="Arial" w:hAnsi="Arial" w:cs="Arial"/>
          <w:bCs/>
        </w:rPr>
        <w:t>2</w:t>
      </w:r>
      <w:r w:rsidR="00386E30">
        <w:rPr>
          <w:rFonts w:ascii="Arial" w:hAnsi="Arial" w:cs="Arial"/>
          <w:bCs/>
        </w:rPr>
        <w:t>2</w:t>
      </w:r>
      <w:r w:rsidR="00A12A68">
        <w:rPr>
          <w:rFonts w:ascii="Arial" w:hAnsi="Arial" w:cs="Arial"/>
          <w:bCs/>
        </w:rPr>
        <w:t>/20</w:t>
      </w:r>
      <w:r w:rsidR="00414603">
        <w:rPr>
          <w:rFonts w:ascii="Arial" w:hAnsi="Arial" w:cs="Arial"/>
          <w:bCs/>
        </w:rPr>
        <w:t>2</w:t>
      </w:r>
      <w:r w:rsidR="00386E30">
        <w:rPr>
          <w:rFonts w:ascii="Arial" w:hAnsi="Arial" w:cs="Arial"/>
          <w:bCs/>
        </w:rPr>
        <w:t>3</w:t>
      </w:r>
      <w:r w:rsidRPr="00CF553D">
        <w:rPr>
          <w:rFonts w:ascii="Arial" w:hAnsi="Arial" w:cs="Arial"/>
          <w:bCs/>
        </w:rPr>
        <w:t xml:space="preserve"> </w:t>
      </w:r>
      <w:r w:rsidR="0049768A" w:rsidRPr="00CF553D">
        <w:rPr>
          <w:rFonts w:ascii="Arial" w:hAnsi="Arial" w:cs="Arial"/>
          <w:bCs/>
        </w:rPr>
        <w:t>neúčtovala o</w:t>
      </w:r>
      <w:r w:rsidRPr="00CF553D">
        <w:rPr>
          <w:rFonts w:ascii="Arial" w:hAnsi="Arial" w:cs="Arial"/>
          <w:bCs/>
        </w:rPr>
        <w:t xml:space="preserve"> náklad</w:t>
      </w:r>
      <w:r w:rsidR="0049768A" w:rsidRPr="00CF553D">
        <w:rPr>
          <w:rFonts w:ascii="Arial" w:hAnsi="Arial" w:cs="Arial"/>
          <w:bCs/>
        </w:rPr>
        <w:t>och</w:t>
      </w:r>
      <w:r w:rsidRPr="00CF553D">
        <w:rPr>
          <w:rFonts w:ascii="Arial" w:hAnsi="Arial" w:cs="Arial"/>
          <w:bCs/>
        </w:rPr>
        <w:t xml:space="preserve"> v oblasti výskumu a vývoja.    </w:t>
      </w:r>
    </w:p>
    <w:p w14:paraId="21A257B7" w14:textId="77777777" w:rsidR="009A41D3" w:rsidRPr="00CF553D" w:rsidRDefault="009A41D3" w:rsidP="000729F7">
      <w:pPr>
        <w:autoSpaceDE w:val="0"/>
        <w:autoSpaceDN w:val="0"/>
        <w:adjustRightInd w:val="0"/>
        <w:rPr>
          <w:rFonts w:ascii="Arial" w:hAnsi="Arial" w:cs="Arial"/>
          <w:b/>
          <w:bCs/>
          <w:sz w:val="30"/>
          <w:szCs w:val="30"/>
        </w:rPr>
      </w:pPr>
    </w:p>
    <w:p w14:paraId="6C0BCAC4" w14:textId="77777777" w:rsidR="00C47FD3" w:rsidRPr="00CF553D" w:rsidRDefault="00857F44" w:rsidP="00201DE7">
      <w:pPr>
        <w:pStyle w:val="Heading1"/>
        <w:numPr>
          <w:ilvl w:val="0"/>
          <w:numId w:val="7"/>
        </w:numPr>
        <w:rPr>
          <w:rFonts w:ascii="Arial" w:hAnsi="Arial" w:cs="Arial"/>
          <w:sz w:val="26"/>
          <w:szCs w:val="26"/>
        </w:rPr>
      </w:pPr>
      <w:bookmarkStart w:id="15" w:name="_Toc72757314"/>
      <w:r w:rsidRPr="00CF553D">
        <w:rPr>
          <w:rFonts w:ascii="Arial" w:hAnsi="Arial" w:cs="Arial"/>
          <w:sz w:val="26"/>
          <w:szCs w:val="26"/>
        </w:rPr>
        <w:t>Návrh na rozdelenie zisku</w:t>
      </w:r>
      <w:bookmarkEnd w:id="15"/>
      <w:r w:rsidRPr="00CF553D">
        <w:rPr>
          <w:rFonts w:ascii="Arial" w:hAnsi="Arial" w:cs="Arial"/>
          <w:sz w:val="26"/>
          <w:szCs w:val="26"/>
        </w:rPr>
        <w:t xml:space="preserve"> </w:t>
      </w:r>
    </w:p>
    <w:p w14:paraId="1B6E9F64" w14:textId="77777777" w:rsidR="009A41D3" w:rsidRDefault="00DB1D70" w:rsidP="000729F7">
      <w:pPr>
        <w:autoSpaceDE w:val="0"/>
        <w:autoSpaceDN w:val="0"/>
        <w:adjustRightInd w:val="0"/>
        <w:spacing w:before="120" w:line="360" w:lineRule="auto"/>
        <w:jc w:val="both"/>
        <w:rPr>
          <w:rFonts w:ascii="Arial" w:hAnsi="Arial" w:cs="Arial"/>
          <w:bCs/>
        </w:rPr>
      </w:pPr>
      <w:r w:rsidRPr="000963EA">
        <w:rPr>
          <w:rFonts w:ascii="Arial" w:hAnsi="Arial" w:cs="Arial"/>
          <w:bCs/>
        </w:rPr>
        <w:t xml:space="preserve">V čase </w:t>
      </w:r>
      <w:r w:rsidR="00394F97" w:rsidRPr="000963EA">
        <w:rPr>
          <w:rFonts w:ascii="Arial" w:hAnsi="Arial" w:cs="Arial"/>
          <w:bCs/>
        </w:rPr>
        <w:t>zostavovania</w:t>
      </w:r>
      <w:r w:rsidRPr="000963EA">
        <w:rPr>
          <w:rFonts w:ascii="Arial" w:hAnsi="Arial" w:cs="Arial"/>
          <w:bCs/>
        </w:rPr>
        <w:t xml:space="preserve"> výročnej správy ešte </w:t>
      </w:r>
      <w:r w:rsidR="00394F97" w:rsidRPr="000963EA">
        <w:rPr>
          <w:rFonts w:ascii="Arial" w:hAnsi="Arial" w:cs="Arial"/>
          <w:bCs/>
        </w:rPr>
        <w:t>nie je</w:t>
      </w:r>
      <w:r w:rsidRPr="000963EA">
        <w:rPr>
          <w:rFonts w:ascii="Arial" w:hAnsi="Arial" w:cs="Arial"/>
          <w:bCs/>
        </w:rPr>
        <w:t xml:space="preserve"> známe, akým spôsobom sa preúčtuje nerozdelený zisk minulých období.</w:t>
      </w:r>
      <w:r w:rsidR="00140EA3">
        <w:rPr>
          <w:rFonts w:ascii="Arial" w:hAnsi="Arial" w:cs="Arial"/>
          <w:bCs/>
        </w:rPr>
        <w:t xml:space="preserve"> </w:t>
      </w:r>
      <w:r w:rsidRPr="000963EA">
        <w:rPr>
          <w:rFonts w:ascii="Arial" w:hAnsi="Arial" w:cs="Arial"/>
          <w:bCs/>
        </w:rPr>
        <w:t>O rozdelení zisku rozhodne valné zhromaždenie.</w:t>
      </w:r>
    </w:p>
    <w:p w14:paraId="7DE57F3D" w14:textId="77777777" w:rsidR="00933831" w:rsidRDefault="00933831" w:rsidP="000729F7">
      <w:pPr>
        <w:autoSpaceDE w:val="0"/>
        <w:autoSpaceDN w:val="0"/>
        <w:adjustRightInd w:val="0"/>
        <w:spacing w:before="120" w:line="360" w:lineRule="auto"/>
        <w:jc w:val="both"/>
        <w:rPr>
          <w:rFonts w:ascii="Arial" w:hAnsi="Arial" w:cs="Arial"/>
          <w:bCs/>
        </w:rPr>
      </w:pPr>
    </w:p>
    <w:p w14:paraId="684F450A" w14:textId="77777777" w:rsidR="00053188" w:rsidRPr="00CF553D" w:rsidRDefault="00857F44" w:rsidP="00201DE7">
      <w:pPr>
        <w:pStyle w:val="Heading1"/>
        <w:numPr>
          <w:ilvl w:val="0"/>
          <w:numId w:val="7"/>
        </w:numPr>
        <w:rPr>
          <w:rFonts w:ascii="Arial" w:hAnsi="Arial" w:cs="Arial"/>
          <w:sz w:val="26"/>
          <w:szCs w:val="26"/>
        </w:rPr>
      </w:pPr>
      <w:bookmarkStart w:id="16" w:name="_Toc72757315"/>
      <w:r w:rsidRPr="00CF553D">
        <w:rPr>
          <w:rFonts w:ascii="Arial" w:hAnsi="Arial" w:cs="Arial"/>
          <w:sz w:val="26"/>
          <w:szCs w:val="26"/>
        </w:rPr>
        <w:t>Údaje o nadobúdaní vlastných akcií, dočasných listov a obchodných podielov</w:t>
      </w:r>
      <w:bookmarkEnd w:id="16"/>
    </w:p>
    <w:p w14:paraId="44187077" w14:textId="4DA07E94" w:rsidR="0049768A" w:rsidRPr="00CF553D" w:rsidRDefault="00857F44" w:rsidP="0023038B">
      <w:pPr>
        <w:autoSpaceDE w:val="0"/>
        <w:autoSpaceDN w:val="0"/>
        <w:adjustRightInd w:val="0"/>
        <w:spacing w:before="120" w:line="360" w:lineRule="auto"/>
        <w:jc w:val="both"/>
        <w:rPr>
          <w:rFonts w:ascii="Arial" w:hAnsi="Arial" w:cs="Arial"/>
          <w:bCs/>
        </w:rPr>
      </w:pPr>
      <w:r w:rsidRPr="00CF553D">
        <w:rPr>
          <w:rFonts w:ascii="Arial" w:hAnsi="Arial" w:cs="Arial"/>
          <w:bCs/>
        </w:rPr>
        <w:t>Spo</w:t>
      </w:r>
      <w:r w:rsidR="00B335D3" w:rsidRPr="00CF553D">
        <w:rPr>
          <w:rFonts w:ascii="Arial" w:hAnsi="Arial" w:cs="Arial"/>
          <w:bCs/>
        </w:rPr>
        <w:t xml:space="preserve">ločnosť GLS Slovakia v roku </w:t>
      </w:r>
      <w:r w:rsidR="00A12A68">
        <w:rPr>
          <w:rFonts w:ascii="Arial" w:hAnsi="Arial" w:cs="Arial"/>
          <w:bCs/>
        </w:rPr>
        <w:t>20</w:t>
      </w:r>
      <w:r w:rsidR="008A6300">
        <w:rPr>
          <w:rFonts w:ascii="Arial" w:hAnsi="Arial" w:cs="Arial"/>
          <w:bCs/>
        </w:rPr>
        <w:t>2</w:t>
      </w:r>
      <w:r w:rsidR="00386E30">
        <w:rPr>
          <w:rFonts w:ascii="Arial" w:hAnsi="Arial" w:cs="Arial"/>
          <w:bCs/>
        </w:rPr>
        <w:t>2</w:t>
      </w:r>
      <w:r w:rsidR="00A12A68">
        <w:rPr>
          <w:rFonts w:ascii="Arial" w:hAnsi="Arial" w:cs="Arial"/>
          <w:bCs/>
        </w:rPr>
        <w:t>/20</w:t>
      </w:r>
      <w:r w:rsidR="00414603">
        <w:rPr>
          <w:rFonts w:ascii="Arial" w:hAnsi="Arial" w:cs="Arial"/>
          <w:bCs/>
        </w:rPr>
        <w:t>2</w:t>
      </w:r>
      <w:r w:rsidR="00386E30">
        <w:rPr>
          <w:rFonts w:ascii="Arial" w:hAnsi="Arial" w:cs="Arial"/>
          <w:bCs/>
        </w:rPr>
        <w:t>3</w:t>
      </w:r>
      <w:r w:rsidRPr="00CF553D">
        <w:rPr>
          <w:rFonts w:ascii="Arial" w:hAnsi="Arial" w:cs="Arial"/>
          <w:bCs/>
        </w:rPr>
        <w:t xml:space="preserve"> </w:t>
      </w:r>
      <w:r w:rsidR="0049768A" w:rsidRPr="00CF553D">
        <w:rPr>
          <w:rFonts w:ascii="Arial" w:hAnsi="Arial" w:cs="Arial"/>
          <w:bCs/>
        </w:rPr>
        <w:t xml:space="preserve">neúčtovala </w:t>
      </w:r>
      <w:r w:rsidRPr="00CF553D">
        <w:rPr>
          <w:rFonts w:ascii="Arial" w:hAnsi="Arial" w:cs="Arial"/>
          <w:bCs/>
        </w:rPr>
        <w:t xml:space="preserve"> </w:t>
      </w:r>
      <w:r w:rsidR="0049768A" w:rsidRPr="00CF553D">
        <w:rPr>
          <w:rFonts w:ascii="Arial" w:hAnsi="Arial" w:cs="Arial"/>
        </w:rPr>
        <w:t>o nadobúdaní vlastných akcií, dočasných listov, obchodných podielov a akcií, ani o obchodných podieloch ovládajúcej osoby.</w:t>
      </w:r>
    </w:p>
    <w:p w14:paraId="16E39222" w14:textId="5C039902" w:rsidR="007F2F4D" w:rsidRDefault="007F2F4D">
      <w:pPr>
        <w:spacing w:after="200" w:line="276" w:lineRule="auto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br w:type="page"/>
      </w:r>
    </w:p>
    <w:p w14:paraId="3369E843" w14:textId="77777777" w:rsidR="0049768A" w:rsidRPr="00CF553D" w:rsidRDefault="0049768A" w:rsidP="00201DE7">
      <w:pPr>
        <w:pStyle w:val="Heading1"/>
        <w:numPr>
          <w:ilvl w:val="0"/>
          <w:numId w:val="7"/>
        </w:numPr>
        <w:rPr>
          <w:rFonts w:ascii="Arial" w:hAnsi="Arial" w:cs="Arial"/>
          <w:sz w:val="26"/>
          <w:szCs w:val="26"/>
        </w:rPr>
      </w:pPr>
      <w:bookmarkStart w:id="17" w:name="_Toc72757316"/>
      <w:r w:rsidRPr="00CF553D">
        <w:rPr>
          <w:rFonts w:ascii="Arial" w:hAnsi="Arial" w:cs="Arial"/>
          <w:sz w:val="26"/>
          <w:szCs w:val="26"/>
        </w:rPr>
        <w:lastRenderedPageBreak/>
        <w:t>Informácia o ÚJ v zahraničí</w:t>
      </w:r>
      <w:bookmarkEnd w:id="17"/>
      <w:r w:rsidRPr="00CF553D">
        <w:rPr>
          <w:rFonts w:ascii="Arial" w:hAnsi="Arial" w:cs="Arial"/>
          <w:sz w:val="26"/>
          <w:szCs w:val="26"/>
        </w:rPr>
        <w:t xml:space="preserve"> </w:t>
      </w:r>
    </w:p>
    <w:p w14:paraId="010017E1" w14:textId="77777777" w:rsidR="000347EF" w:rsidRPr="00CF553D" w:rsidRDefault="0049768A" w:rsidP="00BB6A81">
      <w:pPr>
        <w:autoSpaceDE w:val="0"/>
        <w:autoSpaceDN w:val="0"/>
        <w:adjustRightInd w:val="0"/>
        <w:spacing w:before="120" w:line="360" w:lineRule="auto"/>
        <w:rPr>
          <w:rFonts w:ascii="Arial" w:hAnsi="Arial" w:cs="Arial"/>
          <w:bCs/>
        </w:rPr>
      </w:pPr>
      <w:r w:rsidRPr="00CF553D">
        <w:rPr>
          <w:rFonts w:ascii="Arial" w:hAnsi="Arial" w:cs="Arial"/>
          <w:bCs/>
        </w:rPr>
        <w:t>Spoločnosť GLS Slovakia nemá zriadenú organizačnú jednotku v</w:t>
      </w:r>
      <w:r w:rsidR="003E6017" w:rsidRPr="00CF553D">
        <w:rPr>
          <w:rFonts w:ascii="Arial" w:hAnsi="Arial" w:cs="Arial"/>
          <w:bCs/>
        </w:rPr>
        <w:t> </w:t>
      </w:r>
      <w:r w:rsidRPr="00CF553D">
        <w:rPr>
          <w:rFonts w:ascii="Arial" w:hAnsi="Arial" w:cs="Arial"/>
          <w:bCs/>
        </w:rPr>
        <w:t>zahraničí</w:t>
      </w:r>
      <w:r w:rsidR="003E6017" w:rsidRPr="00CF553D">
        <w:rPr>
          <w:rFonts w:ascii="Arial" w:hAnsi="Arial" w:cs="Arial"/>
          <w:bCs/>
        </w:rPr>
        <w:t>.</w:t>
      </w:r>
    </w:p>
    <w:p w14:paraId="7BA0B56D" w14:textId="77777777" w:rsidR="00A12A68" w:rsidRDefault="00A12A68" w:rsidP="00BB6A81">
      <w:pPr>
        <w:autoSpaceDE w:val="0"/>
        <w:autoSpaceDN w:val="0"/>
        <w:adjustRightInd w:val="0"/>
        <w:spacing w:before="120" w:line="360" w:lineRule="auto"/>
        <w:rPr>
          <w:rFonts w:ascii="Arial" w:hAnsi="Arial" w:cs="Arial"/>
          <w:bCs/>
          <w:color w:val="000000" w:themeColor="text1"/>
        </w:rPr>
      </w:pPr>
    </w:p>
    <w:p w14:paraId="7BAF0F85" w14:textId="77777777" w:rsidR="00393393" w:rsidRDefault="00393393" w:rsidP="00BB6A81">
      <w:pPr>
        <w:autoSpaceDE w:val="0"/>
        <w:autoSpaceDN w:val="0"/>
        <w:adjustRightInd w:val="0"/>
        <w:spacing w:before="120" w:line="360" w:lineRule="auto"/>
        <w:rPr>
          <w:rFonts w:ascii="Arial" w:hAnsi="Arial" w:cs="Arial"/>
          <w:bCs/>
          <w:color w:val="000000" w:themeColor="text1"/>
        </w:rPr>
      </w:pPr>
    </w:p>
    <w:p w14:paraId="11D32D17" w14:textId="3DBA5276" w:rsidR="003E6017" w:rsidRPr="001B6910" w:rsidRDefault="009A41D3" w:rsidP="00BB6A81">
      <w:pPr>
        <w:autoSpaceDE w:val="0"/>
        <w:autoSpaceDN w:val="0"/>
        <w:adjustRightInd w:val="0"/>
        <w:spacing w:before="120" w:line="360" w:lineRule="auto"/>
        <w:rPr>
          <w:rFonts w:ascii="Arial" w:hAnsi="Arial" w:cs="Arial"/>
          <w:bCs/>
          <w:color w:val="000000" w:themeColor="text1"/>
        </w:rPr>
      </w:pPr>
      <w:r>
        <w:rPr>
          <w:rFonts w:ascii="Arial" w:hAnsi="Arial" w:cs="Arial"/>
          <w:bCs/>
          <w:color w:val="000000" w:themeColor="text1"/>
        </w:rPr>
        <w:t>V Budči</w:t>
      </w:r>
      <w:r w:rsidR="003E6017" w:rsidRPr="001B6910">
        <w:rPr>
          <w:rFonts w:ascii="Arial" w:hAnsi="Arial" w:cs="Arial"/>
          <w:bCs/>
          <w:color w:val="000000" w:themeColor="text1"/>
        </w:rPr>
        <w:t xml:space="preserve">, </w:t>
      </w:r>
      <w:r w:rsidR="00386E30">
        <w:rPr>
          <w:rFonts w:ascii="Arial" w:hAnsi="Arial" w:cs="Arial"/>
          <w:bCs/>
          <w:color w:val="000000" w:themeColor="text1"/>
        </w:rPr>
        <w:t>16</w:t>
      </w:r>
      <w:r w:rsidR="00766832">
        <w:rPr>
          <w:rFonts w:ascii="Arial" w:hAnsi="Arial" w:cs="Arial"/>
          <w:bCs/>
          <w:color w:val="000000" w:themeColor="text1"/>
        </w:rPr>
        <w:t>.5.202</w:t>
      </w:r>
      <w:r w:rsidR="00386E30">
        <w:rPr>
          <w:rFonts w:ascii="Arial" w:hAnsi="Arial" w:cs="Arial"/>
          <w:bCs/>
          <w:color w:val="000000" w:themeColor="text1"/>
        </w:rPr>
        <w:t>3</w:t>
      </w:r>
    </w:p>
    <w:p w14:paraId="6D759156" w14:textId="77777777" w:rsidR="00955412" w:rsidRDefault="00955412" w:rsidP="00BB6A81">
      <w:pPr>
        <w:autoSpaceDE w:val="0"/>
        <w:autoSpaceDN w:val="0"/>
        <w:adjustRightInd w:val="0"/>
        <w:spacing w:before="120" w:line="360" w:lineRule="auto"/>
        <w:rPr>
          <w:rFonts w:ascii="Arial" w:hAnsi="Arial" w:cs="Arial"/>
          <w:bCs/>
        </w:rPr>
      </w:pPr>
    </w:p>
    <w:p w14:paraId="5255831B" w14:textId="77777777" w:rsidR="001B6910" w:rsidRPr="00CF553D" w:rsidRDefault="001B6910" w:rsidP="00BB6A81">
      <w:pPr>
        <w:autoSpaceDE w:val="0"/>
        <w:autoSpaceDN w:val="0"/>
        <w:adjustRightInd w:val="0"/>
        <w:spacing w:before="120" w:line="360" w:lineRule="auto"/>
        <w:rPr>
          <w:rFonts w:ascii="Arial" w:hAnsi="Arial" w:cs="Arial"/>
          <w:bCs/>
        </w:rPr>
      </w:pPr>
    </w:p>
    <w:p w14:paraId="35938E2F" w14:textId="77777777" w:rsidR="005C5471" w:rsidRPr="00CF553D" w:rsidRDefault="005C5471" w:rsidP="005C5471">
      <w:pPr>
        <w:autoSpaceDE w:val="0"/>
        <w:autoSpaceDN w:val="0"/>
        <w:adjustRightInd w:val="0"/>
        <w:spacing w:before="360" w:line="360" w:lineRule="auto"/>
        <w:rPr>
          <w:rFonts w:ascii="Arial" w:hAnsi="Arial" w:cs="Arial"/>
          <w:bCs/>
        </w:rPr>
      </w:pPr>
      <w:r w:rsidRPr="00CF553D">
        <w:rPr>
          <w:rFonts w:ascii="Arial" w:hAnsi="Arial" w:cs="Arial"/>
          <w:bCs/>
        </w:rPr>
        <w:t>..................................................................................</w:t>
      </w:r>
    </w:p>
    <w:p w14:paraId="78C25FB6" w14:textId="77777777" w:rsidR="003E6017" w:rsidRPr="00CF553D" w:rsidRDefault="003E6017" w:rsidP="005C5471">
      <w:pPr>
        <w:autoSpaceDE w:val="0"/>
        <w:autoSpaceDN w:val="0"/>
        <w:adjustRightInd w:val="0"/>
        <w:spacing w:line="360" w:lineRule="auto"/>
        <w:rPr>
          <w:rFonts w:ascii="Arial" w:hAnsi="Arial" w:cs="Arial"/>
          <w:bCs/>
        </w:rPr>
      </w:pPr>
      <w:r w:rsidRPr="00CF553D">
        <w:rPr>
          <w:rFonts w:ascii="Arial" w:hAnsi="Arial" w:cs="Arial"/>
          <w:bCs/>
        </w:rPr>
        <w:t>Ing. Zoltán Nagy</w:t>
      </w:r>
    </w:p>
    <w:p w14:paraId="53DEC3A0" w14:textId="614C5191" w:rsidR="003E6017" w:rsidRDefault="00386E30" w:rsidP="00BB6A81">
      <w:pPr>
        <w:autoSpaceDE w:val="0"/>
        <w:autoSpaceDN w:val="0"/>
        <w:adjustRightInd w:val="0"/>
        <w:spacing w:before="120" w:line="360" w:lineRule="auto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konateľ</w:t>
      </w:r>
    </w:p>
    <w:p w14:paraId="2403AA5E" w14:textId="77777777" w:rsidR="006B5F55" w:rsidRDefault="006B5F55" w:rsidP="00BB6A81">
      <w:pPr>
        <w:autoSpaceDE w:val="0"/>
        <w:autoSpaceDN w:val="0"/>
        <w:adjustRightInd w:val="0"/>
        <w:spacing w:before="120" w:line="360" w:lineRule="auto"/>
        <w:rPr>
          <w:rFonts w:ascii="Arial" w:hAnsi="Arial" w:cs="Arial"/>
          <w:bCs/>
        </w:rPr>
      </w:pPr>
    </w:p>
    <w:p w14:paraId="4E758866" w14:textId="77777777" w:rsidR="006B5F55" w:rsidRDefault="006B5F55" w:rsidP="006B5F55">
      <w:pPr>
        <w:autoSpaceDE w:val="0"/>
        <w:autoSpaceDN w:val="0"/>
        <w:adjustRightInd w:val="0"/>
        <w:spacing w:before="120" w:line="360" w:lineRule="auto"/>
        <w:rPr>
          <w:rFonts w:ascii="Arial" w:hAnsi="Arial" w:cs="Arial"/>
          <w:bCs/>
        </w:rPr>
      </w:pPr>
    </w:p>
    <w:p w14:paraId="0DFE886D" w14:textId="77777777" w:rsidR="006B5F55" w:rsidRDefault="006B5F55" w:rsidP="00BB6A81">
      <w:pPr>
        <w:autoSpaceDE w:val="0"/>
        <w:autoSpaceDN w:val="0"/>
        <w:adjustRightInd w:val="0"/>
        <w:spacing w:before="120" w:line="360" w:lineRule="auto"/>
        <w:rPr>
          <w:rFonts w:ascii="Arial" w:hAnsi="Arial" w:cs="Arial"/>
          <w:bCs/>
        </w:rPr>
      </w:pPr>
    </w:p>
    <w:sectPr w:rsidR="006B5F55" w:rsidSect="00A916ED"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16D4CA" w14:textId="77777777" w:rsidR="00885791" w:rsidRDefault="00885791" w:rsidP="00AB3EB8">
      <w:r>
        <w:separator/>
      </w:r>
    </w:p>
  </w:endnote>
  <w:endnote w:type="continuationSeparator" w:id="0">
    <w:p w14:paraId="105101CB" w14:textId="77777777" w:rsidR="00885791" w:rsidRDefault="00885791" w:rsidP="00AB3E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T*Switzerland"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EurostileCE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46605136"/>
      <w:docPartObj>
        <w:docPartGallery w:val="Page Numbers (Bottom of Page)"/>
        <w:docPartUnique/>
      </w:docPartObj>
    </w:sdtPr>
    <w:sdtEndPr/>
    <w:sdtContent>
      <w:p w14:paraId="2721C2F5" w14:textId="77777777" w:rsidR="00151778" w:rsidRDefault="00151778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540E84D" w14:textId="77777777" w:rsidR="00151778" w:rsidRDefault="0015177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1085CF" w14:textId="77777777" w:rsidR="00885791" w:rsidRDefault="00885791" w:rsidP="00AB3EB8">
      <w:r>
        <w:separator/>
      </w:r>
    </w:p>
  </w:footnote>
  <w:footnote w:type="continuationSeparator" w:id="0">
    <w:p w14:paraId="368D8301" w14:textId="77777777" w:rsidR="00885791" w:rsidRDefault="00885791" w:rsidP="00AB3EB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EB1935"/>
    <w:multiLevelType w:val="hybridMultilevel"/>
    <w:tmpl w:val="66CAD0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3B035D"/>
    <w:multiLevelType w:val="hybridMultilevel"/>
    <w:tmpl w:val="D304C78E"/>
    <w:lvl w:ilvl="0" w:tplc="4C8040C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AB1851"/>
    <w:multiLevelType w:val="hybridMultilevel"/>
    <w:tmpl w:val="1A9ACF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661DC2"/>
    <w:multiLevelType w:val="multilevel"/>
    <w:tmpl w:val="BF42CF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5A107A3"/>
    <w:multiLevelType w:val="hybridMultilevel"/>
    <w:tmpl w:val="4536AD8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5B790CF8"/>
    <w:multiLevelType w:val="hybridMultilevel"/>
    <w:tmpl w:val="1A9ACF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3706AE"/>
    <w:multiLevelType w:val="hybridMultilevel"/>
    <w:tmpl w:val="F77629FC"/>
    <w:lvl w:ilvl="0" w:tplc="2D4AB3B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65771033">
    <w:abstractNumId w:val="6"/>
  </w:num>
  <w:num w:numId="2" w16cid:durableId="1654944827">
    <w:abstractNumId w:val="0"/>
  </w:num>
  <w:num w:numId="3" w16cid:durableId="437335906">
    <w:abstractNumId w:val="1"/>
  </w:num>
  <w:num w:numId="4" w16cid:durableId="1658456435">
    <w:abstractNumId w:val="5"/>
  </w:num>
  <w:num w:numId="5" w16cid:durableId="200552890">
    <w:abstractNumId w:val="2"/>
  </w:num>
  <w:num w:numId="6" w16cid:durableId="1751806557">
    <w:abstractNumId w:val="3"/>
  </w:num>
  <w:num w:numId="7" w16cid:durableId="142943030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53188"/>
    <w:rsid w:val="000065AC"/>
    <w:rsid w:val="000231AA"/>
    <w:rsid w:val="00023B51"/>
    <w:rsid w:val="00031EEA"/>
    <w:rsid w:val="000347EF"/>
    <w:rsid w:val="000444F7"/>
    <w:rsid w:val="00053188"/>
    <w:rsid w:val="00061F11"/>
    <w:rsid w:val="00064CE7"/>
    <w:rsid w:val="000669F8"/>
    <w:rsid w:val="000675F7"/>
    <w:rsid w:val="000676C9"/>
    <w:rsid w:val="000729F7"/>
    <w:rsid w:val="00074261"/>
    <w:rsid w:val="00075D48"/>
    <w:rsid w:val="00076120"/>
    <w:rsid w:val="000850E3"/>
    <w:rsid w:val="00093201"/>
    <w:rsid w:val="00093D62"/>
    <w:rsid w:val="000963EA"/>
    <w:rsid w:val="000972E1"/>
    <w:rsid w:val="000A74B1"/>
    <w:rsid w:val="000C4A85"/>
    <w:rsid w:val="000C7F2D"/>
    <w:rsid w:val="000D367C"/>
    <w:rsid w:val="000D4F7D"/>
    <w:rsid w:val="000D5ACF"/>
    <w:rsid w:val="000E17BF"/>
    <w:rsid w:val="000E5E5A"/>
    <w:rsid w:val="000F2760"/>
    <w:rsid w:val="000F2CB6"/>
    <w:rsid w:val="000F55AA"/>
    <w:rsid w:val="00101530"/>
    <w:rsid w:val="001072F6"/>
    <w:rsid w:val="001139AD"/>
    <w:rsid w:val="00114C82"/>
    <w:rsid w:val="00120ADB"/>
    <w:rsid w:val="00123A21"/>
    <w:rsid w:val="00123C60"/>
    <w:rsid w:val="00123E4D"/>
    <w:rsid w:val="001264B9"/>
    <w:rsid w:val="001273CB"/>
    <w:rsid w:val="00131997"/>
    <w:rsid w:val="0013450A"/>
    <w:rsid w:val="001358AA"/>
    <w:rsid w:val="00136718"/>
    <w:rsid w:val="00140CED"/>
    <w:rsid w:val="00140EA3"/>
    <w:rsid w:val="0014111F"/>
    <w:rsid w:val="00142E81"/>
    <w:rsid w:val="001479A1"/>
    <w:rsid w:val="00150896"/>
    <w:rsid w:val="00151778"/>
    <w:rsid w:val="001532BA"/>
    <w:rsid w:val="001544D5"/>
    <w:rsid w:val="001664C7"/>
    <w:rsid w:val="00166D3F"/>
    <w:rsid w:val="00170AED"/>
    <w:rsid w:val="00171FDB"/>
    <w:rsid w:val="001858FA"/>
    <w:rsid w:val="001934A4"/>
    <w:rsid w:val="0019401B"/>
    <w:rsid w:val="001956E0"/>
    <w:rsid w:val="001A1C70"/>
    <w:rsid w:val="001A4BD0"/>
    <w:rsid w:val="001B29E1"/>
    <w:rsid w:val="001B6910"/>
    <w:rsid w:val="001C048D"/>
    <w:rsid w:val="001C3222"/>
    <w:rsid w:val="001D5B2E"/>
    <w:rsid w:val="001E6218"/>
    <w:rsid w:val="001F3C22"/>
    <w:rsid w:val="001F3C85"/>
    <w:rsid w:val="00201DE7"/>
    <w:rsid w:val="002055D2"/>
    <w:rsid w:val="00207851"/>
    <w:rsid w:val="00207D9F"/>
    <w:rsid w:val="00211B99"/>
    <w:rsid w:val="00217BFA"/>
    <w:rsid w:val="0023038B"/>
    <w:rsid w:val="00234C6A"/>
    <w:rsid w:val="0024712E"/>
    <w:rsid w:val="00247D3A"/>
    <w:rsid w:val="002542DC"/>
    <w:rsid w:val="00255BBB"/>
    <w:rsid w:val="0026076E"/>
    <w:rsid w:val="00264EF0"/>
    <w:rsid w:val="00294E4F"/>
    <w:rsid w:val="00297120"/>
    <w:rsid w:val="00297AB7"/>
    <w:rsid w:val="002A1CFB"/>
    <w:rsid w:val="002A2017"/>
    <w:rsid w:val="002A2513"/>
    <w:rsid w:val="002A3D53"/>
    <w:rsid w:val="002A72E6"/>
    <w:rsid w:val="002B0434"/>
    <w:rsid w:val="002B365D"/>
    <w:rsid w:val="002B651A"/>
    <w:rsid w:val="002C5509"/>
    <w:rsid w:val="002C560A"/>
    <w:rsid w:val="002C6D8B"/>
    <w:rsid w:val="002D4CD5"/>
    <w:rsid w:val="002E1155"/>
    <w:rsid w:val="002F08B1"/>
    <w:rsid w:val="002F0E9C"/>
    <w:rsid w:val="002F42BE"/>
    <w:rsid w:val="002F5802"/>
    <w:rsid w:val="00303336"/>
    <w:rsid w:val="00311733"/>
    <w:rsid w:val="00314CC2"/>
    <w:rsid w:val="00317BDE"/>
    <w:rsid w:val="00320662"/>
    <w:rsid w:val="0032430C"/>
    <w:rsid w:val="00330506"/>
    <w:rsid w:val="00333D42"/>
    <w:rsid w:val="00336E15"/>
    <w:rsid w:val="00337613"/>
    <w:rsid w:val="00340527"/>
    <w:rsid w:val="0035118D"/>
    <w:rsid w:val="00351335"/>
    <w:rsid w:val="00355E11"/>
    <w:rsid w:val="00364832"/>
    <w:rsid w:val="003708C6"/>
    <w:rsid w:val="003808A3"/>
    <w:rsid w:val="003810FB"/>
    <w:rsid w:val="00381396"/>
    <w:rsid w:val="00386E30"/>
    <w:rsid w:val="00387CC7"/>
    <w:rsid w:val="00393393"/>
    <w:rsid w:val="00394F97"/>
    <w:rsid w:val="003A2058"/>
    <w:rsid w:val="003A2897"/>
    <w:rsid w:val="003A45C1"/>
    <w:rsid w:val="003A4C5A"/>
    <w:rsid w:val="003A7117"/>
    <w:rsid w:val="003B00AD"/>
    <w:rsid w:val="003C3E10"/>
    <w:rsid w:val="003C5463"/>
    <w:rsid w:val="003D4F02"/>
    <w:rsid w:val="003D7749"/>
    <w:rsid w:val="003E6017"/>
    <w:rsid w:val="003F2A56"/>
    <w:rsid w:val="003F2ABB"/>
    <w:rsid w:val="00401043"/>
    <w:rsid w:val="00403B6C"/>
    <w:rsid w:val="00407EE5"/>
    <w:rsid w:val="0041357E"/>
    <w:rsid w:val="00413730"/>
    <w:rsid w:val="00414603"/>
    <w:rsid w:val="004164C4"/>
    <w:rsid w:val="00417725"/>
    <w:rsid w:val="004264F2"/>
    <w:rsid w:val="00432353"/>
    <w:rsid w:val="004406D2"/>
    <w:rsid w:val="0044250B"/>
    <w:rsid w:val="00444E57"/>
    <w:rsid w:val="004451FE"/>
    <w:rsid w:val="004513B9"/>
    <w:rsid w:val="00453408"/>
    <w:rsid w:val="00455856"/>
    <w:rsid w:val="00455D0F"/>
    <w:rsid w:val="00457074"/>
    <w:rsid w:val="004577FA"/>
    <w:rsid w:val="00457E25"/>
    <w:rsid w:val="0046171A"/>
    <w:rsid w:val="00466A41"/>
    <w:rsid w:val="00466E69"/>
    <w:rsid w:val="00477C62"/>
    <w:rsid w:val="004820BC"/>
    <w:rsid w:val="00482697"/>
    <w:rsid w:val="00487943"/>
    <w:rsid w:val="00494C45"/>
    <w:rsid w:val="00495993"/>
    <w:rsid w:val="0049768A"/>
    <w:rsid w:val="004A00C7"/>
    <w:rsid w:val="004C243C"/>
    <w:rsid w:val="004C45C2"/>
    <w:rsid w:val="004C7615"/>
    <w:rsid w:val="004D406E"/>
    <w:rsid w:val="004D4E70"/>
    <w:rsid w:val="004D5B37"/>
    <w:rsid w:val="004D6875"/>
    <w:rsid w:val="004E3136"/>
    <w:rsid w:val="004E3C7E"/>
    <w:rsid w:val="004E55F7"/>
    <w:rsid w:val="004E56CC"/>
    <w:rsid w:val="004E7252"/>
    <w:rsid w:val="004F0674"/>
    <w:rsid w:val="004F17B6"/>
    <w:rsid w:val="004F2F26"/>
    <w:rsid w:val="004F3AB8"/>
    <w:rsid w:val="004F4275"/>
    <w:rsid w:val="004F79B8"/>
    <w:rsid w:val="005012A2"/>
    <w:rsid w:val="0050355F"/>
    <w:rsid w:val="00503AC1"/>
    <w:rsid w:val="00506F86"/>
    <w:rsid w:val="0051601C"/>
    <w:rsid w:val="005255D5"/>
    <w:rsid w:val="00533D73"/>
    <w:rsid w:val="00540085"/>
    <w:rsid w:val="00554FA8"/>
    <w:rsid w:val="00557CDD"/>
    <w:rsid w:val="0056231E"/>
    <w:rsid w:val="00567607"/>
    <w:rsid w:val="005716EB"/>
    <w:rsid w:val="00571837"/>
    <w:rsid w:val="0057282F"/>
    <w:rsid w:val="0057393D"/>
    <w:rsid w:val="0057412F"/>
    <w:rsid w:val="00575A39"/>
    <w:rsid w:val="00576EDE"/>
    <w:rsid w:val="00585DE2"/>
    <w:rsid w:val="00596C44"/>
    <w:rsid w:val="00597C68"/>
    <w:rsid w:val="005A5DCF"/>
    <w:rsid w:val="005B56E2"/>
    <w:rsid w:val="005C2168"/>
    <w:rsid w:val="005C23D5"/>
    <w:rsid w:val="005C5471"/>
    <w:rsid w:val="005D2A78"/>
    <w:rsid w:val="005D7917"/>
    <w:rsid w:val="005E253A"/>
    <w:rsid w:val="005E4C45"/>
    <w:rsid w:val="005F0052"/>
    <w:rsid w:val="006025A4"/>
    <w:rsid w:val="0060288E"/>
    <w:rsid w:val="00605F84"/>
    <w:rsid w:val="006072F9"/>
    <w:rsid w:val="00611D0F"/>
    <w:rsid w:val="00613C91"/>
    <w:rsid w:val="006148CA"/>
    <w:rsid w:val="006165EA"/>
    <w:rsid w:val="0062339B"/>
    <w:rsid w:val="00623EDB"/>
    <w:rsid w:val="006246F2"/>
    <w:rsid w:val="006258FC"/>
    <w:rsid w:val="00642E54"/>
    <w:rsid w:val="006437FA"/>
    <w:rsid w:val="00655603"/>
    <w:rsid w:val="006556F6"/>
    <w:rsid w:val="006557D1"/>
    <w:rsid w:val="00665A00"/>
    <w:rsid w:val="006723FA"/>
    <w:rsid w:val="00674A99"/>
    <w:rsid w:val="00675C5A"/>
    <w:rsid w:val="006806A1"/>
    <w:rsid w:val="0069352C"/>
    <w:rsid w:val="006937E1"/>
    <w:rsid w:val="0069622A"/>
    <w:rsid w:val="006A3084"/>
    <w:rsid w:val="006A664D"/>
    <w:rsid w:val="006B5F55"/>
    <w:rsid w:val="006C0C27"/>
    <w:rsid w:val="006C3928"/>
    <w:rsid w:val="006C63D4"/>
    <w:rsid w:val="006E7104"/>
    <w:rsid w:val="006E7C21"/>
    <w:rsid w:val="006F5DBE"/>
    <w:rsid w:val="00710A48"/>
    <w:rsid w:val="00716427"/>
    <w:rsid w:val="007166EF"/>
    <w:rsid w:val="00716910"/>
    <w:rsid w:val="00733701"/>
    <w:rsid w:val="00734A91"/>
    <w:rsid w:val="00735033"/>
    <w:rsid w:val="007379CD"/>
    <w:rsid w:val="0074536F"/>
    <w:rsid w:val="0074616B"/>
    <w:rsid w:val="00752196"/>
    <w:rsid w:val="00752E35"/>
    <w:rsid w:val="00756A0A"/>
    <w:rsid w:val="00766832"/>
    <w:rsid w:val="00773191"/>
    <w:rsid w:val="00786584"/>
    <w:rsid w:val="0079083B"/>
    <w:rsid w:val="0079094C"/>
    <w:rsid w:val="0079228E"/>
    <w:rsid w:val="00792EB4"/>
    <w:rsid w:val="00797239"/>
    <w:rsid w:val="007A2669"/>
    <w:rsid w:val="007B2DAD"/>
    <w:rsid w:val="007C0D8A"/>
    <w:rsid w:val="007C2D3D"/>
    <w:rsid w:val="007C2F34"/>
    <w:rsid w:val="007D0E79"/>
    <w:rsid w:val="007D3C84"/>
    <w:rsid w:val="007D5427"/>
    <w:rsid w:val="007D5696"/>
    <w:rsid w:val="007E3A83"/>
    <w:rsid w:val="007E6482"/>
    <w:rsid w:val="007E77E3"/>
    <w:rsid w:val="007F2F4D"/>
    <w:rsid w:val="00802A2B"/>
    <w:rsid w:val="008068AE"/>
    <w:rsid w:val="008248FC"/>
    <w:rsid w:val="008259F6"/>
    <w:rsid w:val="00825B45"/>
    <w:rsid w:val="00826675"/>
    <w:rsid w:val="0083156D"/>
    <w:rsid w:val="00834A6A"/>
    <w:rsid w:val="00836062"/>
    <w:rsid w:val="00850966"/>
    <w:rsid w:val="00854E97"/>
    <w:rsid w:val="00855611"/>
    <w:rsid w:val="00856323"/>
    <w:rsid w:val="00857F44"/>
    <w:rsid w:val="00861F7C"/>
    <w:rsid w:val="00863882"/>
    <w:rsid w:val="008705C1"/>
    <w:rsid w:val="008766F4"/>
    <w:rsid w:val="00882325"/>
    <w:rsid w:val="00885791"/>
    <w:rsid w:val="008859EE"/>
    <w:rsid w:val="00892644"/>
    <w:rsid w:val="00893658"/>
    <w:rsid w:val="00897257"/>
    <w:rsid w:val="008A0377"/>
    <w:rsid w:val="008A22AA"/>
    <w:rsid w:val="008A2388"/>
    <w:rsid w:val="008A307A"/>
    <w:rsid w:val="008A3299"/>
    <w:rsid w:val="008A5A5C"/>
    <w:rsid w:val="008A6300"/>
    <w:rsid w:val="008A7BD6"/>
    <w:rsid w:val="008B414E"/>
    <w:rsid w:val="008B7218"/>
    <w:rsid w:val="008C0011"/>
    <w:rsid w:val="008D049F"/>
    <w:rsid w:val="008D0856"/>
    <w:rsid w:val="008E1320"/>
    <w:rsid w:val="008E18E6"/>
    <w:rsid w:val="008E225C"/>
    <w:rsid w:val="008E2C63"/>
    <w:rsid w:val="008E4EA2"/>
    <w:rsid w:val="008E5724"/>
    <w:rsid w:val="008F1D50"/>
    <w:rsid w:val="008F6CDC"/>
    <w:rsid w:val="0090025A"/>
    <w:rsid w:val="00900D73"/>
    <w:rsid w:val="009035AB"/>
    <w:rsid w:val="00913BA5"/>
    <w:rsid w:val="0091513D"/>
    <w:rsid w:val="00916C9F"/>
    <w:rsid w:val="00916D61"/>
    <w:rsid w:val="0092257B"/>
    <w:rsid w:val="00933831"/>
    <w:rsid w:val="00937A7F"/>
    <w:rsid w:val="0094073A"/>
    <w:rsid w:val="009420C7"/>
    <w:rsid w:val="009519DE"/>
    <w:rsid w:val="00952F47"/>
    <w:rsid w:val="00954A6A"/>
    <w:rsid w:val="00955412"/>
    <w:rsid w:val="009577F2"/>
    <w:rsid w:val="0096196B"/>
    <w:rsid w:val="0096549E"/>
    <w:rsid w:val="00972C2C"/>
    <w:rsid w:val="00976E60"/>
    <w:rsid w:val="00977DAA"/>
    <w:rsid w:val="00982FBC"/>
    <w:rsid w:val="0098321B"/>
    <w:rsid w:val="009841E8"/>
    <w:rsid w:val="009844F6"/>
    <w:rsid w:val="0098506F"/>
    <w:rsid w:val="0098711E"/>
    <w:rsid w:val="009913EA"/>
    <w:rsid w:val="009A0D76"/>
    <w:rsid w:val="009A24B4"/>
    <w:rsid w:val="009A41D3"/>
    <w:rsid w:val="009A47F6"/>
    <w:rsid w:val="009A4C16"/>
    <w:rsid w:val="009A6067"/>
    <w:rsid w:val="009C06C3"/>
    <w:rsid w:val="009C25C8"/>
    <w:rsid w:val="009C2683"/>
    <w:rsid w:val="009D1D14"/>
    <w:rsid w:val="009D4086"/>
    <w:rsid w:val="009E0DB9"/>
    <w:rsid w:val="009E37B9"/>
    <w:rsid w:val="009E4040"/>
    <w:rsid w:val="009E6DEA"/>
    <w:rsid w:val="009F0726"/>
    <w:rsid w:val="009F09A1"/>
    <w:rsid w:val="009F1A9A"/>
    <w:rsid w:val="009F28D0"/>
    <w:rsid w:val="009F2ED3"/>
    <w:rsid w:val="00A11A9D"/>
    <w:rsid w:val="00A12A68"/>
    <w:rsid w:val="00A134FB"/>
    <w:rsid w:val="00A13778"/>
    <w:rsid w:val="00A2464E"/>
    <w:rsid w:val="00A31A5D"/>
    <w:rsid w:val="00A33AC9"/>
    <w:rsid w:val="00A42057"/>
    <w:rsid w:val="00A42088"/>
    <w:rsid w:val="00A4341D"/>
    <w:rsid w:val="00A4369A"/>
    <w:rsid w:val="00A578C8"/>
    <w:rsid w:val="00A6329E"/>
    <w:rsid w:val="00A651FE"/>
    <w:rsid w:val="00A65E50"/>
    <w:rsid w:val="00A72E74"/>
    <w:rsid w:val="00A73BEC"/>
    <w:rsid w:val="00A75675"/>
    <w:rsid w:val="00A808BD"/>
    <w:rsid w:val="00A810F1"/>
    <w:rsid w:val="00A824C1"/>
    <w:rsid w:val="00A828D1"/>
    <w:rsid w:val="00A86A38"/>
    <w:rsid w:val="00A87DDE"/>
    <w:rsid w:val="00A916ED"/>
    <w:rsid w:val="00A93613"/>
    <w:rsid w:val="00A958F6"/>
    <w:rsid w:val="00A97B24"/>
    <w:rsid w:val="00AA052F"/>
    <w:rsid w:val="00AA05C9"/>
    <w:rsid w:val="00AA117B"/>
    <w:rsid w:val="00AA436B"/>
    <w:rsid w:val="00AA59ED"/>
    <w:rsid w:val="00AB0D90"/>
    <w:rsid w:val="00AB1E65"/>
    <w:rsid w:val="00AB210C"/>
    <w:rsid w:val="00AB3EB8"/>
    <w:rsid w:val="00AC64E2"/>
    <w:rsid w:val="00AD7C3D"/>
    <w:rsid w:val="00AE11E0"/>
    <w:rsid w:val="00AE4C51"/>
    <w:rsid w:val="00AE7555"/>
    <w:rsid w:val="00AF5854"/>
    <w:rsid w:val="00B00116"/>
    <w:rsid w:val="00B0321E"/>
    <w:rsid w:val="00B03378"/>
    <w:rsid w:val="00B15EF1"/>
    <w:rsid w:val="00B1717D"/>
    <w:rsid w:val="00B31141"/>
    <w:rsid w:val="00B31F4A"/>
    <w:rsid w:val="00B32DDF"/>
    <w:rsid w:val="00B335D3"/>
    <w:rsid w:val="00B349D9"/>
    <w:rsid w:val="00B41AFC"/>
    <w:rsid w:val="00B50876"/>
    <w:rsid w:val="00B576B2"/>
    <w:rsid w:val="00B63EB2"/>
    <w:rsid w:val="00B64904"/>
    <w:rsid w:val="00B65BFD"/>
    <w:rsid w:val="00B67B48"/>
    <w:rsid w:val="00B703C2"/>
    <w:rsid w:val="00B708D7"/>
    <w:rsid w:val="00B753EA"/>
    <w:rsid w:val="00B800B6"/>
    <w:rsid w:val="00B9647D"/>
    <w:rsid w:val="00B96F6D"/>
    <w:rsid w:val="00BA0638"/>
    <w:rsid w:val="00BA10C3"/>
    <w:rsid w:val="00BB6A81"/>
    <w:rsid w:val="00BC04B7"/>
    <w:rsid w:val="00BC0583"/>
    <w:rsid w:val="00BD0CFF"/>
    <w:rsid w:val="00BD29EB"/>
    <w:rsid w:val="00BD67FF"/>
    <w:rsid w:val="00BE2DEC"/>
    <w:rsid w:val="00BE35B6"/>
    <w:rsid w:val="00BE7B1E"/>
    <w:rsid w:val="00BF56F2"/>
    <w:rsid w:val="00BF5F7B"/>
    <w:rsid w:val="00C05A73"/>
    <w:rsid w:val="00C066A0"/>
    <w:rsid w:val="00C10612"/>
    <w:rsid w:val="00C13F6E"/>
    <w:rsid w:val="00C1543A"/>
    <w:rsid w:val="00C17AB8"/>
    <w:rsid w:val="00C31BB1"/>
    <w:rsid w:val="00C34984"/>
    <w:rsid w:val="00C440E7"/>
    <w:rsid w:val="00C46218"/>
    <w:rsid w:val="00C4778E"/>
    <w:rsid w:val="00C47FD3"/>
    <w:rsid w:val="00C532D5"/>
    <w:rsid w:val="00C63B6E"/>
    <w:rsid w:val="00C7343C"/>
    <w:rsid w:val="00C756A0"/>
    <w:rsid w:val="00C824C5"/>
    <w:rsid w:val="00C908D1"/>
    <w:rsid w:val="00C918D7"/>
    <w:rsid w:val="00C918E0"/>
    <w:rsid w:val="00C94644"/>
    <w:rsid w:val="00CA0AEB"/>
    <w:rsid w:val="00CA1147"/>
    <w:rsid w:val="00CA2EDA"/>
    <w:rsid w:val="00CA4FBD"/>
    <w:rsid w:val="00CB149D"/>
    <w:rsid w:val="00CB372B"/>
    <w:rsid w:val="00CB3CE5"/>
    <w:rsid w:val="00CC0704"/>
    <w:rsid w:val="00CC14DB"/>
    <w:rsid w:val="00CC4070"/>
    <w:rsid w:val="00CC77EF"/>
    <w:rsid w:val="00CD4EE2"/>
    <w:rsid w:val="00CD796A"/>
    <w:rsid w:val="00CD7DC2"/>
    <w:rsid w:val="00CE175A"/>
    <w:rsid w:val="00CE5A89"/>
    <w:rsid w:val="00CE6DE0"/>
    <w:rsid w:val="00CE718E"/>
    <w:rsid w:val="00CF020C"/>
    <w:rsid w:val="00CF1621"/>
    <w:rsid w:val="00CF553D"/>
    <w:rsid w:val="00D0087E"/>
    <w:rsid w:val="00D0497D"/>
    <w:rsid w:val="00D143CF"/>
    <w:rsid w:val="00D230B7"/>
    <w:rsid w:val="00D35AA6"/>
    <w:rsid w:val="00D3622E"/>
    <w:rsid w:val="00D411EF"/>
    <w:rsid w:val="00D41BC7"/>
    <w:rsid w:val="00D5552F"/>
    <w:rsid w:val="00D56BB2"/>
    <w:rsid w:val="00D63680"/>
    <w:rsid w:val="00D712FC"/>
    <w:rsid w:val="00D7640F"/>
    <w:rsid w:val="00D771B5"/>
    <w:rsid w:val="00D8154C"/>
    <w:rsid w:val="00D84021"/>
    <w:rsid w:val="00D86406"/>
    <w:rsid w:val="00D9260F"/>
    <w:rsid w:val="00D961C7"/>
    <w:rsid w:val="00DB1D70"/>
    <w:rsid w:val="00DB206E"/>
    <w:rsid w:val="00DB357F"/>
    <w:rsid w:val="00DB413C"/>
    <w:rsid w:val="00DB4650"/>
    <w:rsid w:val="00DB47FB"/>
    <w:rsid w:val="00DB7AAA"/>
    <w:rsid w:val="00DC765D"/>
    <w:rsid w:val="00DD1740"/>
    <w:rsid w:val="00DE1A07"/>
    <w:rsid w:val="00DE5CD5"/>
    <w:rsid w:val="00DE6664"/>
    <w:rsid w:val="00DF3A73"/>
    <w:rsid w:val="00DF7ADC"/>
    <w:rsid w:val="00DF7CC3"/>
    <w:rsid w:val="00E00137"/>
    <w:rsid w:val="00E10538"/>
    <w:rsid w:val="00E1196A"/>
    <w:rsid w:val="00E15FA3"/>
    <w:rsid w:val="00E17CA2"/>
    <w:rsid w:val="00E30302"/>
    <w:rsid w:val="00E31AFE"/>
    <w:rsid w:val="00E33DF5"/>
    <w:rsid w:val="00E43E12"/>
    <w:rsid w:val="00E50C90"/>
    <w:rsid w:val="00E543E1"/>
    <w:rsid w:val="00E55E04"/>
    <w:rsid w:val="00E572F1"/>
    <w:rsid w:val="00E60C12"/>
    <w:rsid w:val="00E71582"/>
    <w:rsid w:val="00E761F9"/>
    <w:rsid w:val="00E81AE5"/>
    <w:rsid w:val="00E9427E"/>
    <w:rsid w:val="00E97F34"/>
    <w:rsid w:val="00EA0322"/>
    <w:rsid w:val="00EA0BE1"/>
    <w:rsid w:val="00EA1DAC"/>
    <w:rsid w:val="00EA2955"/>
    <w:rsid w:val="00EA5E9A"/>
    <w:rsid w:val="00EB35A2"/>
    <w:rsid w:val="00EB6C6F"/>
    <w:rsid w:val="00EB7B90"/>
    <w:rsid w:val="00EC0B83"/>
    <w:rsid w:val="00EC2536"/>
    <w:rsid w:val="00EC66D8"/>
    <w:rsid w:val="00ED06BD"/>
    <w:rsid w:val="00EE1A19"/>
    <w:rsid w:val="00EE6BE4"/>
    <w:rsid w:val="00EF2684"/>
    <w:rsid w:val="00EF5119"/>
    <w:rsid w:val="00F02E26"/>
    <w:rsid w:val="00F06893"/>
    <w:rsid w:val="00F130FA"/>
    <w:rsid w:val="00F134FD"/>
    <w:rsid w:val="00F13AB8"/>
    <w:rsid w:val="00F16A73"/>
    <w:rsid w:val="00F2027D"/>
    <w:rsid w:val="00F20D12"/>
    <w:rsid w:val="00F2578C"/>
    <w:rsid w:val="00F2698A"/>
    <w:rsid w:val="00F30D0E"/>
    <w:rsid w:val="00F3113E"/>
    <w:rsid w:val="00F364C2"/>
    <w:rsid w:val="00F40C94"/>
    <w:rsid w:val="00F40FBF"/>
    <w:rsid w:val="00F4264F"/>
    <w:rsid w:val="00F4391D"/>
    <w:rsid w:val="00F43EE0"/>
    <w:rsid w:val="00F45BA7"/>
    <w:rsid w:val="00F5025D"/>
    <w:rsid w:val="00F54CDF"/>
    <w:rsid w:val="00F56049"/>
    <w:rsid w:val="00F57401"/>
    <w:rsid w:val="00F608AB"/>
    <w:rsid w:val="00F61B7F"/>
    <w:rsid w:val="00F66489"/>
    <w:rsid w:val="00F67796"/>
    <w:rsid w:val="00F753CE"/>
    <w:rsid w:val="00F77D85"/>
    <w:rsid w:val="00F83E3B"/>
    <w:rsid w:val="00F843D4"/>
    <w:rsid w:val="00FA3D38"/>
    <w:rsid w:val="00FA4103"/>
    <w:rsid w:val="00FA6470"/>
    <w:rsid w:val="00FB1120"/>
    <w:rsid w:val="00FB6CF7"/>
    <w:rsid w:val="00FC3D7A"/>
    <w:rsid w:val="00FC61FC"/>
    <w:rsid w:val="00FD2C65"/>
    <w:rsid w:val="00FD46EC"/>
    <w:rsid w:val="00FD7B56"/>
    <w:rsid w:val="00FE7AEF"/>
    <w:rsid w:val="00FF0070"/>
    <w:rsid w:val="00FF18BB"/>
    <w:rsid w:val="00FF31F1"/>
    <w:rsid w:val="00FF55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273BEE"/>
  <w15:docId w15:val="{2E16E8DF-B2B8-417B-A95B-309B290D07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5318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eading1">
    <w:name w:val="heading 1"/>
    <w:basedOn w:val="Normal"/>
    <w:link w:val="Heading1Char"/>
    <w:uiPriority w:val="9"/>
    <w:qFormat/>
    <w:rsid w:val="001072F6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Heading2">
    <w:name w:val="heading 2"/>
    <w:basedOn w:val="Normal"/>
    <w:link w:val="Heading2Char"/>
    <w:uiPriority w:val="9"/>
    <w:qFormat/>
    <w:rsid w:val="001072F6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768A"/>
    <w:pPr>
      <w:ind w:left="720"/>
      <w:contextualSpacing/>
    </w:pPr>
  </w:style>
  <w:style w:type="paragraph" w:styleId="BodyText">
    <w:name w:val="Body Text"/>
    <w:basedOn w:val="Normal"/>
    <w:link w:val="BodyTextChar"/>
    <w:rsid w:val="0049768A"/>
    <w:pPr>
      <w:autoSpaceDE w:val="0"/>
      <w:autoSpaceDN w:val="0"/>
      <w:adjustRightInd w:val="0"/>
    </w:pPr>
    <w:rPr>
      <w:rFonts w:ascii="AT*Switzerland" w:hAnsi="AT*Switzerland"/>
      <w:color w:val="000000"/>
      <w:sz w:val="20"/>
      <w:lang w:val="cs-CZ" w:eastAsia="cs-CZ"/>
    </w:rPr>
  </w:style>
  <w:style w:type="character" w:customStyle="1" w:styleId="BodyTextChar">
    <w:name w:val="Body Text Char"/>
    <w:basedOn w:val="DefaultParagraphFont"/>
    <w:link w:val="BodyText"/>
    <w:rsid w:val="0049768A"/>
    <w:rPr>
      <w:rFonts w:ascii="AT*Switzerland" w:eastAsia="Times New Roman" w:hAnsi="AT*Switzerland" w:cs="Times New Roman"/>
      <w:color w:val="000000"/>
      <w:sz w:val="20"/>
      <w:szCs w:val="24"/>
      <w:lang w:val="cs-CZ" w:eastAsia="cs-CZ"/>
    </w:rPr>
  </w:style>
  <w:style w:type="character" w:customStyle="1" w:styleId="Heading1Char">
    <w:name w:val="Heading 1 Char"/>
    <w:basedOn w:val="DefaultParagraphFont"/>
    <w:link w:val="Heading1"/>
    <w:uiPriority w:val="9"/>
    <w:rsid w:val="001072F6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Heading2Char">
    <w:name w:val="Heading 2 Char"/>
    <w:basedOn w:val="DefaultParagraphFont"/>
    <w:link w:val="Heading2"/>
    <w:uiPriority w:val="9"/>
    <w:rsid w:val="001072F6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NormalWeb">
    <w:name w:val="Normal (Web)"/>
    <w:basedOn w:val="Normal"/>
    <w:uiPriority w:val="99"/>
    <w:semiHidden/>
    <w:unhideWhenUsed/>
    <w:rsid w:val="001072F6"/>
    <w:pPr>
      <w:spacing w:before="100" w:beforeAutospacing="1" w:after="100" w:afterAutospacing="1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072F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72F6"/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apple-converted-space">
    <w:name w:val="apple-converted-space"/>
    <w:basedOn w:val="DefaultParagraphFont"/>
    <w:rsid w:val="00675C5A"/>
  </w:style>
  <w:style w:type="paragraph" w:styleId="TOCHeading">
    <w:name w:val="TOC Heading"/>
    <w:basedOn w:val="Heading1"/>
    <w:next w:val="Normal"/>
    <w:uiPriority w:val="39"/>
    <w:semiHidden/>
    <w:unhideWhenUsed/>
    <w:qFormat/>
    <w:rsid w:val="00201DE7"/>
    <w:pPr>
      <w:keepNext/>
      <w:keepLines/>
      <w:spacing w:before="480" w:beforeAutospacing="0" w:after="0" w:afterAutospacing="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28"/>
      <w:szCs w:val="28"/>
    </w:rPr>
  </w:style>
  <w:style w:type="paragraph" w:styleId="TOC1">
    <w:name w:val="toc 1"/>
    <w:basedOn w:val="Normal"/>
    <w:next w:val="Normal"/>
    <w:autoRedefine/>
    <w:uiPriority w:val="39"/>
    <w:unhideWhenUsed/>
    <w:rsid w:val="005C23D5"/>
    <w:pPr>
      <w:tabs>
        <w:tab w:val="left" w:pos="426"/>
        <w:tab w:val="right" w:leader="dot" w:pos="9356"/>
      </w:tabs>
      <w:spacing w:after="100"/>
      <w:ind w:left="426" w:hanging="426"/>
    </w:pPr>
  </w:style>
  <w:style w:type="character" w:styleId="Hyperlink">
    <w:name w:val="Hyperlink"/>
    <w:basedOn w:val="DefaultParagraphFont"/>
    <w:uiPriority w:val="99"/>
    <w:unhideWhenUsed/>
    <w:rsid w:val="00201DE7"/>
    <w:rPr>
      <w:color w:val="0000FF" w:themeColor="hyperlink"/>
      <w:u w:val="single"/>
    </w:rPr>
  </w:style>
  <w:style w:type="paragraph" w:styleId="TOC2">
    <w:name w:val="toc 2"/>
    <w:basedOn w:val="Normal"/>
    <w:next w:val="Normal"/>
    <w:autoRedefine/>
    <w:uiPriority w:val="39"/>
    <w:unhideWhenUsed/>
    <w:rsid w:val="00F02E26"/>
    <w:pPr>
      <w:tabs>
        <w:tab w:val="right" w:leader="dot" w:pos="9356"/>
      </w:tabs>
      <w:spacing w:after="100"/>
      <w:ind w:left="567"/>
    </w:pPr>
  </w:style>
  <w:style w:type="paragraph" w:styleId="Header">
    <w:name w:val="header"/>
    <w:basedOn w:val="Normal"/>
    <w:link w:val="HeaderChar"/>
    <w:uiPriority w:val="99"/>
    <w:unhideWhenUsed/>
    <w:rsid w:val="00AB3EB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B3EB8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Footer">
    <w:name w:val="footer"/>
    <w:basedOn w:val="Normal"/>
    <w:link w:val="FooterChar"/>
    <w:uiPriority w:val="99"/>
    <w:unhideWhenUsed/>
    <w:rsid w:val="00AB3EB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B3EB8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Revision">
    <w:name w:val="Revision"/>
    <w:hidden/>
    <w:uiPriority w:val="99"/>
    <w:semiHidden/>
    <w:rsid w:val="00A2464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CommentReference">
    <w:name w:val="annotation reference"/>
    <w:basedOn w:val="DefaultParagraphFont"/>
    <w:uiPriority w:val="99"/>
    <w:semiHidden/>
    <w:unhideWhenUsed/>
    <w:rsid w:val="00BA063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A063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A063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A063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A0638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50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44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1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4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68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14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14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636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3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73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25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65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92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05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5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1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96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5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9684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8568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8608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94391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0249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5186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0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02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4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4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16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49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74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2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66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4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47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22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2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6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7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93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9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6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0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03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7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12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52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1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1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2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F4322A-A64C-4DAD-BC3A-E8D4AF422C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10</Pages>
  <Words>1345</Words>
  <Characters>8071</Characters>
  <Application>Microsoft Office Word</Application>
  <DocSecurity>0</DocSecurity>
  <Lines>252</Lines>
  <Paragraphs>88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9328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vchlumecka</dc:creator>
  <cp:lastModifiedBy>Mitro, Marek</cp:lastModifiedBy>
  <cp:revision>14</cp:revision>
  <cp:lastPrinted>2022-05-26T06:40:00Z</cp:lastPrinted>
  <dcterms:created xsi:type="dcterms:W3CDTF">2023-05-17T09:30:00Z</dcterms:created>
  <dcterms:modified xsi:type="dcterms:W3CDTF">2023-05-31T10:38:00Z</dcterms:modified>
</cp:coreProperties>
</file>