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228DB8A3" w:rsidR="00DC53DE" w:rsidRPr="00435B2A" w:rsidRDefault="00004037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 xml:space="preserve">Stores </w:t>
      </w:r>
      <w:r w:rsidR="00376170" w:rsidRPr="00435B2A">
        <w:rPr>
          <w:b/>
          <w:bCs/>
          <w:sz w:val="20"/>
        </w:rPr>
        <w:t>inSPORTline s.r.o.</w:t>
      </w:r>
    </w:p>
    <w:p w14:paraId="596E137A" w14:textId="50C6858D" w:rsidR="0063638F" w:rsidRPr="00435B2A" w:rsidRDefault="00376170" w:rsidP="00956EE7">
      <w:pPr>
        <w:pStyle w:val="Zkladntext"/>
      </w:pPr>
      <w:r w:rsidRPr="00435B2A">
        <w:t>Električná 6471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0E94255B" w14:textId="4017AC90" w:rsidR="00435B2A" w:rsidRPr="00004037" w:rsidRDefault="00004037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004037">
        <w:rPr>
          <w:rStyle w:val="ra"/>
          <w:sz w:val="18"/>
          <w:szCs w:val="18"/>
        </w:rPr>
        <w:t xml:space="preserve">kúpa tovaru na účely jeho predaja konečnému spotrebiteľovi (maloobchod) alebo iným prevádzkovateľom živnosti (veľkoobchod) </w:t>
      </w:r>
    </w:p>
    <w:p w14:paraId="45E11ACD" w14:textId="77777777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 xml:space="preserve">sprostredkovateľská činnosť v oblasti obchodu </w:t>
      </w:r>
    </w:p>
    <w:p w14:paraId="5A0F50DA" w14:textId="77777777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 xml:space="preserve">sprostredkovateľská činnosť v oblasti služieb </w:t>
      </w:r>
    </w:p>
    <w:p w14:paraId="71C9FC29" w14:textId="3152B4B2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reklamné a marketingové služby</w:t>
      </w:r>
    </w:p>
    <w:p w14:paraId="4CEAE721" w14:textId="5F54B352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prenájom hnuteľných vecí</w:t>
      </w:r>
    </w:p>
    <w:p w14:paraId="4F703389" w14:textId="118AFFCB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oprava a údržba potrieb pre domácnosť, športových potrieb a výrobkov jemnej mechaniky</w:t>
      </w:r>
    </w:p>
    <w:p w14:paraId="1C83C020" w14:textId="617D88F9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prevádzkovanie kultúrnych, spoločenských a zábavných zariadení</w:t>
      </w:r>
    </w:p>
    <w:p w14:paraId="27FCB3B7" w14:textId="30B59423" w:rsidR="00004037" w:rsidRPr="00004037" w:rsidRDefault="00004037" w:rsidP="0063638F">
      <w:pPr>
        <w:spacing w:line="360" w:lineRule="auto"/>
        <w:rPr>
          <w:rStyle w:val="ra"/>
          <w:sz w:val="18"/>
          <w:szCs w:val="18"/>
        </w:rPr>
      </w:pPr>
      <w:r w:rsidRPr="00004037">
        <w:rPr>
          <w:rStyle w:val="ra"/>
          <w:sz w:val="18"/>
          <w:szCs w:val="18"/>
        </w:rPr>
        <w:t>služby požičovní</w:t>
      </w:r>
    </w:p>
    <w:p w14:paraId="78E812D6" w14:textId="189D9E2E" w:rsidR="00435B2A" w:rsidRPr="00435B2A" w:rsidRDefault="00435B2A" w:rsidP="0063638F">
      <w:pPr>
        <w:spacing w:line="360" w:lineRule="auto"/>
        <w:rPr>
          <w:color w:val="000000"/>
          <w:sz w:val="18"/>
          <w:szCs w:val="18"/>
          <w:shd w:val="clear" w:color="auto" w:fill="FFFFFF"/>
        </w:rPr>
      </w:pPr>
      <w:r w:rsidRPr="00435B2A">
        <w:rPr>
          <w:color w:val="000000"/>
          <w:sz w:val="18"/>
          <w:szCs w:val="18"/>
          <w:shd w:val="clear" w:color="auto" w:fill="FFFFFF"/>
        </w:rPr>
        <w:t>nákladná cestná doprava vykonávaná vozidlami s celkovou hmotnosťou do 3,5 t vrátane prípojného vozidla</w:t>
      </w:r>
    </w:p>
    <w:p w14:paraId="1BF998C0" w14:textId="47113A1D" w:rsidR="0063638F" w:rsidRPr="00435B2A" w:rsidRDefault="00435B2A" w:rsidP="0063638F">
      <w:pPr>
        <w:spacing w:line="360" w:lineRule="auto"/>
        <w:rPr>
          <w:sz w:val="18"/>
          <w:szCs w:val="18"/>
          <w:highlight w:val="yellow"/>
        </w:rPr>
      </w:pPr>
      <w:r w:rsidRPr="00435B2A">
        <w:rPr>
          <w:color w:val="000000"/>
          <w:sz w:val="18"/>
          <w:szCs w:val="18"/>
          <w:shd w:val="clear" w:color="auto" w:fill="FFFFFF"/>
        </w:rPr>
        <w:t>skladovanie</w:t>
      </w:r>
    </w:p>
    <w:p w14:paraId="50BB9034" w14:textId="3C84A095" w:rsidR="00956EE7" w:rsidRPr="00956EE7" w:rsidRDefault="00956EE7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4C1AD3BA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892352">
        <w:t>augusta 2020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</w:t>
      </w:r>
      <w:r w:rsidR="00892352">
        <w:t>1</w:t>
      </w:r>
      <w:r w:rsidR="002976C7" w:rsidRPr="0063638F">
        <w:t>.</w:t>
      </w:r>
      <w:r w:rsidR="005E38F2">
        <w:t>0</w:t>
      </w:r>
      <w:r w:rsidR="00892352">
        <w:t>8</w:t>
      </w:r>
      <w:r w:rsidR="002976C7" w:rsidRPr="0063638F">
        <w:t>.20</w:t>
      </w:r>
      <w:r w:rsidR="00C90530">
        <w:t>2</w:t>
      </w:r>
      <w:r w:rsidR="00892352">
        <w:t>1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33B4A5EA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C90530">
        <w:t>augustu</w:t>
      </w:r>
      <w:r w:rsidR="00EB6F33">
        <w:t xml:space="preserve"> 20</w:t>
      </w:r>
      <w:r w:rsidR="00C90530">
        <w:t>2</w:t>
      </w:r>
      <w:r w:rsidR="00200D29">
        <w:t>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892352">
        <w:t>septembra</w:t>
      </w:r>
      <w:r>
        <w:t xml:space="preserve"> </w:t>
      </w:r>
      <w:r w:rsidR="00EB6F33">
        <w:t>20</w:t>
      </w:r>
      <w:r w:rsidR="00C90530">
        <w:t>20</w:t>
      </w:r>
      <w:r w:rsidR="00EB6F33">
        <w:t xml:space="preserve"> do 3</w:t>
      </w:r>
      <w:r w:rsidR="002976C7">
        <w:t xml:space="preserve">1. </w:t>
      </w:r>
      <w:r w:rsidR="00C90530">
        <w:t>augusta</w:t>
      </w:r>
      <w:r w:rsidR="00EB6F33">
        <w:t xml:space="preserve"> 20</w:t>
      </w:r>
      <w:r w:rsidR="00C90530">
        <w:t>2</w:t>
      </w:r>
      <w:r w:rsidR="002563F6">
        <w:t>1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13920847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</w:t>
      </w:r>
      <w:r w:rsidR="002563F6">
        <w:rPr>
          <w:sz w:val="18"/>
          <w:szCs w:val="18"/>
        </w:rPr>
        <w:t>9</w:t>
      </w:r>
      <w:r w:rsidR="002976C7">
        <w:rPr>
          <w:sz w:val="18"/>
          <w:szCs w:val="18"/>
        </w:rPr>
        <w:t>.20</w:t>
      </w:r>
      <w:r w:rsidR="00C90530">
        <w:rPr>
          <w:sz w:val="18"/>
          <w:szCs w:val="18"/>
        </w:rPr>
        <w:t>20</w:t>
      </w:r>
      <w:r w:rsidR="002976C7">
        <w:rPr>
          <w:sz w:val="18"/>
          <w:szCs w:val="18"/>
        </w:rPr>
        <w:t xml:space="preserve"> do 31.</w:t>
      </w:r>
      <w:r w:rsidR="00C90530">
        <w:rPr>
          <w:sz w:val="18"/>
          <w:szCs w:val="18"/>
        </w:rPr>
        <w:t>08</w:t>
      </w:r>
      <w:r w:rsidR="002976C7">
        <w:rPr>
          <w:sz w:val="18"/>
          <w:szCs w:val="18"/>
        </w:rPr>
        <w:t>.20</w:t>
      </w:r>
      <w:r w:rsidR="00C90530">
        <w:rPr>
          <w:sz w:val="18"/>
          <w:szCs w:val="18"/>
        </w:rPr>
        <w:t>2</w:t>
      </w:r>
      <w:r w:rsidR="002563F6">
        <w:rPr>
          <w:sz w:val="18"/>
          <w:szCs w:val="18"/>
        </w:rPr>
        <w:t>1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0DFF9A4F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</w:t>
      </w:r>
      <w:r w:rsidR="00C90530">
        <w:rPr>
          <w:szCs w:val="18"/>
        </w:rPr>
        <w:t>08</w:t>
      </w:r>
      <w:r w:rsidRPr="0063638F">
        <w:rPr>
          <w:szCs w:val="18"/>
        </w:rPr>
        <w:t>.20</w:t>
      </w:r>
      <w:r w:rsidR="00C90530">
        <w:rPr>
          <w:szCs w:val="18"/>
        </w:rPr>
        <w:t>2</w:t>
      </w:r>
      <w:r w:rsidR="002563F6">
        <w:rPr>
          <w:szCs w:val="18"/>
        </w:rPr>
        <w:t>1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435B2A">
        <w:rPr>
          <w:szCs w:val="18"/>
        </w:rPr>
        <w:t>2</w:t>
      </w:r>
      <w:r w:rsidR="00004037">
        <w:rPr>
          <w:szCs w:val="18"/>
        </w:rPr>
        <w:t>0</w:t>
      </w:r>
      <w:r w:rsidR="00DC2350" w:rsidRPr="007D649A">
        <w:rPr>
          <w:szCs w:val="18"/>
        </w:rPr>
        <w:t>, k 31.</w:t>
      </w:r>
      <w:r w:rsidR="002563F6">
        <w:rPr>
          <w:szCs w:val="18"/>
        </w:rPr>
        <w:t>8</w:t>
      </w:r>
      <w:r w:rsidR="00DC2350" w:rsidRPr="007D649A">
        <w:rPr>
          <w:szCs w:val="18"/>
        </w:rPr>
        <w:t>.20</w:t>
      </w:r>
      <w:r w:rsidR="002563F6">
        <w:rPr>
          <w:szCs w:val="18"/>
        </w:rPr>
        <w:t>20</w:t>
      </w:r>
      <w:r w:rsidR="00C42B3C">
        <w:rPr>
          <w:szCs w:val="18"/>
        </w:rPr>
        <w:t xml:space="preserve"> bol</w:t>
      </w:r>
      <w:r w:rsidR="007D649A">
        <w:rPr>
          <w:szCs w:val="18"/>
        </w:rPr>
        <w:t xml:space="preserve"> </w:t>
      </w:r>
      <w:r w:rsidR="00C90530">
        <w:rPr>
          <w:szCs w:val="18"/>
        </w:rPr>
        <w:t>20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65A91F4D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004037">
        <w:rPr>
          <w:szCs w:val="18"/>
        </w:rPr>
        <w:t>ne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0B97B66A" w14:textId="327C0C0D" w:rsidR="007D649A" w:rsidRDefault="007D649A" w:rsidP="00170965">
      <w:pPr>
        <w:pStyle w:val="Zkladntext"/>
        <w:ind w:left="360"/>
        <w:rPr>
          <w:szCs w:val="18"/>
        </w:rPr>
      </w:pPr>
      <w:r>
        <w:rPr>
          <w:szCs w:val="18"/>
        </w:rPr>
        <w:t xml:space="preserve">Štatutárny orgán : Adrián Trška , </w:t>
      </w:r>
      <w:r w:rsidRPr="007D649A">
        <w:rPr>
          <w:szCs w:val="18"/>
        </w:rPr>
        <w:t>Lenka Sonnková</w:t>
      </w:r>
      <w:r>
        <w:rPr>
          <w:szCs w:val="18"/>
        </w:rPr>
        <w:t xml:space="preserve">, </w:t>
      </w:r>
      <w:r w:rsidRPr="007D649A">
        <w:rPr>
          <w:szCs w:val="18"/>
        </w:rPr>
        <w:t>Roman Košťál</w:t>
      </w:r>
    </w:p>
    <w:p w14:paraId="4E3B7739" w14:textId="0E880BC1" w:rsidR="0063638F" w:rsidRDefault="007D649A" w:rsidP="00004037">
      <w:pPr>
        <w:pStyle w:val="Zkladntext"/>
        <w:ind w:left="360"/>
        <w:rPr>
          <w:szCs w:val="18"/>
        </w:rPr>
      </w:pPr>
      <w:r>
        <w:rPr>
          <w:szCs w:val="18"/>
        </w:rPr>
        <w:t xml:space="preserve">Spoločníci : </w:t>
      </w:r>
      <w:r w:rsidR="00004037">
        <w:rPr>
          <w:szCs w:val="18"/>
        </w:rPr>
        <w:t>Adrián Trška, inSPORTline, s.r.o</w:t>
      </w: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08410D1F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</w:t>
      </w:r>
      <w:r w:rsidR="00864691">
        <w:t>9</w:t>
      </w:r>
      <w:r w:rsidR="002976C7" w:rsidRPr="0063638F">
        <w:t>.20</w:t>
      </w:r>
      <w:r w:rsidR="00C90530">
        <w:t>20</w:t>
      </w:r>
      <w:r w:rsidR="002976C7" w:rsidRPr="0063638F">
        <w:t xml:space="preserve"> do 31.</w:t>
      </w:r>
      <w:r w:rsidR="00C90530">
        <w:t>08</w:t>
      </w:r>
      <w:r w:rsidR="002976C7" w:rsidRPr="0063638F">
        <w:t>.20</w:t>
      </w:r>
      <w:r w:rsidR="00C90530">
        <w:t>2</w:t>
      </w:r>
      <w:r w:rsidR="00864691">
        <w:t>1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lastRenderedPageBreak/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1C356D54" w:rsidR="001C1D29" w:rsidRDefault="00BE6B56" w:rsidP="00135037">
      <w:pPr>
        <w:pStyle w:val="Zkladntext"/>
      </w:pPr>
      <w:r w:rsidRPr="00563E38">
        <w:rPr>
          <w:szCs w:val="18"/>
        </w:rPr>
        <w:object w:dxaOrig="9196" w:dyaOrig="2374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57.5pt;height:118.5pt" o:ole="">
            <v:imagedata r:id="rId8" o:title=""/>
          </v:shape>
          <o:OLEObject Type="Embed" ProgID="Excel.Sheet.12" ShapeID="_x0000_i1034" DrawAspect="Content" ObjectID="_1762340286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62C7DBE9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za bankový úver vo forme záložného práva k nehnuteľnostiam, pohľadávkam, účtom a veciam. Hodnota poskytnutého ručenia je k 31. </w:t>
      </w:r>
      <w:r w:rsidR="00C90530">
        <w:rPr>
          <w:sz w:val="18"/>
          <w:szCs w:val="18"/>
        </w:rPr>
        <w:t>augustu</w:t>
      </w:r>
      <w:r w:rsidRPr="00E62097">
        <w:rPr>
          <w:sz w:val="18"/>
          <w:szCs w:val="18"/>
        </w:rPr>
        <w:t xml:space="preserve"> 20</w:t>
      </w:r>
      <w:r w:rsidR="00C90530">
        <w:rPr>
          <w:sz w:val="18"/>
          <w:szCs w:val="18"/>
        </w:rPr>
        <w:t>2</w:t>
      </w:r>
      <w:r w:rsidR="00EC5C0C">
        <w:rPr>
          <w:sz w:val="18"/>
          <w:szCs w:val="18"/>
        </w:rPr>
        <w:t>1</w:t>
      </w:r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167A9995" w14:textId="77777777" w:rsidR="00CB1E30" w:rsidRDefault="00CB1E30" w:rsidP="0095312E"/>
    <w:p w14:paraId="78629EED" w14:textId="77777777" w:rsidR="0095312E" w:rsidRPr="0095312E" w:rsidRDefault="0095312E" w:rsidP="0095312E">
      <w:pPr>
        <w:ind w:left="426"/>
        <w:jc w:val="both"/>
      </w:pPr>
      <w:r w:rsidRPr="00CB1E30">
        <w:rPr>
          <w:sz w:val="18"/>
          <w:szCs w:val="18"/>
        </w:rPr>
        <w:t>Koncom roka 2019 sa prvýkrát objavili správy z Číny o</w:t>
      </w:r>
      <w:r>
        <w:rPr>
          <w:sz w:val="18"/>
          <w:szCs w:val="18"/>
        </w:rPr>
        <w:t> </w:t>
      </w:r>
      <w:r w:rsidRPr="00CB1E30">
        <w:rPr>
          <w:sz w:val="18"/>
          <w:szCs w:val="18"/>
        </w:rPr>
        <w:t>koronavíruse. V prvých mesiacoch roku 2020 sa vírus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 xml:space="preserve">rozšíril do celého </w:t>
      </w:r>
      <w:r>
        <w:rPr>
          <w:sz w:val="18"/>
          <w:szCs w:val="18"/>
        </w:rPr>
        <w:t xml:space="preserve">   </w:t>
      </w:r>
      <w:r w:rsidRPr="00CB1E30">
        <w:rPr>
          <w:sz w:val="18"/>
          <w:szCs w:val="18"/>
        </w:rPr>
        <w:t>sveta a jeho negatívny vplyv nadobudol veľké rozmery. Aj keď v čase zverejnenia tejto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účtovnej závierky vedenie účtovnej jednotky nezaznamenalo zreteľný/významný pokles predaja, nakoľko sa však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situácia stále mení, nemožno predvídať budúce účinky/dopady na predmet podnikania našej spoločnosti.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Manažment bude pokračovať v monitorovaní potenciálneho dopadu a podnikne všetky možné kroky na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zmiernenie akýchkoľvek negatívnych účinkov na spoločnosť a jej zamestnancov</w:t>
      </w:r>
      <w:r>
        <w:t>.</w:t>
      </w:r>
    </w:p>
    <w:p w14:paraId="7A77D3F8" w14:textId="77777777" w:rsidR="0095312E" w:rsidRDefault="0095312E" w:rsidP="0095312E"/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E0CC3" w14:textId="77777777" w:rsidR="007D72FD" w:rsidRDefault="007D72FD" w:rsidP="00E95128">
      <w:r>
        <w:separator/>
      </w:r>
    </w:p>
  </w:endnote>
  <w:endnote w:type="continuationSeparator" w:id="0">
    <w:p w14:paraId="2E558F22" w14:textId="77777777" w:rsidR="007D72FD" w:rsidRDefault="007D72F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68155B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185D6" w14:textId="77777777" w:rsidR="007D72FD" w:rsidRDefault="007D72FD" w:rsidP="00E95128">
      <w:r>
        <w:separator/>
      </w:r>
    </w:p>
  </w:footnote>
  <w:footnote w:type="continuationSeparator" w:id="0">
    <w:p w14:paraId="172C1E4B" w14:textId="77777777" w:rsidR="007D72FD" w:rsidRDefault="007D72F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41B7AB4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1B4A0015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59B26C03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26AC46BB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501A2198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0F76CF3C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78DB264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618C3E2F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4912F9F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6F7422FF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342B58D2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2860F350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36FABE8A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7B27DFC8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5CB6423D" w:rsidR="00DB6599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004037" w:rsidRPr="00C14925" w14:paraId="7DB5360B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ADB99" w14:textId="77777777" w:rsidR="00004037" w:rsidRPr="00C14925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777020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15328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41042B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9C144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7EE13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5145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B015F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05BFA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B53DB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D82A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A0D19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9DC2EA2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5956A92B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071AB923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6D7A7279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7D379896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7FA900F6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62F8A4C8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7B8AD53D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25AED34F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31330718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629FFE08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173883A7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459AC608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29DC01C4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46D67B5C" w:rsidR="00407F88" w:rsidRPr="00833D0C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703942071">
    <w:abstractNumId w:val="5"/>
  </w:num>
  <w:num w:numId="2" w16cid:durableId="668944877">
    <w:abstractNumId w:val="3"/>
  </w:num>
  <w:num w:numId="3" w16cid:durableId="2086149471">
    <w:abstractNumId w:val="6"/>
  </w:num>
  <w:num w:numId="4" w16cid:durableId="1396513571">
    <w:abstractNumId w:val="4"/>
  </w:num>
  <w:num w:numId="5" w16cid:durableId="340473097">
    <w:abstractNumId w:val="5"/>
  </w:num>
  <w:num w:numId="6" w16cid:durableId="1182403598">
    <w:abstractNumId w:val="1"/>
  </w:num>
  <w:num w:numId="7" w16cid:durableId="1491748087">
    <w:abstractNumId w:val="2"/>
  </w:num>
  <w:num w:numId="8" w16cid:durableId="768892854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37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1ED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0D29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3F6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2AA9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D72F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691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2352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10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E6B56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0530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43A1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C5C0C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y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riadkovania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98E7D-1E9F-4C5D-8386-0D6806624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1779</Words>
  <Characters>10143</Characters>
  <Application>Microsoft Office Word</Application>
  <DocSecurity>0</DocSecurity>
  <Lines>84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2</cp:revision>
  <cp:lastPrinted>2020-04-02T11:36:00Z</cp:lastPrinted>
  <dcterms:created xsi:type="dcterms:W3CDTF">2023-11-24T13:12:00Z</dcterms:created>
  <dcterms:modified xsi:type="dcterms:W3CDTF">2023-11-24T13:12:00Z</dcterms:modified>
</cp:coreProperties>
</file>