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02376" w14:textId="77777777" w:rsidR="00773FC8" w:rsidRDefault="00773FC8" w:rsidP="00773FC8">
      <w:pPr>
        <w:pStyle w:val="Nadpis2"/>
        <w:rPr>
          <w:rFonts w:ascii="Calibri" w:eastAsia="Calibri" w:hAnsi="Calibri" w:cs="Times New Roman"/>
          <w:b w:val="0"/>
          <w:bCs w:val="0"/>
          <w:color w:val="auto"/>
          <w:sz w:val="22"/>
          <w:szCs w:val="22"/>
          <w:lang w:val="sk-SK"/>
        </w:rPr>
      </w:pPr>
    </w:p>
    <w:p w14:paraId="50BD2D0C" w14:textId="77777777" w:rsidR="00773FC8" w:rsidRDefault="00773FC8" w:rsidP="00773FC8">
      <w:pPr>
        <w:pStyle w:val="Nadpis2"/>
        <w:rPr>
          <w:rFonts w:ascii="Calibri" w:eastAsia="Calibri" w:hAnsi="Calibri" w:cs="Times New Roman"/>
          <w:b w:val="0"/>
          <w:bCs w:val="0"/>
          <w:color w:val="auto"/>
          <w:sz w:val="22"/>
          <w:szCs w:val="22"/>
          <w:lang w:val="sk-SK"/>
        </w:rPr>
      </w:pPr>
    </w:p>
    <w:p w14:paraId="047614A2" w14:textId="77777777" w:rsidR="00773FC8" w:rsidRPr="00773FC8" w:rsidRDefault="00773FC8" w:rsidP="00773FC8">
      <w:pPr>
        <w:pStyle w:val="Nadpis2"/>
        <w:ind w:left="2880" w:firstLine="720"/>
        <w:rPr>
          <w:color w:val="auto"/>
        </w:rPr>
      </w:pPr>
      <w:r w:rsidRPr="00773FC8">
        <w:rPr>
          <w:color w:val="auto"/>
        </w:rPr>
        <w:t>SPRÁVA  AUDÍTORA</w:t>
      </w:r>
    </w:p>
    <w:p w14:paraId="41023436" w14:textId="77777777" w:rsidR="00773FC8" w:rsidRPr="00773FC8" w:rsidRDefault="00773FC8" w:rsidP="00773FC8">
      <w:pPr>
        <w:rPr>
          <w:lang w:val="sk-SK"/>
        </w:rPr>
      </w:pPr>
    </w:p>
    <w:p w14:paraId="3125E09C" w14:textId="77777777" w:rsidR="00FE5E1B" w:rsidRDefault="00773FC8" w:rsidP="00773FC8">
      <w:pPr>
        <w:ind w:left="2160" w:firstLine="720"/>
        <w:rPr>
          <w:b/>
          <w:bCs/>
          <w:sz w:val="36"/>
          <w:lang w:val="sk-SK"/>
        </w:rPr>
      </w:pPr>
      <w:r w:rsidRPr="00773FC8">
        <w:rPr>
          <w:b/>
          <w:bCs/>
          <w:sz w:val="36"/>
          <w:lang w:val="sk-SK"/>
        </w:rPr>
        <w:t xml:space="preserve">o audite </w:t>
      </w:r>
      <w:r w:rsidR="00FE5E1B">
        <w:rPr>
          <w:b/>
          <w:bCs/>
          <w:sz w:val="36"/>
          <w:lang w:val="sk-SK"/>
        </w:rPr>
        <w:t xml:space="preserve">konsolidovanej </w:t>
      </w:r>
    </w:p>
    <w:p w14:paraId="0C99DFA6" w14:textId="7F245D8D" w:rsidR="00773FC8" w:rsidRPr="00773FC8" w:rsidRDefault="00773FC8" w:rsidP="00FE5E1B">
      <w:pPr>
        <w:ind w:left="2880" w:firstLine="720"/>
        <w:rPr>
          <w:b/>
          <w:bCs/>
          <w:sz w:val="36"/>
          <w:lang w:val="sk-SK"/>
        </w:rPr>
      </w:pPr>
      <w:r w:rsidRPr="00773FC8">
        <w:rPr>
          <w:b/>
          <w:bCs/>
          <w:sz w:val="36"/>
          <w:lang w:val="sk-SK"/>
        </w:rPr>
        <w:t>účtovnej závierky</w:t>
      </w:r>
    </w:p>
    <w:p w14:paraId="0625A997" w14:textId="2254212D" w:rsidR="00773FC8" w:rsidRDefault="00934588" w:rsidP="00773FC8">
      <w:pPr>
        <w:jc w:val="center"/>
        <w:rPr>
          <w:b/>
          <w:bCs/>
          <w:sz w:val="36"/>
          <w:lang w:val="sk-SK"/>
        </w:rPr>
      </w:pPr>
      <w:r>
        <w:rPr>
          <w:b/>
          <w:bCs/>
          <w:sz w:val="36"/>
          <w:lang w:val="sk-SK"/>
        </w:rPr>
        <w:t>za rok 20</w:t>
      </w:r>
      <w:r w:rsidR="00657052">
        <w:rPr>
          <w:b/>
          <w:bCs/>
          <w:sz w:val="36"/>
          <w:lang w:val="sk-SK"/>
        </w:rPr>
        <w:t>2</w:t>
      </w:r>
      <w:r w:rsidR="0083654D">
        <w:rPr>
          <w:b/>
          <w:bCs/>
          <w:sz w:val="36"/>
          <w:lang w:val="sk-SK"/>
        </w:rPr>
        <w:t>2</w:t>
      </w:r>
    </w:p>
    <w:p w14:paraId="6DE7C7DD" w14:textId="77777777" w:rsidR="00773FC8" w:rsidRDefault="00773FC8" w:rsidP="00773FC8">
      <w:pPr>
        <w:rPr>
          <w:lang w:val="sk-SK"/>
        </w:rPr>
      </w:pPr>
    </w:p>
    <w:p w14:paraId="6FEB6A75" w14:textId="77777777" w:rsidR="00773FC8" w:rsidRDefault="00773FC8" w:rsidP="00773FC8">
      <w:pPr>
        <w:rPr>
          <w:lang w:val="sk-SK"/>
        </w:rPr>
      </w:pPr>
    </w:p>
    <w:p w14:paraId="35601067" w14:textId="2D03FD89" w:rsidR="00773FC8" w:rsidRPr="00473FF3" w:rsidRDefault="00473FF3" w:rsidP="00773FC8">
      <w:pPr>
        <w:rPr>
          <w:color w:val="FF0000"/>
          <w:sz w:val="40"/>
          <w:szCs w:val="40"/>
          <w:lang w:val="sk-SK"/>
        </w:rPr>
      </w:pPr>
      <w:r>
        <w:rPr>
          <w:lang w:val="sk-SK"/>
        </w:rPr>
        <w:tab/>
      </w:r>
      <w:r>
        <w:rPr>
          <w:lang w:val="sk-SK"/>
        </w:rPr>
        <w:tab/>
      </w:r>
      <w:r>
        <w:rPr>
          <w:lang w:val="sk-SK"/>
        </w:rPr>
        <w:tab/>
      </w:r>
    </w:p>
    <w:p w14:paraId="416209AC" w14:textId="77777777" w:rsidR="00773FC8" w:rsidRDefault="00773FC8" w:rsidP="00773FC8">
      <w:pPr>
        <w:rPr>
          <w:lang w:val="sk-SK"/>
        </w:rPr>
      </w:pPr>
    </w:p>
    <w:p w14:paraId="6919E58C" w14:textId="77777777" w:rsidR="00773FC8" w:rsidRDefault="00773FC8" w:rsidP="00773FC8">
      <w:pPr>
        <w:rPr>
          <w:lang w:val="sk-SK"/>
        </w:rPr>
      </w:pPr>
      <w:r>
        <w:rPr>
          <w:lang w:val="sk-SK"/>
        </w:rPr>
        <w:tab/>
      </w:r>
    </w:p>
    <w:p w14:paraId="21881270" w14:textId="77777777" w:rsidR="00773FC8" w:rsidRDefault="00773FC8" w:rsidP="00773FC8">
      <w:pPr>
        <w:ind w:firstLine="708"/>
        <w:rPr>
          <w:b/>
          <w:bCs/>
          <w:sz w:val="28"/>
          <w:lang w:val="sk-SK"/>
        </w:rPr>
      </w:pPr>
    </w:p>
    <w:p w14:paraId="7C381FB6" w14:textId="77777777" w:rsidR="00773FC8" w:rsidRDefault="00773FC8" w:rsidP="00773FC8">
      <w:pPr>
        <w:ind w:firstLine="708"/>
        <w:rPr>
          <w:b/>
          <w:bCs/>
          <w:sz w:val="28"/>
          <w:lang w:val="sk-SK"/>
        </w:rPr>
      </w:pPr>
    </w:p>
    <w:p w14:paraId="10257ED5" w14:textId="77777777" w:rsidR="00773FC8" w:rsidRDefault="00773FC8" w:rsidP="00773FC8">
      <w:pPr>
        <w:ind w:left="708" w:firstLine="708"/>
        <w:rPr>
          <w:b/>
          <w:bCs/>
          <w:sz w:val="28"/>
          <w:lang w:val="sk-SK"/>
        </w:rPr>
      </w:pPr>
    </w:p>
    <w:p w14:paraId="097F72A5" w14:textId="77777777" w:rsidR="00773FC8" w:rsidRDefault="00773FC8" w:rsidP="00773FC8">
      <w:pPr>
        <w:ind w:left="708" w:firstLine="708"/>
        <w:rPr>
          <w:b/>
          <w:bCs/>
          <w:sz w:val="28"/>
          <w:lang w:val="sk-SK"/>
        </w:rPr>
      </w:pPr>
    </w:p>
    <w:p w14:paraId="795DDF6E" w14:textId="7FBB8F7C" w:rsidR="00773FC8" w:rsidRDefault="004B4506" w:rsidP="00610FD5">
      <w:pPr>
        <w:ind w:left="708" w:firstLine="708"/>
        <w:rPr>
          <w:b/>
          <w:bCs/>
          <w:sz w:val="28"/>
          <w:lang w:val="sk-SK"/>
        </w:rPr>
      </w:pPr>
      <w:r>
        <w:rPr>
          <w:b/>
          <w:bCs/>
          <w:sz w:val="28"/>
          <w:lang w:val="sk-SK"/>
        </w:rPr>
        <w:t>Adr</w:t>
      </w:r>
      <w:r w:rsidR="004E383B">
        <w:rPr>
          <w:b/>
          <w:bCs/>
          <w:sz w:val="28"/>
          <w:lang w:val="sk-SK"/>
        </w:rPr>
        <w:t xml:space="preserve">esát správy: </w:t>
      </w:r>
      <w:r w:rsidR="004E383B">
        <w:rPr>
          <w:b/>
          <w:bCs/>
          <w:sz w:val="28"/>
          <w:lang w:val="sk-SK"/>
        </w:rPr>
        <w:tab/>
      </w:r>
      <w:r w:rsidR="00653907">
        <w:rPr>
          <w:b/>
          <w:bCs/>
          <w:sz w:val="28"/>
          <w:lang w:val="sk-SK"/>
        </w:rPr>
        <w:t>o</w:t>
      </w:r>
      <w:r w:rsidR="004E383B">
        <w:rPr>
          <w:b/>
          <w:bCs/>
          <w:sz w:val="28"/>
          <w:lang w:val="sk-SK"/>
        </w:rPr>
        <w:t xml:space="preserve">bec </w:t>
      </w:r>
      <w:r w:rsidR="004E397E">
        <w:rPr>
          <w:b/>
          <w:bCs/>
          <w:sz w:val="28"/>
          <w:lang w:val="sk-SK"/>
        </w:rPr>
        <w:t>Bajerov</w:t>
      </w:r>
      <w:r w:rsidR="00773FC8">
        <w:rPr>
          <w:b/>
          <w:bCs/>
          <w:sz w:val="28"/>
          <w:lang w:val="sk-SK"/>
        </w:rPr>
        <w:t xml:space="preserve">        </w:t>
      </w:r>
      <w:r w:rsidR="00773FC8">
        <w:rPr>
          <w:b/>
          <w:bCs/>
          <w:sz w:val="28"/>
          <w:lang w:val="sk-SK"/>
        </w:rPr>
        <w:tab/>
      </w:r>
    </w:p>
    <w:p w14:paraId="215187B5" w14:textId="77777777" w:rsidR="00773FC8" w:rsidRDefault="00773FC8" w:rsidP="00773FC8">
      <w:pPr>
        <w:rPr>
          <w:b/>
          <w:bCs/>
          <w:sz w:val="28"/>
          <w:lang w:val="sk-SK"/>
        </w:rPr>
      </w:pPr>
    </w:p>
    <w:p w14:paraId="4FCFF143" w14:textId="77777777" w:rsidR="00773FC8" w:rsidRDefault="00773FC8" w:rsidP="00773FC8">
      <w:pPr>
        <w:rPr>
          <w:lang w:val="sk-SK"/>
        </w:rPr>
      </w:pPr>
    </w:p>
    <w:p w14:paraId="77676E41" w14:textId="77777777" w:rsidR="00773FC8" w:rsidRDefault="00773FC8" w:rsidP="00773FC8">
      <w:pPr>
        <w:rPr>
          <w:lang w:val="sk-SK"/>
        </w:rPr>
      </w:pPr>
    </w:p>
    <w:p w14:paraId="55FDA86D" w14:textId="77777777" w:rsidR="00773FC8" w:rsidRDefault="00773FC8" w:rsidP="00773FC8">
      <w:pPr>
        <w:rPr>
          <w:lang w:val="sk-SK"/>
        </w:rPr>
      </w:pPr>
    </w:p>
    <w:p w14:paraId="7F333E54" w14:textId="77777777" w:rsidR="00773FC8" w:rsidRDefault="00773FC8" w:rsidP="00773FC8">
      <w:pPr>
        <w:rPr>
          <w:lang w:val="sk-SK"/>
        </w:rPr>
      </w:pPr>
    </w:p>
    <w:p w14:paraId="6BEB0976" w14:textId="77777777" w:rsidR="00773FC8" w:rsidRDefault="00773FC8" w:rsidP="00773FC8">
      <w:pPr>
        <w:rPr>
          <w:lang w:val="sk-SK"/>
        </w:rPr>
      </w:pPr>
    </w:p>
    <w:p w14:paraId="32D6D1E7" w14:textId="77777777" w:rsidR="00773FC8" w:rsidRDefault="00773FC8" w:rsidP="00773FC8">
      <w:pPr>
        <w:rPr>
          <w:lang w:val="sk-SK"/>
        </w:rPr>
      </w:pPr>
    </w:p>
    <w:p w14:paraId="763F6341" w14:textId="77777777" w:rsidR="00773FC8" w:rsidRDefault="00773FC8" w:rsidP="00773FC8">
      <w:pPr>
        <w:rPr>
          <w:lang w:val="sk-SK"/>
        </w:rPr>
      </w:pPr>
    </w:p>
    <w:p w14:paraId="0E173F27" w14:textId="1D579F30" w:rsidR="00610FD5" w:rsidRPr="00153F3F" w:rsidRDefault="00934588" w:rsidP="00153F3F">
      <w:pPr>
        <w:pStyle w:val="Zarkazkladnhotextu3"/>
        <w:tabs>
          <w:tab w:val="left" w:pos="1418"/>
        </w:tabs>
        <w:ind w:left="0"/>
        <w:jc w:val="both"/>
        <w:rPr>
          <w:b/>
          <w:bCs/>
          <w:sz w:val="28"/>
        </w:rPr>
      </w:pPr>
      <w:r>
        <w:rPr>
          <w:b/>
          <w:bCs/>
          <w:sz w:val="28"/>
        </w:rPr>
        <w:t xml:space="preserve">Tulčík, </w:t>
      </w:r>
      <w:r w:rsidR="00653907">
        <w:rPr>
          <w:b/>
          <w:bCs/>
          <w:sz w:val="28"/>
        </w:rPr>
        <w:t>december</w:t>
      </w:r>
      <w:r w:rsidR="002F670E">
        <w:rPr>
          <w:b/>
          <w:bCs/>
          <w:sz w:val="28"/>
        </w:rPr>
        <w:t xml:space="preserve"> 202</w:t>
      </w:r>
      <w:r w:rsidR="0083654D">
        <w:rPr>
          <w:b/>
          <w:bCs/>
          <w:sz w:val="28"/>
        </w:rPr>
        <w:t>3</w:t>
      </w:r>
    </w:p>
    <w:p w14:paraId="2CDE7F5B" w14:textId="77777777" w:rsidR="004835B8" w:rsidRDefault="004835B8" w:rsidP="00A16247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4D7665">
        <w:rPr>
          <w:rFonts w:ascii="Times New Roman" w:hAnsi="Times New Roman" w:cs="Times New Roman"/>
          <w:b/>
          <w:bCs/>
          <w:sz w:val="22"/>
          <w:szCs w:val="22"/>
        </w:rPr>
        <w:lastRenderedPageBreak/>
        <w:t>SPRÁVA NEZÁVISLÉHO AUDÍTORA</w:t>
      </w:r>
    </w:p>
    <w:p w14:paraId="6EC884C5" w14:textId="2959C6EA" w:rsidR="003A4043" w:rsidRPr="005B48B2" w:rsidRDefault="003A4043" w:rsidP="003A4043">
      <w:pPr>
        <w:pStyle w:val="level2"/>
        <w:widowControl w:val="0"/>
        <w:tabs>
          <w:tab w:val="clear" w:pos="360"/>
          <w:tab w:val="clear" w:pos="576"/>
        </w:tabs>
        <w:spacing w:after="240" w:line="240" w:lineRule="auto"/>
        <w:ind w:left="0" w:firstLine="0"/>
        <w:jc w:val="center"/>
        <w:rPr>
          <w:b/>
          <w:sz w:val="24"/>
          <w:lang w:val="sk-SK"/>
        </w:rPr>
      </w:pPr>
      <w:r w:rsidRPr="005B48B2">
        <w:rPr>
          <w:b/>
          <w:sz w:val="24"/>
          <w:lang w:val="sk-SK"/>
        </w:rPr>
        <w:t>pre štatut</w:t>
      </w:r>
      <w:r w:rsidR="005B48B2" w:rsidRPr="005B48B2">
        <w:rPr>
          <w:b/>
          <w:sz w:val="24"/>
          <w:lang w:val="sk-SK"/>
        </w:rPr>
        <w:t xml:space="preserve">árny orgán </w:t>
      </w:r>
      <w:r w:rsidR="004E383B">
        <w:rPr>
          <w:b/>
          <w:sz w:val="24"/>
          <w:szCs w:val="24"/>
        </w:rPr>
        <w:t xml:space="preserve">obce </w:t>
      </w:r>
      <w:r w:rsidR="004E397E">
        <w:rPr>
          <w:b/>
          <w:sz w:val="24"/>
          <w:szCs w:val="24"/>
        </w:rPr>
        <w:t>Bajerov</w:t>
      </w:r>
    </w:p>
    <w:p w14:paraId="1D9A7B0B" w14:textId="213FC3F1" w:rsidR="005B48B2" w:rsidRDefault="005B48B2" w:rsidP="001B7144">
      <w:pPr>
        <w:pStyle w:val="level2"/>
        <w:widowControl w:val="0"/>
        <w:numPr>
          <w:ilvl w:val="0"/>
          <w:numId w:val="11"/>
        </w:numPr>
        <w:tabs>
          <w:tab w:val="clear" w:pos="576"/>
          <w:tab w:val="left" w:pos="0"/>
        </w:tabs>
        <w:spacing w:after="240" w:line="240" w:lineRule="auto"/>
        <w:rPr>
          <w:b/>
          <w:sz w:val="24"/>
          <w:lang w:val="sk-SK"/>
        </w:rPr>
      </w:pPr>
      <w:r>
        <w:rPr>
          <w:b/>
          <w:sz w:val="24"/>
          <w:lang w:val="sk-SK"/>
        </w:rPr>
        <w:t xml:space="preserve">Správa z auditu </w:t>
      </w:r>
      <w:r w:rsidR="00FE5E1B">
        <w:rPr>
          <w:b/>
          <w:sz w:val="24"/>
          <w:lang w:val="sk-SK"/>
        </w:rPr>
        <w:t>konsolidovane</w:t>
      </w:r>
      <w:r w:rsidR="00347520">
        <w:rPr>
          <w:b/>
          <w:sz w:val="24"/>
          <w:lang w:val="sk-SK"/>
        </w:rPr>
        <w:t>j</w:t>
      </w:r>
      <w:r w:rsidR="006A1BE8">
        <w:rPr>
          <w:b/>
          <w:sz w:val="24"/>
          <w:lang w:val="sk-SK"/>
        </w:rPr>
        <w:t xml:space="preserve"> </w:t>
      </w:r>
      <w:r>
        <w:rPr>
          <w:b/>
          <w:sz w:val="24"/>
          <w:lang w:val="sk-SK"/>
        </w:rPr>
        <w:t>účtovnej závierky</w:t>
      </w:r>
    </w:p>
    <w:p w14:paraId="4A6F2A0A" w14:textId="77777777" w:rsidR="00867D1F" w:rsidRPr="00310EC8" w:rsidRDefault="00610FD5" w:rsidP="00287EAA">
      <w:pPr>
        <w:pStyle w:val="level2"/>
        <w:widowControl w:val="0"/>
        <w:tabs>
          <w:tab w:val="clear" w:pos="576"/>
          <w:tab w:val="left" w:pos="0"/>
        </w:tabs>
        <w:spacing w:before="0" w:after="0" w:line="240" w:lineRule="auto"/>
        <w:ind w:left="0" w:firstLine="0"/>
        <w:rPr>
          <w:sz w:val="24"/>
          <w:u w:val="single"/>
          <w:lang w:val="sk-SK"/>
        </w:rPr>
      </w:pPr>
      <w:r>
        <w:rPr>
          <w:sz w:val="24"/>
          <w:u w:val="single"/>
          <w:lang w:val="sk-SK"/>
        </w:rPr>
        <w:t>Nep</w:t>
      </w:r>
      <w:r w:rsidR="008C58A0">
        <w:rPr>
          <w:sz w:val="24"/>
          <w:u w:val="single"/>
          <w:lang w:val="sk-SK"/>
        </w:rPr>
        <w:t>odmienený n</w:t>
      </w:r>
      <w:r w:rsidR="00867D1F" w:rsidRPr="00310EC8">
        <w:rPr>
          <w:sz w:val="24"/>
          <w:u w:val="single"/>
          <w:lang w:val="sk-SK"/>
        </w:rPr>
        <w:t>ázor</w:t>
      </w:r>
    </w:p>
    <w:p w14:paraId="25ACA1B1" w14:textId="7067F7AA" w:rsidR="00347520" w:rsidRDefault="00867D1F" w:rsidP="00C37EB6">
      <w:pPr>
        <w:pStyle w:val="Default"/>
        <w:jc w:val="both"/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</w:pPr>
      <w:r w:rsidRPr="005B48B2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Uskutočnil s</w:t>
      </w:r>
      <w:r w:rsidR="00CD4193" w:rsidRPr="005B48B2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om</w:t>
      </w:r>
      <w:r w:rsidR="00347520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audit </w:t>
      </w:r>
      <w:r w:rsidR="00FE5E1B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konsolidovanej</w:t>
      </w:r>
      <w:r w:rsidR="006A1BE8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</w:t>
      </w:r>
      <w:r w:rsidRPr="005B48B2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účtovnej závierky</w:t>
      </w:r>
      <w:r w:rsidR="003A4043" w:rsidRPr="005B48B2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</w:t>
      </w:r>
      <w:r w:rsidR="00FE5E1B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(v ďalšom KÚZ) </w:t>
      </w:r>
      <w:r w:rsidR="004E383B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obce </w:t>
      </w:r>
      <w:r w:rsidR="004E397E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Bajerov</w:t>
      </w:r>
      <w:r w:rsidR="00347520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,</w:t>
      </w:r>
      <w:r w:rsidR="00347520" w:rsidRPr="00347520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</w:t>
      </w:r>
      <w:r w:rsidR="00347520" w:rsidRPr="003A4043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ktorá obsahuje </w:t>
      </w:r>
      <w:r w:rsidR="00934588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</w:t>
      </w:r>
      <w:r w:rsidR="00FE5E1B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konsolidovanú </w:t>
      </w:r>
      <w:r w:rsidR="00934588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súvahu k 31. decembru 20</w:t>
      </w:r>
      <w:r w:rsidR="00657052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2</w:t>
      </w:r>
      <w:r w:rsidR="0083654D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2</w:t>
      </w:r>
      <w:r w:rsidR="00347520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, </w:t>
      </w:r>
      <w:r w:rsidR="00FE5E1B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konsolidovaný </w:t>
      </w:r>
      <w:r w:rsidR="00347520" w:rsidRPr="003A4043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výkaz ziskov a strát za rok končiaci sa k uvedenému dátumu, a</w:t>
      </w:r>
      <w:r w:rsidR="00FE5E1B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 konsolidované </w:t>
      </w:r>
      <w:r w:rsidR="00347520" w:rsidRPr="003A4043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>poznámky, ktoré obsahujú súhrn významných účtovných zásad a účtovných metód.</w:t>
      </w:r>
    </w:p>
    <w:p w14:paraId="6AC3D7E4" w14:textId="14C9A27E" w:rsidR="00347520" w:rsidRPr="00833BA0" w:rsidRDefault="00347520" w:rsidP="00347520">
      <w:pPr>
        <w:pStyle w:val="level2"/>
        <w:widowControl w:val="0"/>
        <w:tabs>
          <w:tab w:val="clear" w:pos="576"/>
          <w:tab w:val="left" w:pos="0"/>
        </w:tabs>
        <w:spacing w:after="240" w:line="240" w:lineRule="auto"/>
        <w:ind w:left="0" w:firstLine="0"/>
        <w:rPr>
          <w:sz w:val="24"/>
          <w:lang w:val="sk-SK"/>
        </w:rPr>
      </w:pPr>
      <w:r w:rsidRPr="00833BA0">
        <w:rPr>
          <w:sz w:val="24"/>
          <w:lang w:val="sk-SK"/>
        </w:rPr>
        <w:t>Podľa môjho názoru</w:t>
      </w:r>
      <w:r>
        <w:rPr>
          <w:sz w:val="24"/>
          <w:szCs w:val="22"/>
        </w:rPr>
        <w:t xml:space="preserve"> </w:t>
      </w:r>
      <w:r w:rsidRPr="00833BA0">
        <w:rPr>
          <w:sz w:val="24"/>
          <w:lang w:val="sk-SK"/>
        </w:rPr>
        <w:t>priložená</w:t>
      </w:r>
      <w:r w:rsidR="00FE5E1B">
        <w:rPr>
          <w:sz w:val="24"/>
          <w:lang w:val="sk-SK"/>
        </w:rPr>
        <w:t xml:space="preserve"> KÚZ</w:t>
      </w:r>
      <w:r w:rsidRPr="00833BA0">
        <w:rPr>
          <w:sz w:val="24"/>
          <w:lang w:val="sk-SK"/>
        </w:rPr>
        <w:t xml:space="preserve"> </w:t>
      </w:r>
      <w:r w:rsidRPr="00833BA0">
        <w:rPr>
          <w:iCs/>
          <w:sz w:val="24"/>
          <w:lang w:val="sk-SK"/>
        </w:rPr>
        <w:t>poskytuje pravdivý a verný obraz finančnej situácie</w:t>
      </w:r>
      <w:r w:rsidRPr="00833BA0">
        <w:rPr>
          <w:sz w:val="24"/>
          <w:lang w:val="sk-SK"/>
        </w:rPr>
        <w:t xml:space="preserve"> </w:t>
      </w:r>
      <w:r w:rsidR="004E383B">
        <w:rPr>
          <w:sz w:val="24"/>
          <w:szCs w:val="24"/>
        </w:rPr>
        <w:t xml:space="preserve">obce </w:t>
      </w:r>
      <w:r w:rsidR="004E397E">
        <w:rPr>
          <w:sz w:val="24"/>
          <w:szCs w:val="24"/>
        </w:rPr>
        <w:t xml:space="preserve">Bajerov </w:t>
      </w:r>
      <w:r w:rsidR="00934588">
        <w:rPr>
          <w:sz w:val="24"/>
          <w:lang w:val="sk-SK"/>
        </w:rPr>
        <w:t>k 31. decembru 20</w:t>
      </w:r>
      <w:r w:rsidR="00657052">
        <w:rPr>
          <w:sz w:val="24"/>
          <w:lang w:val="sk-SK"/>
        </w:rPr>
        <w:t>2</w:t>
      </w:r>
      <w:r w:rsidR="0083654D">
        <w:rPr>
          <w:sz w:val="24"/>
          <w:lang w:val="sk-SK"/>
        </w:rPr>
        <w:t>2</w:t>
      </w:r>
      <w:r w:rsidRPr="00833BA0">
        <w:rPr>
          <w:sz w:val="24"/>
          <w:lang w:val="sk-SK"/>
        </w:rPr>
        <w:t xml:space="preserve"> a výsledku jej hospodárenia za rok končiaci sa k uvedenému dátumu podľa zákona č. 431/2002 Z.z. o účtovníctve v znení neskorších predpisov (ďalej len „zákon o účtovníctve“).  </w:t>
      </w:r>
    </w:p>
    <w:p w14:paraId="763E48CD" w14:textId="124A1204" w:rsidR="004835B8" w:rsidRDefault="00CD4193" w:rsidP="004835B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Audit som</w:t>
      </w:r>
      <w:r w:rsidR="006631E8" w:rsidRPr="00287EAA">
        <w:rPr>
          <w:rFonts w:ascii="Times New Roman" w:hAnsi="Times New Roman" w:cs="Times New Roman"/>
        </w:rPr>
        <w:t xml:space="preserve"> vykonal </w:t>
      </w:r>
      <w:r w:rsidR="00C42F40">
        <w:rPr>
          <w:rFonts w:ascii="Times New Roman" w:hAnsi="Times New Roman" w:cs="Times New Roman"/>
        </w:rPr>
        <w:t>podľa</w:t>
      </w:r>
      <w:r w:rsidR="006631E8" w:rsidRPr="00287EAA">
        <w:rPr>
          <w:rFonts w:ascii="Times New Roman" w:hAnsi="Times New Roman" w:cs="Times New Roman"/>
        </w:rPr>
        <w:t> m</w:t>
      </w:r>
      <w:r w:rsidR="004835B8" w:rsidRPr="00287EAA">
        <w:rPr>
          <w:rFonts w:ascii="Times New Roman" w:hAnsi="Times New Roman" w:cs="Times New Roman"/>
        </w:rPr>
        <w:t>edzinárodný</w:t>
      </w:r>
      <w:r w:rsidR="00C42F40">
        <w:rPr>
          <w:rFonts w:ascii="Times New Roman" w:hAnsi="Times New Roman" w:cs="Times New Roman"/>
        </w:rPr>
        <w:t>ch</w:t>
      </w:r>
      <w:r w:rsidR="004835B8" w:rsidRPr="00287EAA">
        <w:rPr>
          <w:rFonts w:ascii="Times New Roman" w:hAnsi="Times New Roman" w:cs="Times New Roman"/>
        </w:rPr>
        <w:t xml:space="preserve"> a</w:t>
      </w:r>
      <w:r w:rsidR="000E3B51">
        <w:rPr>
          <w:rFonts w:ascii="Times New Roman" w:hAnsi="Times New Roman" w:cs="Times New Roman"/>
        </w:rPr>
        <w:t>udítorský</w:t>
      </w:r>
      <w:r w:rsidR="00C42F40">
        <w:rPr>
          <w:rFonts w:ascii="Times New Roman" w:hAnsi="Times New Roman" w:cs="Times New Roman"/>
        </w:rPr>
        <w:t>ch</w:t>
      </w:r>
      <w:r w:rsidR="000E3B51">
        <w:rPr>
          <w:rFonts w:ascii="Times New Roman" w:hAnsi="Times New Roman" w:cs="Times New Roman"/>
        </w:rPr>
        <w:t xml:space="preserve"> štandard</w:t>
      </w:r>
      <w:r w:rsidR="00C42F40">
        <w:rPr>
          <w:rFonts w:ascii="Times New Roman" w:hAnsi="Times New Roman" w:cs="Times New Roman"/>
        </w:rPr>
        <w:t>ov</w:t>
      </w:r>
      <w:r w:rsidR="000E3B51">
        <w:rPr>
          <w:rFonts w:ascii="Times New Roman" w:hAnsi="Times New Roman" w:cs="Times New Roman"/>
        </w:rPr>
        <w:t xml:space="preserve"> </w:t>
      </w:r>
      <w:r w:rsidR="0011504A">
        <w:rPr>
          <w:rFonts w:ascii="Times New Roman" w:hAnsi="Times New Roman" w:cs="Times New Roman"/>
        </w:rPr>
        <w:t>(Interna</w:t>
      </w:r>
      <w:r w:rsidR="00DC105B">
        <w:rPr>
          <w:rFonts w:ascii="Times New Roman" w:hAnsi="Times New Roman" w:cs="Times New Roman"/>
        </w:rPr>
        <w:t>tional Standards on Auditing</w:t>
      </w:r>
      <w:r w:rsidR="00C13E68">
        <w:rPr>
          <w:rFonts w:ascii="Times New Roman" w:hAnsi="Times New Roman" w:cs="Times New Roman"/>
        </w:rPr>
        <w:t>,</w:t>
      </w:r>
      <w:r w:rsidR="00627AC4">
        <w:rPr>
          <w:rFonts w:ascii="Times New Roman" w:hAnsi="Times New Roman" w:cs="Times New Roman"/>
        </w:rPr>
        <w:t xml:space="preserve"> </w:t>
      </w:r>
      <w:r w:rsidR="000E3B51">
        <w:rPr>
          <w:rFonts w:ascii="Times New Roman" w:hAnsi="Times New Roman" w:cs="Times New Roman"/>
        </w:rPr>
        <w:t>ISA</w:t>
      </w:r>
      <w:r w:rsidR="00C42F40">
        <w:rPr>
          <w:rFonts w:ascii="Times New Roman" w:hAnsi="Times New Roman" w:cs="Times New Roman"/>
        </w:rPr>
        <w:t>)</w:t>
      </w:r>
      <w:r w:rsidR="000E3B51">
        <w:rPr>
          <w:rFonts w:ascii="Times New Roman" w:hAnsi="Times New Roman" w:cs="Times New Roman"/>
        </w:rPr>
        <w:t xml:space="preserve">. </w:t>
      </w:r>
      <w:r w:rsidR="009818C4">
        <w:rPr>
          <w:rFonts w:ascii="Times New Roman" w:hAnsi="Times New Roman" w:cs="Times New Roman"/>
        </w:rPr>
        <w:t>Moja</w:t>
      </w:r>
      <w:r w:rsidR="000E3B51">
        <w:rPr>
          <w:rFonts w:ascii="Times New Roman" w:hAnsi="Times New Roman" w:cs="Times New Roman"/>
        </w:rPr>
        <w:t xml:space="preserve"> </w:t>
      </w:r>
      <w:r w:rsidR="004835B8" w:rsidRPr="00287EAA">
        <w:rPr>
          <w:rFonts w:ascii="Times New Roman" w:hAnsi="Times New Roman" w:cs="Times New Roman"/>
        </w:rPr>
        <w:t xml:space="preserve">zodpovednosť podľa týchto štandardov je </w:t>
      </w:r>
      <w:r w:rsidR="00C42F40">
        <w:rPr>
          <w:rFonts w:ascii="Times New Roman" w:hAnsi="Times New Roman" w:cs="Times New Roman"/>
        </w:rPr>
        <w:t>uvedená</w:t>
      </w:r>
      <w:r w:rsidR="004835B8" w:rsidRPr="00287EAA">
        <w:rPr>
          <w:rFonts w:ascii="Times New Roman" w:hAnsi="Times New Roman" w:cs="Times New Roman"/>
        </w:rPr>
        <w:t xml:space="preserve"> v odseku Zodpovednosť audítora za audit</w:t>
      </w:r>
      <w:r w:rsidR="004D29A8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KÚZ</w:t>
      </w:r>
      <w:r w:rsidR="000E3B51">
        <w:rPr>
          <w:rFonts w:ascii="Times New Roman" w:hAnsi="Times New Roman" w:cs="Times New Roman"/>
        </w:rPr>
        <w:t xml:space="preserve">. Od </w:t>
      </w:r>
      <w:r w:rsidR="004E383B">
        <w:rPr>
          <w:rFonts w:ascii="Times New Roman" w:hAnsi="Times New Roman" w:cs="Times New Roman"/>
        </w:rPr>
        <w:t xml:space="preserve">obce </w:t>
      </w:r>
      <w:r w:rsidR="004E397E">
        <w:rPr>
          <w:rFonts w:ascii="Times New Roman" w:hAnsi="Times New Roman" w:cs="Times New Roman"/>
        </w:rPr>
        <w:t>Bajerov</w:t>
      </w:r>
      <w:r w:rsidR="00610FD5">
        <w:rPr>
          <w:rFonts w:ascii="Times New Roman" w:hAnsi="Times New Roman" w:cs="Times New Roman"/>
        </w:rPr>
        <w:t xml:space="preserve"> </w:t>
      </w:r>
      <w:r w:rsidR="000E3B51">
        <w:rPr>
          <w:rFonts w:ascii="Times New Roman" w:hAnsi="Times New Roman" w:cs="Times New Roman"/>
        </w:rPr>
        <w:t>s</w:t>
      </w:r>
      <w:r w:rsidR="009818C4">
        <w:rPr>
          <w:rFonts w:ascii="Times New Roman" w:hAnsi="Times New Roman" w:cs="Times New Roman"/>
        </w:rPr>
        <w:t>om</w:t>
      </w:r>
      <w:r w:rsidR="000E3B51">
        <w:rPr>
          <w:rFonts w:ascii="Times New Roman" w:hAnsi="Times New Roman" w:cs="Times New Roman"/>
        </w:rPr>
        <w:t xml:space="preserve"> nezávisl</w:t>
      </w:r>
      <w:r w:rsidR="009818C4">
        <w:rPr>
          <w:rFonts w:ascii="Times New Roman" w:hAnsi="Times New Roman" w:cs="Times New Roman"/>
        </w:rPr>
        <w:t>ý</w:t>
      </w:r>
      <w:r w:rsidR="004835B8" w:rsidRPr="00287EAA">
        <w:rPr>
          <w:rFonts w:ascii="Times New Roman" w:hAnsi="Times New Roman" w:cs="Times New Roman"/>
        </w:rPr>
        <w:t xml:space="preserve"> </w:t>
      </w:r>
      <w:r w:rsidR="0011504A">
        <w:rPr>
          <w:rFonts w:ascii="Times New Roman" w:hAnsi="Times New Roman" w:cs="Times New Roman"/>
        </w:rPr>
        <w:t xml:space="preserve">podľa ustanovení </w:t>
      </w:r>
      <w:r w:rsidR="00C42F40">
        <w:rPr>
          <w:rFonts w:ascii="Times New Roman" w:hAnsi="Times New Roman" w:cs="Times New Roman"/>
        </w:rPr>
        <w:t xml:space="preserve">zákona </w:t>
      </w:r>
      <w:r w:rsidR="00BF7AE9" w:rsidRPr="00674F3D">
        <w:rPr>
          <w:rFonts w:ascii="Times New Roman" w:hAnsi="Times New Roman" w:cs="Times New Roman"/>
        </w:rPr>
        <w:t xml:space="preserve">č. 423/2015 o štatutárnom audite a o zmene a doplnení zákona č. 431/2002 Z. z. o účtovníctve v znení neskorších predpisov </w:t>
      </w:r>
      <w:r w:rsidR="00BF7AE9">
        <w:rPr>
          <w:rFonts w:ascii="Times New Roman" w:hAnsi="Times New Roman" w:cs="Times New Roman"/>
        </w:rPr>
        <w:t xml:space="preserve">(ďalej len „zákon o štatutárnom audite“) </w:t>
      </w:r>
      <w:r w:rsidR="0011504A">
        <w:rPr>
          <w:rFonts w:ascii="Times New Roman" w:hAnsi="Times New Roman" w:cs="Times New Roman"/>
        </w:rPr>
        <w:t>týkajúcich sa etiky</w:t>
      </w:r>
      <w:r w:rsidR="00CF0432">
        <w:rPr>
          <w:rFonts w:ascii="Times New Roman" w:hAnsi="Times New Roman" w:cs="Times New Roman"/>
        </w:rPr>
        <w:t xml:space="preserve">, vrátane Etického kódexu audítora, relevantných pre </w:t>
      </w:r>
      <w:r w:rsidR="009818C4">
        <w:rPr>
          <w:rFonts w:ascii="Times New Roman" w:hAnsi="Times New Roman" w:cs="Times New Roman"/>
        </w:rPr>
        <w:t>môj</w:t>
      </w:r>
      <w:r w:rsidR="00CF0432">
        <w:rPr>
          <w:rFonts w:ascii="Times New Roman" w:hAnsi="Times New Roman" w:cs="Times New Roman"/>
        </w:rPr>
        <w:t xml:space="preserve"> audit účtovnej závierky a</w:t>
      </w:r>
      <w:r w:rsidR="009818C4">
        <w:rPr>
          <w:rFonts w:ascii="Times New Roman" w:hAnsi="Times New Roman" w:cs="Times New Roman"/>
        </w:rPr>
        <w:t> splnil</w:t>
      </w:r>
      <w:r w:rsidR="0011504A">
        <w:rPr>
          <w:rFonts w:ascii="Times New Roman" w:hAnsi="Times New Roman" w:cs="Times New Roman"/>
        </w:rPr>
        <w:t xml:space="preserve"> s</w:t>
      </w:r>
      <w:r w:rsidR="009818C4">
        <w:rPr>
          <w:rFonts w:ascii="Times New Roman" w:hAnsi="Times New Roman" w:cs="Times New Roman"/>
        </w:rPr>
        <w:t>om</w:t>
      </w:r>
      <w:r w:rsidR="0011504A">
        <w:rPr>
          <w:rFonts w:ascii="Times New Roman" w:hAnsi="Times New Roman" w:cs="Times New Roman"/>
        </w:rPr>
        <w:t xml:space="preserve"> aj ostatné požiadavky týchto ustanovení týkajúc</w:t>
      </w:r>
      <w:r w:rsidR="00CE1FD7">
        <w:rPr>
          <w:rFonts w:ascii="Times New Roman" w:hAnsi="Times New Roman" w:cs="Times New Roman"/>
        </w:rPr>
        <w:t>ich</w:t>
      </w:r>
      <w:r w:rsidR="0011504A">
        <w:rPr>
          <w:rFonts w:ascii="Times New Roman" w:hAnsi="Times New Roman" w:cs="Times New Roman"/>
        </w:rPr>
        <w:t xml:space="preserve"> sa etiky. </w:t>
      </w:r>
      <w:r w:rsidR="000E3B51">
        <w:rPr>
          <w:rFonts w:ascii="Times New Roman" w:hAnsi="Times New Roman" w:cs="Times New Roman"/>
        </w:rPr>
        <w:t>S</w:t>
      </w:r>
      <w:r w:rsidR="009818C4">
        <w:rPr>
          <w:rFonts w:ascii="Times New Roman" w:hAnsi="Times New Roman" w:cs="Times New Roman"/>
        </w:rPr>
        <w:t>om</w:t>
      </w:r>
      <w:r w:rsidR="000E3B51">
        <w:rPr>
          <w:rFonts w:ascii="Times New Roman" w:hAnsi="Times New Roman" w:cs="Times New Roman"/>
        </w:rPr>
        <w:t xml:space="preserve"> </w:t>
      </w:r>
      <w:r w:rsidR="009818C4">
        <w:rPr>
          <w:rFonts w:ascii="Times New Roman" w:hAnsi="Times New Roman" w:cs="Times New Roman"/>
        </w:rPr>
        <w:t>presvedčený</w:t>
      </w:r>
      <w:r w:rsidR="004835B8" w:rsidRPr="00287EAA">
        <w:rPr>
          <w:rFonts w:ascii="Times New Roman" w:hAnsi="Times New Roman" w:cs="Times New Roman"/>
        </w:rPr>
        <w:t>,</w:t>
      </w:r>
      <w:r w:rsidR="009818C4">
        <w:rPr>
          <w:rFonts w:ascii="Times New Roman" w:hAnsi="Times New Roman" w:cs="Times New Roman"/>
        </w:rPr>
        <w:t xml:space="preserve"> že audítorské dôkazy, ktoré som</w:t>
      </w:r>
      <w:r w:rsidR="006631E8" w:rsidRPr="00287EAA">
        <w:rPr>
          <w:rFonts w:ascii="Times New Roman" w:hAnsi="Times New Roman" w:cs="Times New Roman"/>
        </w:rPr>
        <w:t xml:space="preserve"> získal</w:t>
      </w:r>
      <w:r w:rsidR="004835B8" w:rsidRPr="00287EAA">
        <w:rPr>
          <w:rFonts w:ascii="Times New Roman" w:hAnsi="Times New Roman" w:cs="Times New Roman"/>
        </w:rPr>
        <w:t>, poskytujú do</w:t>
      </w:r>
      <w:r w:rsidR="009818C4">
        <w:rPr>
          <w:rFonts w:ascii="Times New Roman" w:hAnsi="Times New Roman" w:cs="Times New Roman"/>
        </w:rPr>
        <w:t>statočný a vhodný základ pre môj</w:t>
      </w:r>
      <w:r w:rsidR="004835B8" w:rsidRPr="00287EAA">
        <w:rPr>
          <w:rFonts w:ascii="Times New Roman" w:hAnsi="Times New Roman" w:cs="Times New Roman"/>
        </w:rPr>
        <w:t xml:space="preserve"> názor.</w:t>
      </w:r>
    </w:p>
    <w:p w14:paraId="4E7BCDCB" w14:textId="77777777" w:rsidR="002D4523" w:rsidRPr="005C6F67" w:rsidRDefault="002D4523" w:rsidP="004835B8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val="sk-SK" w:eastAsia="sk-SK"/>
        </w:rPr>
      </w:pPr>
    </w:p>
    <w:p w14:paraId="7E92BF2E" w14:textId="60049190" w:rsidR="004835B8" w:rsidRPr="00287EAA" w:rsidRDefault="004835B8" w:rsidP="004835B8">
      <w:pPr>
        <w:pStyle w:val="Default"/>
        <w:jc w:val="both"/>
        <w:rPr>
          <w:rFonts w:ascii="Times New Roman" w:hAnsi="Times New Roman" w:cs="Times New Roman"/>
          <w:u w:val="single"/>
        </w:rPr>
      </w:pPr>
      <w:r w:rsidRPr="00287EAA">
        <w:rPr>
          <w:rFonts w:ascii="Times New Roman" w:hAnsi="Times New Roman" w:cs="Times New Roman"/>
          <w:u w:val="single"/>
        </w:rPr>
        <w:t>Zo</w:t>
      </w:r>
      <w:r w:rsidR="000E3B51">
        <w:rPr>
          <w:rFonts w:ascii="Times New Roman" w:hAnsi="Times New Roman" w:cs="Times New Roman"/>
          <w:u w:val="single"/>
        </w:rPr>
        <w:t>dpovednosť štatutárneho orgánu</w:t>
      </w:r>
      <w:r w:rsidR="00935327">
        <w:rPr>
          <w:rFonts w:ascii="Times New Roman" w:hAnsi="Times New Roman" w:cs="Times New Roman"/>
          <w:u w:val="single"/>
        </w:rPr>
        <w:t xml:space="preserve"> </w:t>
      </w:r>
      <w:r w:rsidRPr="00287EAA">
        <w:rPr>
          <w:rFonts w:ascii="Times New Roman" w:hAnsi="Times New Roman" w:cs="Times New Roman"/>
          <w:u w:val="single"/>
        </w:rPr>
        <w:t xml:space="preserve">za </w:t>
      </w:r>
      <w:r w:rsidR="00C638C7">
        <w:rPr>
          <w:rFonts w:ascii="Times New Roman" w:hAnsi="Times New Roman" w:cs="Times New Roman"/>
          <w:u w:val="single"/>
        </w:rPr>
        <w:t xml:space="preserve"> </w:t>
      </w:r>
      <w:r w:rsidR="00FE5E1B">
        <w:rPr>
          <w:rFonts w:ascii="Times New Roman" w:hAnsi="Times New Roman" w:cs="Times New Roman"/>
          <w:u w:val="single"/>
        </w:rPr>
        <w:t xml:space="preserve">konsolidovanú </w:t>
      </w:r>
      <w:r w:rsidRPr="00287EAA">
        <w:rPr>
          <w:rFonts w:ascii="Times New Roman" w:hAnsi="Times New Roman" w:cs="Times New Roman"/>
          <w:u w:val="single"/>
        </w:rPr>
        <w:t>účtovnú závierku</w:t>
      </w:r>
    </w:p>
    <w:p w14:paraId="5EBD5121" w14:textId="7661D08D" w:rsidR="004835B8" w:rsidRPr="00287EAA" w:rsidRDefault="000E3B51" w:rsidP="004835B8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Štatutárny orgán</w:t>
      </w:r>
      <w:r w:rsidR="00F57B9E">
        <w:rPr>
          <w:rFonts w:ascii="Times New Roman" w:hAnsi="Times New Roman" w:cs="Times New Roman"/>
          <w:lang w:val="cs-CZ"/>
        </w:rPr>
        <w:t xml:space="preserve"> </w:t>
      </w:r>
      <w:r w:rsidR="00C638C7">
        <w:rPr>
          <w:rFonts w:ascii="Times New Roman" w:hAnsi="Times New Roman"/>
          <w:szCs w:val="22"/>
        </w:rPr>
        <w:t>obce</w:t>
      </w:r>
      <w:r w:rsidR="004E383B">
        <w:rPr>
          <w:rFonts w:ascii="Times New Roman" w:hAnsi="Times New Roman"/>
          <w:szCs w:val="22"/>
        </w:rPr>
        <w:t xml:space="preserve"> </w:t>
      </w:r>
      <w:r w:rsidR="004E397E">
        <w:rPr>
          <w:rFonts w:ascii="Times New Roman" w:hAnsi="Times New Roman"/>
          <w:szCs w:val="22"/>
        </w:rPr>
        <w:t>Bajerov</w:t>
      </w:r>
      <w:r w:rsidR="00C638C7">
        <w:rPr>
          <w:rFonts w:ascii="Times New Roman" w:hAnsi="Times New Roman"/>
          <w:szCs w:val="22"/>
        </w:rPr>
        <w:t xml:space="preserve"> </w:t>
      </w:r>
      <w:r w:rsidR="00F57B9E">
        <w:rPr>
          <w:rFonts w:ascii="Times New Roman" w:hAnsi="Times New Roman" w:cs="Times New Roman"/>
          <w:lang w:val="cs-CZ"/>
        </w:rPr>
        <w:t>je zodpovedný</w:t>
      </w:r>
      <w:r w:rsidR="004835B8" w:rsidRPr="00287EAA">
        <w:rPr>
          <w:rFonts w:ascii="Times New Roman" w:hAnsi="Times New Roman" w:cs="Times New Roman"/>
          <w:lang w:val="cs-CZ"/>
        </w:rPr>
        <w:t xml:space="preserve"> za</w:t>
      </w:r>
      <w:r w:rsidR="00066261" w:rsidRPr="00287EAA">
        <w:rPr>
          <w:rFonts w:ascii="Times New Roman" w:hAnsi="Times New Roman" w:cs="Times New Roman"/>
          <w:lang w:val="cs-CZ"/>
        </w:rPr>
        <w:t xml:space="preserve"> zostavenie </w:t>
      </w:r>
      <w:r w:rsidR="006A1BE8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</w:t>
      </w:r>
      <w:r w:rsidR="00FE5E1B">
        <w:rPr>
          <w:rFonts w:ascii="Times New Roman" w:hAnsi="Times New Roman" w:cs="Times New Roman"/>
          <w:lang w:val="cs-CZ"/>
        </w:rPr>
        <w:t>KÚZ</w:t>
      </w:r>
      <w:r>
        <w:rPr>
          <w:rFonts w:ascii="Times New Roman" w:hAnsi="Times New Roman" w:cs="Times New Roman"/>
          <w:lang w:val="cs-CZ"/>
        </w:rPr>
        <w:t xml:space="preserve"> </w:t>
      </w:r>
      <w:r w:rsidR="00690FCF">
        <w:rPr>
          <w:rFonts w:ascii="Times New Roman" w:hAnsi="Times New Roman" w:cs="Times New Roman"/>
          <w:lang w:val="cs-CZ"/>
        </w:rPr>
        <w:t>podľa</w:t>
      </w:r>
      <w:r>
        <w:rPr>
          <w:rFonts w:ascii="Times New Roman" w:hAnsi="Times New Roman" w:cs="Times New Roman"/>
          <w:lang w:val="cs-CZ"/>
        </w:rPr>
        <w:t xml:space="preserve"> zákon</w:t>
      </w:r>
      <w:r w:rsidR="00690FCF">
        <w:rPr>
          <w:rFonts w:ascii="Times New Roman" w:hAnsi="Times New Roman" w:cs="Times New Roman"/>
          <w:lang w:val="cs-CZ"/>
        </w:rPr>
        <w:t>a</w:t>
      </w:r>
      <w:r>
        <w:rPr>
          <w:rFonts w:ascii="Times New Roman" w:hAnsi="Times New Roman" w:cs="Times New Roman"/>
          <w:lang w:val="cs-CZ"/>
        </w:rPr>
        <w:t xml:space="preserve"> o účtovníctve</w:t>
      </w:r>
      <w:r w:rsidR="00BE6ABA">
        <w:rPr>
          <w:rFonts w:ascii="Times New Roman" w:hAnsi="Times New Roman" w:cs="Times New Roman"/>
          <w:lang w:val="cs-CZ"/>
        </w:rPr>
        <w:t xml:space="preserve"> a</w:t>
      </w:r>
      <w:r w:rsidR="00690FCF">
        <w:rPr>
          <w:rFonts w:ascii="Times New Roman" w:hAnsi="Times New Roman" w:cs="Times New Roman"/>
          <w:lang w:val="cs-CZ"/>
        </w:rPr>
        <w:t xml:space="preserve"> </w:t>
      </w:r>
      <w:r w:rsidR="004835B8" w:rsidRPr="00287EAA">
        <w:rPr>
          <w:rFonts w:ascii="Times New Roman" w:hAnsi="Times New Roman" w:cs="Times New Roman"/>
          <w:lang w:val="cs-CZ"/>
        </w:rPr>
        <w:t>i</w:t>
      </w:r>
      <w:r>
        <w:rPr>
          <w:rFonts w:ascii="Times New Roman" w:hAnsi="Times New Roman" w:cs="Times New Roman"/>
          <w:lang w:val="cs-CZ"/>
        </w:rPr>
        <w:t xml:space="preserve">nterné kontroly, ktoré </w:t>
      </w:r>
      <w:r w:rsidR="004835B8" w:rsidRPr="00287EAA">
        <w:rPr>
          <w:rFonts w:ascii="Times New Roman" w:hAnsi="Times New Roman" w:cs="Times New Roman"/>
          <w:lang w:val="cs-CZ"/>
        </w:rPr>
        <w:t>považuje za potrebné na zostavenie</w:t>
      </w:r>
      <w:r w:rsidR="00FE5E1B">
        <w:rPr>
          <w:rFonts w:ascii="Times New Roman" w:hAnsi="Times New Roman" w:cs="Times New Roman"/>
          <w:lang w:val="cs-CZ"/>
        </w:rPr>
        <w:t xml:space="preserve"> KÚZ</w:t>
      </w:r>
      <w:r w:rsidR="004835B8" w:rsidRPr="00287EAA">
        <w:rPr>
          <w:rFonts w:ascii="Times New Roman" w:hAnsi="Times New Roman" w:cs="Times New Roman"/>
          <w:lang w:val="cs-CZ"/>
        </w:rPr>
        <w:t>, ktorá neobsahuje významné nesprávnosti</w:t>
      </w:r>
      <w:r w:rsidR="00690FCF">
        <w:rPr>
          <w:rFonts w:ascii="Times New Roman" w:hAnsi="Times New Roman" w:cs="Times New Roman"/>
          <w:lang w:val="cs-CZ"/>
        </w:rPr>
        <w:t>, či už v dôsledku</w:t>
      </w:r>
      <w:r w:rsidR="004835B8" w:rsidRPr="00287EAA">
        <w:rPr>
          <w:rFonts w:ascii="Times New Roman" w:hAnsi="Times New Roman" w:cs="Times New Roman"/>
          <w:lang w:val="cs-CZ"/>
        </w:rPr>
        <w:t xml:space="preserve"> podvodu alebo chyby. </w:t>
      </w:r>
    </w:p>
    <w:p w14:paraId="1FDE3DED" w14:textId="77777777" w:rsidR="004835B8" w:rsidRPr="00287EAA" w:rsidRDefault="004835B8" w:rsidP="004835B8">
      <w:pPr>
        <w:pStyle w:val="Default"/>
        <w:jc w:val="both"/>
        <w:rPr>
          <w:rFonts w:ascii="Times New Roman" w:hAnsi="Times New Roman" w:cs="Times New Roman"/>
        </w:rPr>
      </w:pPr>
    </w:p>
    <w:p w14:paraId="2BFA65E5" w14:textId="069226E6" w:rsidR="00126BD1" w:rsidRPr="00020E54" w:rsidRDefault="004835B8" w:rsidP="00126BD1">
      <w:pPr>
        <w:pStyle w:val="Default"/>
        <w:jc w:val="both"/>
        <w:rPr>
          <w:rFonts w:ascii="Times New Roman" w:hAnsi="Times New Roman" w:cs="Times New Roman"/>
        </w:rPr>
      </w:pPr>
      <w:r w:rsidRPr="00287EAA">
        <w:rPr>
          <w:rFonts w:ascii="Times New Roman" w:hAnsi="Times New Roman" w:cs="Times New Roman"/>
        </w:rPr>
        <w:t>Pri zostavovan</w:t>
      </w:r>
      <w:r w:rsidR="000E3B51">
        <w:rPr>
          <w:rFonts w:ascii="Times New Roman" w:hAnsi="Times New Roman" w:cs="Times New Roman"/>
        </w:rPr>
        <w:t>í</w:t>
      </w:r>
      <w:r w:rsidR="00FE5E1B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KÚZ</w:t>
      </w:r>
      <w:r w:rsidR="000E3B51">
        <w:rPr>
          <w:rFonts w:ascii="Times New Roman" w:hAnsi="Times New Roman" w:cs="Times New Roman"/>
        </w:rPr>
        <w:t xml:space="preserve"> je štatutárny orgán</w:t>
      </w:r>
      <w:r w:rsidRPr="00287EAA">
        <w:rPr>
          <w:rFonts w:ascii="Times New Roman" w:hAnsi="Times New Roman" w:cs="Times New Roman"/>
        </w:rPr>
        <w:t xml:space="preserve"> zodpovedný za zhodnotenie schopnosti </w:t>
      </w:r>
      <w:r w:rsidR="00BE6ABA">
        <w:rPr>
          <w:rFonts w:ascii="Times New Roman" w:hAnsi="Times New Roman" w:cs="Times New Roman"/>
        </w:rPr>
        <w:t>obce</w:t>
      </w:r>
      <w:r w:rsidR="00E86D43">
        <w:rPr>
          <w:rFonts w:ascii="Times New Roman" w:eastAsia="Times New Roman" w:hAnsi="Times New Roman" w:cs="Times New Roman"/>
          <w:color w:val="auto"/>
          <w:kern w:val="8"/>
          <w:szCs w:val="20"/>
          <w:lang w:eastAsia="en-US" w:bidi="he-IL"/>
        </w:rPr>
        <w:t xml:space="preserve"> </w:t>
      </w:r>
      <w:r w:rsidRPr="00287EAA">
        <w:rPr>
          <w:rFonts w:ascii="Times New Roman" w:hAnsi="Times New Roman" w:cs="Times New Roman"/>
        </w:rPr>
        <w:t xml:space="preserve">nepretržite pokračovať vo </w:t>
      </w:r>
      <w:r w:rsidR="00126BD1">
        <w:rPr>
          <w:rFonts w:ascii="Times New Roman" w:hAnsi="Times New Roman" w:cs="Times New Roman"/>
        </w:rPr>
        <w:t>svojej činnosti</w:t>
      </w:r>
      <w:r w:rsidR="00126BD1" w:rsidRPr="00020E54">
        <w:rPr>
          <w:rFonts w:ascii="Times New Roman" w:hAnsi="Times New Roman" w:cs="Times New Roman"/>
        </w:rPr>
        <w:t>,</w:t>
      </w:r>
      <w:r w:rsidR="00D810AC">
        <w:rPr>
          <w:rFonts w:ascii="Times New Roman" w:hAnsi="Times New Roman" w:cs="Times New Roman"/>
        </w:rPr>
        <w:t xml:space="preserve"> </w:t>
      </w:r>
      <w:r w:rsidR="00F57B9E">
        <w:rPr>
          <w:rFonts w:ascii="Times New Roman" w:hAnsi="Times New Roman" w:cs="Times New Roman"/>
        </w:rPr>
        <w:t xml:space="preserve">za opísanie skutočností týkajúcich sa nepretržitého </w:t>
      </w:r>
      <w:r w:rsidR="00F57B9E" w:rsidRPr="009818C4">
        <w:rPr>
          <w:rFonts w:ascii="Times New Roman" w:hAnsi="Times New Roman" w:cs="Times New Roman"/>
        </w:rPr>
        <w:t>pokračovania v</w:t>
      </w:r>
      <w:r w:rsidR="00D810AC" w:rsidRPr="009818C4">
        <w:rPr>
          <w:rFonts w:ascii="Times New Roman" w:hAnsi="Times New Roman" w:cs="Times New Roman"/>
        </w:rPr>
        <w:t> </w:t>
      </w:r>
      <w:r w:rsidR="00F57B9E" w:rsidRPr="009818C4">
        <w:rPr>
          <w:rFonts w:ascii="Times New Roman" w:hAnsi="Times New Roman" w:cs="Times New Roman"/>
        </w:rPr>
        <w:t>činnosti</w:t>
      </w:r>
      <w:r w:rsidR="00D810AC" w:rsidRPr="009818C4">
        <w:rPr>
          <w:rFonts w:ascii="Times New Roman" w:hAnsi="Times New Roman" w:cs="Times New Roman"/>
        </w:rPr>
        <w:t>, ak je to potrebné, a</w:t>
      </w:r>
      <w:r w:rsidR="00F57B9E" w:rsidRPr="009818C4">
        <w:rPr>
          <w:rFonts w:ascii="Times New Roman" w:hAnsi="Times New Roman" w:cs="Times New Roman"/>
        </w:rPr>
        <w:t xml:space="preserve"> </w:t>
      </w:r>
      <w:r w:rsidR="00044F45" w:rsidRPr="009818C4">
        <w:rPr>
          <w:rFonts w:ascii="Times New Roman" w:hAnsi="Times New Roman" w:cs="Times New Roman"/>
        </w:rPr>
        <w:t xml:space="preserve">za použitie </w:t>
      </w:r>
      <w:r w:rsidR="00D810AC" w:rsidRPr="009818C4">
        <w:rPr>
          <w:rFonts w:ascii="Times New Roman" w:hAnsi="Times New Roman" w:cs="Times New Roman"/>
        </w:rPr>
        <w:t>predpokladu</w:t>
      </w:r>
      <w:r w:rsidR="00044F45" w:rsidRPr="009818C4">
        <w:rPr>
          <w:rFonts w:ascii="Times New Roman" w:hAnsi="Times New Roman" w:cs="Times New Roman"/>
        </w:rPr>
        <w:t xml:space="preserve"> nepretržitého pokračovania v</w:t>
      </w:r>
      <w:r w:rsidR="00A16247">
        <w:rPr>
          <w:rFonts w:ascii="Times New Roman" w:hAnsi="Times New Roman" w:cs="Times New Roman"/>
        </w:rPr>
        <w:t> </w:t>
      </w:r>
      <w:r w:rsidR="00044F45" w:rsidRPr="009818C4">
        <w:rPr>
          <w:rFonts w:ascii="Times New Roman" w:hAnsi="Times New Roman" w:cs="Times New Roman"/>
        </w:rPr>
        <w:t>činnosti</w:t>
      </w:r>
      <w:r w:rsidR="00A16247">
        <w:rPr>
          <w:rFonts w:ascii="Times New Roman" w:hAnsi="Times New Roman" w:cs="Times New Roman"/>
        </w:rPr>
        <w:t>.</w:t>
      </w:r>
      <w:r w:rsidR="00D810AC" w:rsidRPr="009818C4">
        <w:rPr>
          <w:rFonts w:ascii="Times New Roman" w:hAnsi="Times New Roman" w:cs="Times New Roman"/>
        </w:rPr>
        <w:t xml:space="preserve"> </w:t>
      </w:r>
    </w:p>
    <w:p w14:paraId="4023CFE4" w14:textId="77777777" w:rsidR="00126BD1" w:rsidRPr="00287EAA" w:rsidRDefault="00126BD1" w:rsidP="008F2B94">
      <w:pPr>
        <w:pStyle w:val="Default"/>
        <w:jc w:val="both"/>
        <w:rPr>
          <w:rFonts w:ascii="Times New Roman" w:hAnsi="Times New Roman" w:cs="Times New Roman"/>
        </w:rPr>
      </w:pPr>
    </w:p>
    <w:p w14:paraId="38EB4588" w14:textId="493AE325" w:rsidR="004835B8" w:rsidRPr="00287EAA" w:rsidRDefault="004835B8" w:rsidP="008F2B94">
      <w:pPr>
        <w:pStyle w:val="Default"/>
        <w:rPr>
          <w:rFonts w:ascii="Times New Roman" w:hAnsi="Times New Roman" w:cs="Times New Roman"/>
          <w:bCs/>
          <w:u w:val="single"/>
        </w:rPr>
      </w:pPr>
      <w:r w:rsidRPr="00287EAA">
        <w:rPr>
          <w:rFonts w:ascii="Times New Roman" w:hAnsi="Times New Roman" w:cs="Times New Roman"/>
          <w:bCs/>
          <w:u w:val="single"/>
        </w:rPr>
        <w:t xml:space="preserve">Zodpovednosť audítora za audit </w:t>
      </w:r>
      <w:r w:rsidR="00FE5E1B">
        <w:rPr>
          <w:rFonts w:ascii="Times New Roman" w:hAnsi="Times New Roman" w:cs="Times New Roman"/>
          <w:bCs/>
          <w:u w:val="single"/>
        </w:rPr>
        <w:t xml:space="preserve"> konsolidovanej </w:t>
      </w:r>
      <w:r w:rsidR="00C638C7">
        <w:rPr>
          <w:rFonts w:ascii="Times New Roman" w:hAnsi="Times New Roman" w:cs="Times New Roman"/>
          <w:bCs/>
          <w:u w:val="single"/>
        </w:rPr>
        <w:t xml:space="preserve"> </w:t>
      </w:r>
      <w:r w:rsidRPr="00287EAA">
        <w:rPr>
          <w:rFonts w:ascii="Times New Roman" w:hAnsi="Times New Roman" w:cs="Times New Roman"/>
          <w:bCs/>
          <w:u w:val="single"/>
        </w:rPr>
        <w:t>účtovnej závierky</w:t>
      </w:r>
    </w:p>
    <w:p w14:paraId="34D734DE" w14:textId="57588D97" w:rsidR="004835B8" w:rsidRPr="00287EAA" w:rsidRDefault="00AF68AB" w:rsidP="008F2B94">
      <w:pPr>
        <w:pStyle w:val="Defaul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</w:t>
      </w:r>
      <w:r w:rsidR="009818C4">
        <w:rPr>
          <w:rFonts w:ascii="Times New Roman" w:hAnsi="Times New Roman" w:cs="Times New Roman"/>
          <w:bCs/>
        </w:rPr>
        <w:t>Moj</w:t>
      </w:r>
      <w:r w:rsidR="004835B8" w:rsidRPr="00287EAA">
        <w:rPr>
          <w:rFonts w:ascii="Times New Roman" w:hAnsi="Times New Roman" w:cs="Times New Roman"/>
          <w:bCs/>
        </w:rPr>
        <w:t xml:space="preserve">ou zodpovednosťou je </w:t>
      </w:r>
      <w:r w:rsidR="007B4E4D">
        <w:rPr>
          <w:rFonts w:ascii="Times New Roman" w:hAnsi="Times New Roman" w:cs="Times New Roman"/>
          <w:bCs/>
        </w:rPr>
        <w:t>získať primerané uistenie</w:t>
      </w:r>
      <w:r w:rsidR="004835B8" w:rsidRPr="00287EAA">
        <w:rPr>
          <w:rFonts w:ascii="Times New Roman" w:hAnsi="Times New Roman" w:cs="Times New Roman"/>
          <w:bCs/>
        </w:rPr>
        <w:t>, či</w:t>
      </w:r>
      <w:r w:rsidR="00C638C7">
        <w:rPr>
          <w:rFonts w:ascii="Times New Roman" w:eastAsia="Times New Roman" w:hAnsi="Times New Roman" w:cs="Times New Roman"/>
          <w:iCs/>
          <w:color w:val="auto"/>
          <w:kern w:val="8"/>
          <w:szCs w:val="20"/>
          <w:lang w:eastAsia="en-US" w:bidi="he-IL"/>
        </w:rPr>
        <w:t xml:space="preserve"> </w:t>
      </w:r>
      <w:r w:rsidR="00FE5E1B">
        <w:rPr>
          <w:rFonts w:ascii="Times New Roman" w:hAnsi="Times New Roman" w:cs="Times New Roman"/>
          <w:bCs/>
        </w:rPr>
        <w:t>KÚZ</w:t>
      </w:r>
      <w:r w:rsidR="004835B8" w:rsidRPr="00287EAA">
        <w:rPr>
          <w:rFonts w:ascii="Times New Roman" w:hAnsi="Times New Roman" w:cs="Times New Roman"/>
          <w:bCs/>
        </w:rPr>
        <w:t xml:space="preserve"> ako celok neobsahuje významné nesprávnosti</w:t>
      </w:r>
      <w:r w:rsidR="007B4E4D">
        <w:rPr>
          <w:rFonts w:ascii="Times New Roman" w:hAnsi="Times New Roman" w:cs="Times New Roman"/>
          <w:bCs/>
        </w:rPr>
        <w:t>, či už</w:t>
      </w:r>
      <w:r w:rsidR="004835B8" w:rsidRPr="00287EAA">
        <w:rPr>
          <w:rFonts w:ascii="Times New Roman" w:hAnsi="Times New Roman" w:cs="Times New Roman"/>
          <w:bCs/>
        </w:rPr>
        <w:t xml:space="preserve"> v dôsledku podvodu alebo chyby</w:t>
      </w:r>
      <w:r w:rsidR="00657CC3">
        <w:rPr>
          <w:rFonts w:ascii="Times New Roman" w:hAnsi="Times New Roman" w:cs="Times New Roman"/>
          <w:bCs/>
        </w:rPr>
        <w:t>,</w:t>
      </w:r>
      <w:r w:rsidR="004835B8" w:rsidRPr="00287EAA">
        <w:rPr>
          <w:rFonts w:ascii="Times New Roman" w:hAnsi="Times New Roman" w:cs="Times New Roman"/>
          <w:bCs/>
        </w:rPr>
        <w:t xml:space="preserve"> a</w:t>
      </w:r>
      <w:r w:rsidR="007B4E4D">
        <w:rPr>
          <w:rFonts w:ascii="Times New Roman" w:hAnsi="Times New Roman" w:cs="Times New Roman"/>
          <w:bCs/>
        </w:rPr>
        <w:t> vydať správu audítora, vrátane názoru</w:t>
      </w:r>
      <w:r w:rsidR="004835B8" w:rsidRPr="00287EAA">
        <w:rPr>
          <w:rFonts w:ascii="Times New Roman" w:hAnsi="Times New Roman" w:cs="Times New Roman"/>
          <w:bCs/>
        </w:rPr>
        <w:t xml:space="preserve">. Primerané uistenie je uistenie vysokého stupňa, ale nie je </w:t>
      </w:r>
      <w:r w:rsidR="00D80ABA">
        <w:rPr>
          <w:rFonts w:ascii="Times New Roman" w:hAnsi="Times New Roman" w:cs="Times New Roman"/>
          <w:bCs/>
        </w:rPr>
        <w:t>zárukou</w:t>
      </w:r>
      <w:r w:rsidR="004835B8" w:rsidRPr="00287EAA">
        <w:rPr>
          <w:rFonts w:ascii="Times New Roman" w:hAnsi="Times New Roman" w:cs="Times New Roman"/>
          <w:bCs/>
        </w:rPr>
        <w:t xml:space="preserve"> toho, že audit vykonaný </w:t>
      </w:r>
      <w:r w:rsidR="00D80ABA">
        <w:rPr>
          <w:rFonts w:ascii="Times New Roman" w:hAnsi="Times New Roman" w:cs="Times New Roman"/>
          <w:bCs/>
        </w:rPr>
        <w:t>podľa medzinárodných audítorských štandardov</w:t>
      </w:r>
      <w:r w:rsidR="004835B8" w:rsidRPr="00287EAA">
        <w:rPr>
          <w:rFonts w:ascii="Times New Roman" w:hAnsi="Times New Roman" w:cs="Times New Roman"/>
          <w:bCs/>
        </w:rPr>
        <w:t xml:space="preserve"> vždy odhalí významné nesprávnosti, </w:t>
      </w:r>
      <w:r w:rsidR="00657CC3">
        <w:rPr>
          <w:rFonts w:ascii="Times New Roman" w:hAnsi="Times New Roman" w:cs="Times New Roman"/>
          <w:bCs/>
        </w:rPr>
        <w:t>ak</w:t>
      </w:r>
      <w:r w:rsidR="004835B8" w:rsidRPr="00287EAA">
        <w:rPr>
          <w:rFonts w:ascii="Times New Roman" w:hAnsi="Times New Roman" w:cs="Times New Roman"/>
          <w:bCs/>
        </w:rPr>
        <w:t xml:space="preserve"> </w:t>
      </w:r>
      <w:r w:rsidR="00D80ABA">
        <w:rPr>
          <w:rFonts w:ascii="Times New Roman" w:hAnsi="Times New Roman" w:cs="Times New Roman"/>
          <w:bCs/>
        </w:rPr>
        <w:t>také existujú</w:t>
      </w:r>
      <w:r w:rsidR="004835B8" w:rsidRPr="00287EAA">
        <w:rPr>
          <w:rFonts w:ascii="Times New Roman" w:hAnsi="Times New Roman" w:cs="Times New Roman"/>
          <w:bCs/>
        </w:rPr>
        <w:t xml:space="preserve">. Nesprávnosti môžu vzniknúť </w:t>
      </w:r>
      <w:r w:rsidR="00017DB9">
        <w:rPr>
          <w:rFonts w:ascii="Times New Roman" w:hAnsi="Times New Roman" w:cs="Times New Roman"/>
          <w:bCs/>
        </w:rPr>
        <w:t>v dôsledku</w:t>
      </w:r>
      <w:r w:rsidR="004835B8" w:rsidRPr="00287EAA">
        <w:rPr>
          <w:rFonts w:ascii="Times New Roman" w:hAnsi="Times New Roman" w:cs="Times New Roman"/>
          <w:bCs/>
        </w:rPr>
        <w:t> podvodu alebo chyby a</w:t>
      </w:r>
      <w:r w:rsidR="00017DB9">
        <w:rPr>
          <w:rFonts w:ascii="Times New Roman" w:hAnsi="Times New Roman" w:cs="Times New Roman"/>
          <w:bCs/>
        </w:rPr>
        <w:t xml:space="preserve"> za významné sa považujú vtedy, ak by sa </w:t>
      </w:r>
      <w:r w:rsidR="004835B8" w:rsidRPr="00287EAA">
        <w:rPr>
          <w:rFonts w:ascii="Times New Roman" w:hAnsi="Times New Roman" w:cs="Times New Roman"/>
          <w:bCs/>
        </w:rPr>
        <w:t xml:space="preserve">dalo odôvodnene očakávať, že </w:t>
      </w:r>
      <w:r w:rsidR="00017DB9">
        <w:rPr>
          <w:rFonts w:ascii="Times New Roman" w:hAnsi="Times New Roman" w:cs="Times New Roman"/>
          <w:bCs/>
        </w:rPr>
        <w:t xml:space="preserve">jednotlivo alebo v súhrne </w:t>
      </w:r>
      <w:r w:rsidR="004835B8" w:rsidRPr="00287EAA">
        <w:rPr>
          <w:rFonts w:ascii="Times New Roman" w:hAnsi="Times New Roman" w:cs="Times New Roman"/>
          <w:bCs/>
        </w:rPr>
        <w:t xml:space="preserve">by mohli ovplyvniť ekonomické rozhodnutia používateľov, </w:t>
      </w:r>
      <w:r w:rsidR="00017DB9">
        <w:rPr>
          <w:rFonts w:ascii="Times New Roman" w:hAnsi="Times New Roman" w:cs="Times New Roman"/>
          <w:bCs/>
        </w:rPr>
        <w:t>uskutočnené</w:t>
      </w:r>
      <w:r w:rsidR="004835B8" w:rsidRPr="00287EAA">
        <w:rPr>
          <w:rFonts w:ascii="Times New Roman" w:hAnsi="Times New Roman" w:cs="Times New Roman"/>
          <w:bCs/>
        </w:rPr>
        <w:t xml:space="preserve"> na základe tejto</w:t>
      </w:r>
      <w:r w:rsidR="00C638C7">
        <w:rPr>
          <w:rFonts w:ascii="Times New Roman" w:eastAsia="Times New Roman" w:hAnsi="Times New Roman" w:cs="Times New Roman"/>
          <w:iCs/>
          <w:color w:val="auto"/>
          <w:kern w:val="8"/>
          <w:szCs w:val="20"/>
          <w:lang w:eastAsia="en-US" w:bidi="he-IL"/>
        </w:rPr>
        <w:t xml:space="preserve"> </w:t>
      </w:r>
      <w:r w:rsidR="00FE5E1B">
        <w:rPr>
          <w:rFonts w:ascii="Times New Roman" w:hAnsi="Times New Roman" w:cs="Times New Roman"/>
          <w:bCs/>
        </w:rPr>
        <w:t>KÚZ</w:t>
      </w:r>
      <w:r w:rsidR="004835B8" w:rsidRPr="00287EAA">
        <w:rPr>
          <w:rFonts w:ascii="Times New Roman" w:hAnsi="Times New Roman" w:cs="Times New Roman"/>
          <w:bCs/>
        </w:rPr>
        <w:t xml:space="preserve">. </w:t>
      </w:r>
    </w:p>
    <w:p w14:paraId="3F1406E9" w14:textId="77777777" w:rsidR="00F508C2" w:rsidRPr="007A58CB" w:rsidRDefault="00F508C2" w:rsidP="0083654D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  <w:r w:rsidRPr="007A58CB">
        <w:rPr>
          <w:rFonts w:ascii="Times New Roman" w:hAnsi="Times New Roman"/>
          <w:sz w:val="24"/>
          <w:szCs w:val="24"/>
          <w:lang w:val="sk-SK"/>
        </w:rPr>
        <w:t>V rámci auditu uskutočneného podľa medzinárodných audítorských štandardov,</w:t>
      </w:r>
      <w:r w:rsidR="009818C4">
        <w:rPr>
          <w:rFonts w:ascii="Times New Roman" w:hAnsi="Times New Roman"/>
          <w:sz w:val="24"/>
          <w:szCs w:val="24"/>
          <w:lang w:val="sk-SK"/>
        </w:rPr>
        <w:t xml:space="preserve"> počas celého auditu uplatňujem odborný úsudok a zachovávam</w:t>
      </w:r>
      <w:r w:rsidRPr="007A58CB">
        <w:rPr>
          <w:rFonts w:ascii="Times New Roman" w:hAnsi="Times New Roman"/>
          <w:sz w:val="24"/>
          <w:szCs w:val="24"/>
          <w:lang w:val="sk-SK"/>
        </w:rPr>
        <w:t xml:space="preserve">  profesionálny skepticizmus. Okrem toho:</w:t>
      </w:r>
      <w:r w:rsidRPr="007A58CB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14:paraId="7E59DF73" w14:textId="0CA911D1" w:rsidR="00F508C2" w:rsidRPr="000012C0" w:rsidRDefault="009818C4" w:rsidP="00F508C2">
      <w:pPr>
        <w:pStyle w:val="Odsekzoznamu"/>
        <w:numPr>
          <w:ilvl w:val="0"/>
          <w:numId w:val="6"/>
        </w:numPr>
        <w:jc w:val="both"/>
        <w:rPr>
          <w:lang w:val="en-GB"/>
        </w:rPr>
      </w:pPr>
      <w:r>
        <w:rPr>
          <w:lang w:val="sk-SK"/>
        </w:rPr>
        <w:t>Identifikujem a posudzujem</w:t>
      </w:r>
      <w:r w:rsidR="00BE6ABA">
        <w:rPr>
          <w:lang w:val="sk-SK"/>
        </w:rPr>
        <w:t xml:space="preserve"> riziká významnej nesprávnosti</w:t>
      </w:r>
      <w:r w:rsidR="00C638C7">
        <w:rPr>
          <w:rFonts w:eastAsia="Times New Roman" w:cs="Times New Roman"/>
          <w:iCs/>
          <w:kern w:val="8"/>
          <w:szCs w:val="20"/>
          <w:lang w:bidi="he-IL"/>
        </w:rPr>
        <w:t xml:space="preserve"> </w:t>
      </w:r>
      <w:r w:rsidR="00FE5E1B">
        <w:rPr>
          <w:lang w:val="sk-SK"/>
        </w:rPr>
        <w:t>KÚZ</w:t>
      </w:r>
      <w:r w:rsidR="00F508C2" w:rsidRPr="000012C0">
        <w:rPr>
          <w:lang w:val="sk-SK"/>
        </w:rPr>
        <w:t xml:space="preserve">, či už </w:t>
      </w:r>
      <w:r w:rsidR="00F508C2">
        <w:rPr>
          <w:lang w:val="sk-SK"/>
        </w:rPr>
        <w:t>v dôsledku</w:t>
      </w:r>
      <w:r>
        <w:rPr>
          <w:lang w:val="sk-SK"/>
        </w:rPr>
        <w:t xml:space="preserve"> podvodu alebo chyby, navrhujem</w:t>
      </w:r>
      <w:r w:rsidR="00F508C2" w:rsidRPr="000012C0">
        <w:rPr>
          <w:lang w:val="sk-SK"/>
        </w:rPr>
        <w:t xml:space="preserve"> a</w:t>
      </w:r>
      <w:r>
        <w:rPr>
          <w:lang w:val="sk-SK"/>
        </w:rPr>
        <w:t xml:space="preserve"> uskutočňujem</w:t>
      </w:r>
      <w:r w:rsidR="00F508C2" w:rsidRPr="000012C0">
        <w:rPr>
          <w:lang w:val="sk-SK"/>
        </w:rPr>
        <w:t xml:space="preserve"> audítorské postupy reagujúce na tieto riziká a získavam audítorské dôkazy, ktoré sú dostatočné a vhodné na poskytnutie základu pre </w:t>
      </w:r>
      <w:r>
        <w:rPr>
          <w:lang w:val="sk-SK"/>
        </w:rPr>
        <w:t>môj</w:t>
      </w:r>
      <w:r w:rsidR="00F508C2" w:rsidRPr="000012C0">
        <w:rPr>
          <w:lang w:val="sk-SK"/>
        </w:rPr>
        <w:t xml:space="preserve"> názor.</w:t>
      </w:r>
      <w:r w:rsidR="00F508C2" w:rsidRPr="000012C0">
        <w:rPr>
          <w:lang w:val="en-GB"/>
        </w:rPr>
        <w:t xml:space="preserve"> </w:t>
      </w:r>
      <w:r w:rsidR="00F508C2" w:rsidRPr="000012C0">
        <w:rPr>
          <w:lang w:val="sk-SK"/>
        </w:rPr>
        <w:t xml:space="preserve">Riziko neodhalenia významnej nesprávnosti v dôsledku podvodu je vyššie ako </w:t>
      </w:r>
      <w:r w:rsidR="00F508C2">
        <w:rPr>
          <w:lang w:val="sk-SK"/>
        </w:rPr>
        <w:t xml:space="preserve">toto </w:t>
      </w:r>
      <w:r w:rsidR="00F508C2" w:rsidRPr="000012C0">
        <w:rPr>
          <w:lang w:val="sk-SK"/>
        </w:rPr>
        <w:t xml:space="preserve">riziko v dôsledku chyby, pretože podvod môže zahŕňať tajnú dohodu, falšovanie, úmyselné </w:t>
      </w:r>
      <w:r w:rsidR="00F508C2">
        <w:rPr>
          <w:lang w:val="sk-SK"/>
        </w:rPr>
        <w:t>vynechanie</w:t>
      </w:r>
      <w:r w:rsidR="00F508C2" w:rsidRPr="000012C0">
        <w:rPr>
          <w:lang w:val="sk-SK"/>
        </w:rPr>
        <w:t>, nepravdivé vyhláseni</w:t>
      </w:r>
      <w:r w:rsidR="00F508C2">
        <w:rPr>
          <w:lang w:val="sk-SK"/>
        </w:rPr>
        <w:t>e</w:t>
      </w:r>
      <w:r w:rsidR="00F508C2" w:rsidRPr="000012C0">
        <w:rPr>
          <w:lang w:val="sk-SK"/>
        </w:rPr>
        <w:t xml:space="preserve"> alebo obídenie internej kontroly.</w:t>
      </w:r>
      <w:r w:rsidR="00F508C2" w:rsidRPr="000012C0">
        <w:rPr>
          <w:lang w:val="en-GB"/>
        </w:rPr>
        <w:t xml:space="preserve"> </w:t>
      </w:r>
    </w:p>
    <w:p w14:paraId="58DE3191" w14:textId="77777777" w:rsidR="00F508C2" w:rsidRPr="000012C0" w:rsidRDefault="009818C4" w:rsidP="00F508C2">
      <w:pPr>
        <w:pStyle w:val="Odsekzoznamu"/>
        <w:numPr>
          <w:ilvl w:val="0"/>
          <w:numId w:val="6"/>
        </w:numPr>
        <w:jc w:val="both"/>
        <w:rPr>
          <w:lang w:val="en-GB"/>
        </w:rPr>
      </w:pPr>
      <w:r>
        <w:rPr>
          <w:lang w:val="sk-SK"/>
        </w:rPr>
        <w:t>Oboznamujem</w:t>
      </w:r>
      <w:r w:rsidR="00F508C2" w:rsidRPr="000012C0">
        <w:rPr>
          <w:lang w:val="sk-SK"/>
        </w:rPr>
        <w:t xml:space="preserve"> sa s internými kontrolami relevantnými pre audit, aby s</w:t>
      </w:r>
      <w:r>
        <w:rPr>
          <w:lang w:val="sk-SK"/>
        </w:rPr>
        <w:t>om</w:t>
      </w:r>
      <w:r w:rsidR="00F508C2" w:rsidRPr="000012C0">
        <w:rPr>
          <w:lang w:val="sk-SK"/>
        </w:rPr>
        <w:t xml:space="preserve"> moh</w:t>
      </w:r>
      <w:r>
        <w:rPr>
          <w:lang w:val="sk-SK"/>
        </w:rPr>
        <w:t>ol</w:t>
      </w:r>
      <w:r w:rsidR="00F508C2" w:rsidRPr="000012C0">
        <w:rPr>
          <w:lang w:val="sk-SK"/>
        </w:rPr>
        <w:t xml:space="preserve"> navrhnúť audítorské postupy vhodné za daných okolností, ale nie </w:t>
      </w:r>
      <w:r w:rsidR="00F508C2">
        <w:rPr>
          <w:lang w:val="sk-SK"/>
        </w:rPr>
        <w:t>za účelom vyjadrenia názoru</w:t>
      </w:r>
      <w:r w:rsidR="00F508C2" w:rsidRPr="000012C0">
        <w:rPr>
          <w:lang w:val="sk-SK"/>
        </w:rPr>
        <w:t xml:space="preserve"> n</w:t>
      </w:r>
      <w:r w:rsidR="00BE6ABA">
        <w:rPr>
          <w:lang w:val="sk-SK"/>
        </w:rPr>
        <w:t>a efektívnosť interných kontrol</w:t>
      </w:r>
    </w:p>
    <w:p w14:paraId="5F206C01" w14:textId="77777777" w:rsidR="00F508C2" w:rsidRPr="000012C0" w:rsidRDefault="00F508C2" w:rsidP="00F508C2">
      <w:pPr>
        <w:pStyle w:val="Odsekzoznamu"/>
        <w:numPr>
          <w:ilvl w:val="0"/>
          <w:numId w:val="6"/>
        </w:numPr>
        <w:jc w:val="both"/>
        <w:rPr>
          <w:lang w:val="en-GB"/>
        </w:rPr>
      </w:pPr>
      <w:r w:rsidRPr="000012C0">
        <w:rPr>
          <w:lang w:val="sk-SK"/>
        </w:rPr>
        <w:lastRenderedPageBreak/>
        <w:t xml:space="preserve">Hodnotím vhodnosť použitých účtovných zásad </w:t>
      </w:r>
      <w:r>
        <w:rPr>
          <w:lang w:val="sk-SK"/>
        </w:rPr>
        <w:t xml:space="preserve">a účtovných metód </w:t>
      </w:r>
      <w:r w:rsidRPr="000012C0">
        <w:rPr>
          <w:lang w:val="sk-SK"/>
        </w:rPr>
        <w:t>a primeranosť účtovných odhadov a</w:t>
      </w:r>
      <w:r>
        <w:rPr>
          <w:lang w:val="sk-SK"/>
        </w:rPr>
        <w:t xml:space="preserve"> uvedenie s nimi </w:t>
      </w:r>
      <w:r w:rsidRPr="000012C0">
        <w:rPr>
          <w:lang w:val="sk-SK"/>
        </w:rPr>
        <w:t>súvisiacich informácií</w:t>
      </w:r>
      <w:r>
        <w:rPr>
          <w:lang w:val="sk-SK"/>
        </w:rPr>
        <w:t>, uskutočnené štatutárnym orgánom</w:t>
      </w:r>
      <w:r w:rsidRPr="000012C0">
        <w:rPr>
          <w:lang w:val="sk-SK"/>
        </w:rPr>
        <w:t>.</w:t>
      </w:r>
    </w:p>
    <w:p w14:paraId="79DC4484" w14:textId="15E6A9B5" w:rsidR="00F508C2" w:rsidRPr="000012C0" w:rsidRDefault="00F508C2" w:rsidP="00F508C2">
      <w:pPr>
        <w:pStyle w:val="Odsekzoznamu"/>
        <w:numPr>
          <w:ilvl w:val="0"/>
          <w:numId w:val="6"/>
        </w:numPr>
        <w:jc w:val="both"/>
        <w:rPr>
          <w:lang w:val="en-GB"/>
        </w:rPr>
      </w:pPr>
      <w:r>
        <w:rPr>
          <w:lang w:val="sk-SK"/>
        </w:rPr>
        <w:t>Robím</w:t>
      </w:r>
      <w:r w:rsidRPr="000012C0">
        <w:rPr>
          <w:lang w:val="sk-SK"/>
        </w:rPr>
        <w:t xml:space="preserve"> záver o tom, či </w:t>
      </w:r>
      <w:r>
        <w:rPr>
          <w:lang w:val="sk-SK"/>
        </w:rPr>
        <w:t>štatutárny orgán</w:t>
      </w:r>
      <w:r w:rsidRPr="000012C0">
        <w:rPr>
          <w:lang w:val="sk-SK"/>
        </w:rPr>
        <w:t xml:space="preserve"> vhodne </w:t>
      </w:r>
      <w:r>
        <w:rPr>
          <w:lang w:val="sk-SK"/>
        </w:rPr>
        <w:t xml:space="preserve">v účtovníctve </w:t>
      </w:r>
      <w:r w:rsidRPr="000012C0">
        <w:rPr>
          <w:lang w:val="sk-SK"/>
        </w:rPr>
        <w:t>používa</w:t>
      </w:r>
      <w:r>
        <w:rPr>
          <w:lang w:val="sk-SK"/>
        </w:rPr>
        <w:t xml:space="preserve"> predpoklad</w:t>
      </w:r>
      <w:r w:rsidRPr="000012C0">
        <w:rPr>
          <w:lang w:val="sk-SK"/>
        </w:rPr>
        <w:t xml:space="preserve"> nepretržitého pokračovania v činnosti a na základe získaných audítorských dôkazov záver o tom, či existuje významná neistota v súvislosti s udalosťami alebo okolnosťami, ktoré by mohli významne spochybniť schopnosť </w:t>
      </w:r>
      <w:r w:rsidR="00BE6ABA">
        <w:rPr>
          <w:rFonts w:cs="Times New Roman"/>
          <w:szCs w:val="24"/>
        </w:rPr>
        <w:t>obce</w:t>
      </w:r>
      <w:r w:rsidR="005B48B2">
        <w:rPr>
          <w:rFonts w:cs="Times New Roman"/>
          <w:szCs w:val="24"/>
        </w:rPr>
        <w:t xml:space="preserve"> </w:t>
      </w:r>
      <w:r w:rsidRPr="000012C0">
        <w:rPr>
          <w:lang w:val="sk-SK"/>
        </w:rPr>
        <w:t>nepretržite pokračovať v činnosti.</w:t>
      </w:r>
      <w:r w:rsidRPr="000012C0">
        <w:rPr>
          <w:lang w:val="en-GB"/>
        </w:rPr>
        <w:t xml:space="preserve"> </w:t>
      </w:r>
      <w:r w:rsidR="009818C4">
        <w:rPr>
          <w:lang w:val="sk-SK"/>
        </w:rPr>
        <w:t>Ak dospejem</w:t>
      </w:r>
      <w:r w:rsidRPr="000012C0">
        <w:rPr>
          <w:lang w:val="sk-SK"/>
        </w:rPr>
        <w:t xml:space="preserve"> k záveru, že významná neistota</w:t>
      </w:r>
      <w:r>
        <w:rPr>
          <w:lang w:val="sk-SK"/>
        </w:rPr>
        <w:t xml:space="preserve"> existuje</w:t>
      </w:r>
      <w:r w:rsidR="009818C4">
        <w:rPr>
          <w:lang w:val="sk-SK"/>
        </w:rPr>
        <w:t>, som povinný upozorniť v moj</w:t>
      </w:r>
      <w:r w:rsidRPr="000012C0">
        <w:rPr>
          <w:lang w:val="sk-SK"/>
        </w:rPr>
        <w:t>ej správe</w:t>
      </w:r>
      <w:r>
        <w:rPr>
          <w:lang w:val="sk-SK"/>
        </w:rPr>
        <w:t xml:space="preserve"> audítora</w:t>
      </w:r>
      <w:r w:rsidRPr="000012C0">
        <w:rPr>
          <w:lang w:val="sk-SK"/>
        </w:rPr>
        <w:t xml:space="preserve"> na súvisiace informácie </w:t>
      </w:r>
      <w:r>
        <w:rPr>
          <w:lang w:val="sk-SK"/>
        </w:rPr>
        <w:t xml:space="preserve">uvedené </w:t>
      </w:r>
      <w:r w:rsidRPr="000012C0">
        <w:rPr>
          <w:lang w:val="sk-SK"/>
        </w:rPr>
        <w:t xml:space="preserve">v </w:t>
      </w:r>
      <w:r w:rsidR="00FE5E1B">
        <w:rPr>
          <w:lang w:val="sk-SK"/>
        </w:rPr>
        <w:t>KÚZ</w:t>
      </w:r>
      <w:r w:rsidRPr="000012C0">
        <w:rPr>
          <w:lang w:val="sk-SK"/>
        </w:rPr>
        <w:t xml:space="preserve"> alebo, </w:t>
      </w:r>
      <w:r>
        <w:rPr>
          <w:lang w:val="sk-SK"/>
        </w:rPr>
        <w:t>ak</w:t>
      </w:r>
      <w:r w:rsidRPr="000012C0">
        <w:rPr>
          <w:lang w:val="sk-SK"/>
        </w:rPr>
        <w:t xml:space="preserve"> sú t</w:t>
      </w:r>
      <w:r>
        <w:rPr>
          <w:lang w:val="sk-SK"/>
        </w:rPr>
        <w:t>ieto</w:t>
      </w:r>
      <w:r w:rsidRPr="000012C0">
        <w:rPr>
          <w:lang w:val="sk-SK"/>
        </w:rPr>
        <w:t xml:space="preserve"> informácie nedostatočné, modifikovať </w:t>
      </w:r>
      <w:r w:rsidR="009818C4">
        <w:rPr>
          <w:lang w:val="sk-SK"/>
        </w:rPr>
        <w:t>môj</w:t>
      </w:r>
      <w:r w:rsidRPr="000012C0">
        <w:rPr>
          <w:lang w:val="sk-SK"/>
        </w:rPr>
        <w:t xml:space="preserve"> názor.</w:t>
      </w:r>
      <w:r w:rsidRPr="000012C0">
        <w:rPr>
          <w:lang w:val="en-GB"/>
        </w:rPr>
        <w:t xml:space="preserve"> </w:t>
      </w:r>
      <w:r w:rsidR="009818C4">
        <w:rPr>
          <w:lang w:val="sk-SK"/>
        </w:rPr>
        <w:t>Moj</w:t>
      </w:r>
      <w:r w:rsidRPr="000012C0">
        <w:rPr>
          <w:lang w:val="sk-SK"/>
        </w:rPr>
        <w:t>e závery vychádzajú z audítorských dôkazov získaných do dátumu v</w:t>
      </w:r>
      <w:r w:rsidR="009818C4">
        <w:rPr>
          <w:lang w:val="sk-SK"/>
        </w:rPr>
        <w:t>ydania moj</w:t>
      </w:r>
      <w:r w:rsidRPr="000012C0">
        <w:rPr>
          <w:lang w:val="sk-SK"/>
        </w:rPr>
        <w:t>ej správy</w:t>
      </w:r>
      <w:r>
        <w:rPr>
          <w:lang w:val="sk-SK"/>
        </w:rPr>
        <w:t xml:space="preserve"> audítora</w:t>
      </w:r>
      <w:r w:rsidRPr="000012C0">
        <w:rPr>
          <w:lang w:val="sk-SK"/>
        </w:rPr>
        <w:t>.</w:t>
      </w:r>
      <w:del w:id="0" w:author="Salamun, Daniel (SK - Bratislava)" w:date="2016-12-15T09:05:00Z">
        <w:r w:rsidRPr="000012C0" w:rsidDel="00A42EBC">
          <w:rPr>
            <w:lang w:val="sk-SK"/>
          </w:rPr>
          <w:delText>.</w:delText>
        </w:r>
      </w:del>
    </w:p>
    <w:p w14:paraId="123D7A36" w14:textId="17D118D3" w:rsidR="00F508C2" w:rsidRPr="00DF3958" w:rsidRDefault="00705499" w:rsidP="00F508C2">
      <w:pPr>
        <w:pStyle w:val="Odsekzoznamu"/>
        <w:numPr>
          <w:ilvl w:val="0"/>
          <w:numId w:val="5"/>
        </w:numPr>
        <w:jc w:val="both"/>
        <w:rPr>
          <w:lang w:val="en-GB"/>
        </w:rPr>
      </w:pPr>
      <w:r>
        <w:rPr>
          <w:lang w:val="sk-SK"/>
        </w:rPr>
        <w:t>Hodnotím</w:t>
      </w:r>
      <w:r w:rsidR="00F508C2" w:rsidRPr="000012C0">
        <w:rPr>
          <w:lang w:val="sk-SK"/>
        </w:rPr>
        <w:t xml:space="preserve"> celkovú</w:t>
      </w:r>
      <w:r w:rsidR="00BE6ABA">
        <w:rPr>
          <w:lang w:val="sk-SK"/>
        </w:rPr>
        <w:t xml:space="preserve"> prezentáciu, štruktúru a obsah</w:t>
      </w:r>
      <w:r w:rsidR="00C638C7">
        <w:rPr>
          <w:rFonts w:cs="Times New Roman"/>
          <w:szCs w:val="24"/>
        </w:rPr>
        <w:t xml:space="preserve"> </w:t>
      </w:r>
      <w:r w:rsidR="00FE5E1B">
        <w:rPr>
          <w:lang w:val="sk-SK"/>
        </w:rPr>
        <w:t>KÚZ</w:t>
      </w:r>
      <w:r w:rsidR="00F508C2" w:rsidRPr="000012C0">
        <w:rPr>
          <w:lang w:val="sk-SK"/>
        </w:rPr>
        <w:t xml:space="preserve"> vrátane informácií</w:t>
      </w:r>
      <w:r w:rsidR="00F508C2">
        <w:rPr>
          <w:lang w:val="sk-SK"/>
        </w:rPr>
        <w:t xml:space="preserve"> v nej uvedených</w:t>
      </w:r>
      <w:r w:rsidR="00BE6ABA">
        <w:rPr>
          <w:lang w:val="sk-SK"/>
        </w:rPr>
        <w:t xml:space="preserve">, ako aj to, či </w:t>
      </w:r>
      <w:r w:rsidR="00FE5E1B">
        <w:rPr>
          <w:lang w:val="sk-SK"/>
        </w:rPr>
        <w:t>KÚZ</w:t>
      </w:r>
      <w:r w:rsidR="00F508C2" w:rsidRPr="000012C0">
        <w:rPr>
          <w:lang w:val="sk-SK"/>
        </w:rPr>
        <w:t xml:space="preserve"> zachytáva uskutočnené transakcie a udalosti spôsobom, ktorý vedie k ich vernému zobrazeniu.</w:t>
      </w:r>
    </w:p>
    <w:p w14:paraId="5B861FA4" w14:textId="77777777" w:rsidR="00DF3958" w:rsidRDefault="00DF3958" w:rsidP="00DF3958">
      <w:pPr>
        <w:pStyle w:val="Odsekzoznamu"/>
        <w:jc w:val="both"/>
        <w:rPr>
          <w:lang w:val="sk-SK"/>
        </w:rPr>
      </w:pPr>
    </w:p>
    <w:p w14:paraId="4378AEFE" w14:textId="4DFD4601" w:rsidR="00DF3958" w:rsidRDefault="001B7144" w:rsidP="001B7144">
      <w:pPr>
        <w:pStyle w:val="level2"/>
        <w:widowControl w:val="0"/>
        <w:numPr>
          <w:ilvl w:val="0"/>
          <w:numId w:val="11"/>
        </w:numPr>
        <w:tabs>
          <w:tab w:val="left" w:pos="0"/>
        </w:tabs>
        <w:spacing w:after="240" w:line="240" w:lineRule="auto"/>
        <w:rPr>
          <w:b/>
          <w:sz w:val="24"/>
          <w:lang w:val="sk-SK"/>
        </w:rPr>
      </w:pPr>
      <w:r>
        <w:rPr>
          <w:b/>
          <w:sz w:val="24"/>
          <w:lang w:val="sk-SK"/>
        </w:rPr>
        <w:t xml:space="preserve">   </w:t>
      </w:r>
      <w:r w:rsidR="00DF3958">
        <w:rPr>
          <w:b/>
          <w:sz w:val="24"/>
          <w:lang w:val="sk-SK"/>
        </w:rPr>
        <w:t>Správa k ďalším požiadavkám zákonov a iných právnych predpisov</w:t>
      </w:r>
    </w:p>
    <w:p w14:paraId="6F12B8E1" w14:textId="3AFA27E9" w:rsidR="00BE48CC" w:rsidRDefault="00BE48CC" w:rsidP="00BE48CC">
      <w:pPr>
        <w:pStyle w:val="Default"/>
        <w:spacing w:before="120" w:after="120"/>
        <w:jc w:val="both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Správa k informáciám, ktoré sa uvádzajú v konsolidovanej  výročnej správe</w:t>
      </w:r>
    </w:p>
    <w:p w14:paraId="63994B16" w14:textId="77777777" w:rsidR="00153F3F" w:rsidRDefault="00BE48CC" w:rsidP="00153F3F">
      <w:pPr>
        <w:pStyle w:val="Default"/>
        <w:spacing w:before="1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Štatutárny orgán je zodpovedný za informácie uvedené v konsolidovanej </w:t>
      </w:r>
      <w:r w:rsidR="004D29A8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 xml:space="preserve">ýročnej správe (v ďalšom KVS), zostavenej podľa požiadaviek zákona o účtovníctve. Môj vyššie uvedený názor na </w:t>
      </w:r>
      <w:r w:rsidR="004D29A8">
        <w:rPr>
          <w:rFonts w:ascii="Times New Roman" w:hAnsi="Times New Roman" w:cs="Times New Roman"/>
          <w:bCs/>
        </w:rPr>
        <w:t xml:space="preserve">KÚZ </w:t>
      </w:r>
      <w:r>
        <w:rPr>
          <w:rFonts w:ascii="Times New Roman" w:hAnsi="Times New Roman" w:cs="Times New Roman"/>
          <w:bCs/>
        </w:rPr>
        <w:t>sa nevzťahuje na iné informácie v</w:t>
      </w:r>
      <w:r w:rsidR="004D29A8">
        <w:rPr>
          <w:rFonts w:ascii="Times New Roman" w:hAnsi="Times New Roman" w:cs="Times New Roman"/>
          <w:bCs/>
        </w:rPr>
        <w:t> KVS.</w:t>
      </w:r>
    </w:p>
    <w:p w14:paraId="37805250" w14:textId="4991E661" w:rsidR="00BE48CC" w:rsidRDefault="00BE48CC" w:rsidP="00153F3F">
      <w:pPr>
        <w:pStyle w:val="Default"/>
        <w:spacing w:before="1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V súvislosti s auditom </w:t>
      </w:r>
      <w:r w:rsidR="004D29A8">
        <w:rPr>
          <w:rFonts w:ascii="Times New Roman" w:hAnsi="Times New Roman" w:cs="Times New Roman"/>
          <w:bCs/>
        </w:rPr>
        <w:t>KÚZ</w:t>
      </w:r>
      <w:r>
        <w:rPr>
          <w:rFonts w:ascii="Times New Roman" w:hAnsi="Times New Roman" w:cs="Times New Roman"/>
          <w:bCs/>
        </w:rPr>
        <w:t xml:space="preserve"> je mojou zodpovednosťou oboznámenie sa s informáciami uvedenými v</w:t>
      </w:r>
      <w:r w:rsidR="004D29A8">
        <w:rPr>
          <w:rFonts w:ascii="Times New Roman" w:hAnsi="Times New Roman" w:cs="Times New Roman"/>
          <w:bCs/>
        </w:rPr>
        <w:t xml:space="preserve"> KVS </w:t>
      </w:r>
      <w:r>
        <w:rPr>
          <w:rFonts w:ascii="Times New Roman" w:hAnsi="Times New Roman" w:cs="Times New Roman"/>
          <w:bCs/>
        </w:rPr>
        <w:t xml:space="preserve">a posúdenie, či tieto informácie nie sú vo významnom nesúlade s auditovanou </w:t>
      </w:r>
      <w:r w:rsidR="004D29A8">
        <w:rPr>
          <w:rFonts w:ascii="Times New Roman" w:hAnsi="Times New Roman" w:cs="Times New Roman"/>
          <w:bCs/>
        </w:rPr>
        <w:t xml:space="preserve">KÚZ </w:t>
      </w:r>
      <w:r>
        <w:rPr>
          <w:rFonts w:ascii="Times New Roman" w:hAnsi="Times New Roman" w:cs="Times New Roman"/>
          <w:bCs/>
        </w:rPr>
        <w:t xml:space="preserve">alebo poznatkami, ktoré som získal počas auditu </w:t>
      </w:r>
      <w:r w:rsidR="004D29A8">
        <w:rPr>
          <w:rFonts w:ascii="Times New Roman" w:hAnsi="Times New Roman" w:cs="Times New Roman"/>
          <w:bCs/>
        </w:rPr>
        <w:t>KÚZ</w:t>
      </w:r>
      <w:r>
        <w:rPr>
          <w:rFonts w:ascii="Times New Roman" w:hAnsi="Times New Roman" w:cs="Times New Roman"/>
          <w:bCs/>
        </w:rPr>
        <w:t>, alebo sa inak zdajú byť významne nesprávne.</w:t>
      </w:r>
      <w:r w:rsidR="00153F3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Posúdil som, či </w:t>
      </w:r>
      <w:r w:rsidR="004D29A8">
        <w:rPr>
          <w:rFonts w:ascii="Times New Roman" w:hAnsi="Times New Roman" w:cs="Times New Roman"/>
          <w:bCs/>
        </w:rPr>
        <w:t>KVS</w:t>
      </w:r>
      <w:r>
        <w:rPr>
          <w:rFonts w:ascii="Times New Roman" w:hAnsi="Times New Roman" w:cs="Times New Roman"/>
          <w:bCs/>
        </w:rPr>
        <w:t xml:space="preserve"> spoločnosti obsahuje informácie, ktorých uvedenie vyžaduje zákon o účtovníctve.</w:t>
      </w:r>
    </w:p>
    <w:p w14:paraId="50E2AB64" w14:textId="1D1F3193" w:rsidR="00BE48CC" w:rsidRDefault="00BE48CC" w:rsidP="00BE48CC">
      <w:pPr>
        <w:pStyle w:val="Default"/>
        <w:spacing w:before="120" w:after="1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Na základe prác vykonaných počas auditu </w:t>
      </w:r>
      <w:r w:rsidR="004D29A8">
        <w:rPr>
          <w:rFonts w:ascii="Times New Roman" w:hAnsi="Times New Roman" w:cs="Times New Roman"/>
          <w:bCs/>
        </w:rPr>
        <w:t>KÚZ</w:t>
      </w:r>
      <w:r>
        <w:rPr>
          <w:rFonts w:ascii="Times New Roman" w:hAnsi="Times New Roman" w:cs="Times New Roman"/>
          <w:bCs/>
        </w:rPr>
        <w:t>, podľa môjho  názoru:</w:t>
      </w:r>
    </w:p>
    <w:p w14:paraId="22D5FD7C" w14:textId="4B0B4F40" w:rsidR="00BE48CC" w:rsidRPr="006F7E4E" w:rsidRDefault="006F7E4E" w:rsidP="006F7E4E">
      <w:pPr>
        <w:pStyle w:val="Default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 </w:t>
      </w:r>
      <w:r w:rsidR="00BE48CC">
        <w:rPr>
          <w:rFonts w:ascii="Times New Roman" w:hAnsi="Times New Roman" w:cs="Times New Roman"/>
          <w:bCs/>
        </w:rPr>
        <w:t>informácie uvedené v</w:t>
      </w:r>
      <w:r w:rsidR="004D29A8">
        <w:rPr>
          <w:rFonts w:ascii="Times New Roman" w:hAnsi="Times New Roman" w:cs="Times New Roman"/>
          <w:bCs/>
        </w:rPr>
        <w:t> konsolidovanej v</w:t>
      </w:r>
      <w:r w:rsidR="00BE48CC">
        <w:rPr>
          <w:rFonts w:ascii="Times New Roman" w:hAnsi="Times New Roman" w:cs="Times New Roman"/>
          <w:bCs/>
        </w:rPr>
        <w:t>ýročnej správe zostavenej za rok 20</w:t>
      </w:r>
      <w:r w:rsidR="00657052">
        <w:rPr>
          <w:rFonts w:ascii="Times New Roman" w:hAnsi="Times New Roman" w:cs="Times New Roman"/>
          <w:bCs/>
        </w:rPr>
        <w:t>2</w:t>
      </w:r>
      <w:r w:rsidR="0083654D">
        <w:rPr>
          <w:rFonts w:ascii="Times New Roman" w:hAnsi="Times New Roman" w:cs="Times New Roman"/>
          <w:bCs/>
        </w:rPr>
        <w:t>2</w:t>
      </w:r>
      <w:r w:rsidR="00BE48CC">
        <w:rPr>
          <w:rFonts w:ascii="Times New Roman" w:hAnsi="Times New Roman" w:cs="Times New Roman"/>
          <w:bCs/>
        </w:rPr>
        <w:t xml:space="preserve"> sú v súlade s</w:t>
      </w:r>
      <w:r w:rsidR="004D29A8">
        <w:rPr>
          <w:rFonts w:ascii="Times New Roman" w:hAnsi="Times New Roman" w:cs="Times New Roman"/>
          <w:bCs/>
        </w:rPr>
        <w:t xml:space="preserve"> konsolidovanou </w:t>
      </w:r>
      <w:r w:rsidR="00BE48CC">
        <w:rPr>
          <w:rFonts w:ascii="Times New Roman" w:hAnsi="Times New Roman" w:cs="Times New Roman"/>
          <w:bCs/>
        </w:rPr>
        <w:t xml:space="preserve">účtovnou závierkou za daný rok, </w:t>
      </w:r>
    </w:p>
    <w:p w14:paraId="066A55F1" w14:textId="5A0FC845" w:rsidR="00BE48CC" w:rsidRDefault="00BE48CC" w:rsidP="00BE48CC">
      <w:pPr>
        <w:pStyle w:val="Default"/>
        <w:spacing w:before="120" w:after="120"/>
        <w:jc w:val="both"/>
        <w:rPr>
          <w:rFonts w:ascii="Times New Roman" w:hAnsi="Times New Roman"/>
          <w:bCs/>
        </w:rPr>
      </w:pPr>
      <w:r>
        <w:rPr>
          <w:rFonts w:ascii="Times New Roman" w:hAnsi="Times New Roman" w:cs="Times New Roman"/>
          <w:bCs/>
        </w:rPr>
        <w:t xml:space="preserve">- </w:t>
      </w:r>
      <w:r w:rsidR="006F7E4E">
        <w:rPr>
          <w:rFonts w:ascii="Times New Roman" w:hAnsi="Times New Roman" w:cs="Times New Roman"/>
          <w:bCs/>
        </w:rPr>
        <w:t xml:space="preserve">    </w:t>
      </w:r>
      <w:r w:rsidR="004D29A8">
        <w:rPr>
          <w:rFonts w:ascii="Times New Roman" w:hAnsi="Times New Roman" w:cs="Times New Roman"/>
          <w:bCs/>
        </w:rPr>
        <w:t>konsolidovaná v</w:t>
      </w:r>
      <w:r>
        <w:rPr>
          <w:rFonts w:ascii="Times New Roman" w:hAnsi="Times New Roman" w:cs="Times New Roman"/>
          <w:bCs/>
        </w:rPr>
        <w:t>ýročná správa obsahuje informácie podľa zákona o účtovníctve.</w:t>
      </w:r>
    </w:p>
    <w:p w14:paraId="386FB480" w14:textId="7DEF4944" w:rsidR="00BE48CC" w:rsidRDefault="00BE48CC" w:rsidP="00BE48CC">
      <w:pPr>
        <w:pStyle w:val="Default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/>
          <w:bCs/>
        </w:rPr>
        <w:t xml:space="preserve">Okrem toho, na základe mojich poznatkov o účtovnej jednotke a situácii v nej, ktoré  som získal počas auditu </w:t>
      </w:r>
      <w:r w:rsidR="004D29A8">
        <w:rPr>
          <w:rFonts w:ascii="Times New Roman" w:hAnsi="Times New Roman"/>
          <w:bCs/>
        </w:rPr>
        <w:t>KÚZ</w:t>
      </w:r>
      <w:r>
        <w:rPr>
          <w:rFonts w:ascii="Times New Roman" w:hAnsi="Times New Roman"/>
          <w:bCs/>
        </w:rPr>
        <w:t>, som povinný uviesť, či som zistil významné nesprávnosti v</w:t>
      </w:r>
      <w:r w:rsidR="004D29A8">
        <w:rPr>
          <w:rFonts w:ascii="Times New Roman" w:hAnsi="Times New Roman"/>
          <w:bCs/>
        </w:rPr>
        <w:t> konsolidovanej v</w:t>
      </w:r>
      <w:r>
        <w:rPr>
          <w:rFonts w:ascii="Times New Roman" w:hAnsi="Times New Roman"/>
          <w:bCs/>
        </w:rPr>
        <w:t>ýročnej správe, ktorú som, obdržal pred dátumom vydania tejto správy audítora.</w:t>
      </w:r>
      <w:r>
        <w:rPr>
          <w:rStyle w:val="Odkaznapoznmkupodiarou"/>
        </w:rPr>
        <w:t xml:space="preserve"> </w:t>
      </w:r>
      <w:r>
        <w:rPr>
          <w:rFonts w:ascii="Times New Roman" w:hAnsi="Times New Roman"/>
          <w:b/>
          <w:bCs/>
        </w:rPr>
        <w:t xml:space="preserve">V tejto súvislosti neexistujú zistenia, ktoré by som mal uviesť. </w:t>
      </w:r>
    </w:p>
    <w:p w14:paraId="306C63F3" w14:textId="77777777" w:rsidR="00BE48CC" w:rsidRDefault="00BE48CC" w:rsidP="00BE48CC">
      <w:pPr>
        <w:pStyle w:val="Default"/>
        <w:rPr>
          <w:rFonts w:ascii="Times New Roman" w:hAnsi="Times New Roman" w:cs="Times New Roman"/>
          <w:i/>
        </w:rPr>
      </w:pPr>
    </w:p>
    <w:p w14:paraId="23AC1CEA" w14:textId="77777777" w:rsidR="00653907" w:rsidRPr="00653907" w:rsidRDefault="00653907" w:rsidP="00653907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14:paraId="1FA6A71D" w14:textId="42A03A7A" w:rsidR="00DF3958" w:rsidRDefault="00DF3958" w:rsidP="00DF3958">
      <w:pPr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sz w:val="24"/>
          <w:szCs w:val="20"/>
          <w:lang w:val="sk-SK"/>
        </w:rPr>
      </w:pPr>
      <w:r>
        <w:rPr>
          <w:rFonts w:ascii="Times New Roman" w:hAnsi="Times New Roman"/>
          <w:sz w:val="24"/>
          <w:szCs w:val="20"/>
          <w:lang w:val="sk-SK"/>
        </w:rPr>
        <w:t>V</w:t>
      </w:r>
      <w:r w:rsidR="001B7144">
        <w:rPr>
          <w:rFonts w:ascii="Times New Roman" w:hAnsi="Times New Roman"/>
          <w:sz w:val="24"/>
          <w:szCs w:val="20"/>
          <w:lang w:val="sk-SK"/>
        </w:rPr>
        <w:t> </w:t>
      </w:r>
      <w:r>
        <w:rPr>
          <w:rFonts w:ascii="Times New Roman" w:hAnsi="Times New Roman"/>
          <w:sz w:val="24"/>
          <w:szCs w:val="20"/>
          <w:lang w:val="sk-SK"/>
        </w:rPr>
        <w:t>Tulčíku</w:t>
      </w:r>
      <w:r w:rsidR="001B7144">
        <w:rPr>
          <w:rFonts w:ascii="Times New Roman" w:hAnsi="Times New Roman"/>
          <w:sz w:val="24"/>
          <w:szCs w:val="20"/>
          <w:lang w:val="sk-SK"/>
        </w:rPr>
        <w:t xml:space="preserve"> </w:t>
      </w:r>
      <w:r w:rsidR="004E397E">
        <w:rPr>
          <w:rFonts w:ascii="Times New Roman" w:hAnsi="Times New Roman"/>
          <w:sz w:val="24"/>
          <w:szCs w:val="20"/>
          <w:lang w:val="sk-SK"/>
        </w:rPr>
        <w:t>12.12.2023</w:t>
      </w:r>
    </w:p>
    <w:p w14:paraId="5765D907" w14:textId="77777777" w:rsidR="00DF3958" w:rsidRDefault="00C62759" w:rsidP="001B714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0"/>
          <w:lang w:val="sk-SK"/>
        </w:rPr>
      </w:pPr>
      <w:r>
        <w:rPr>
          <w:rFonts w:ascii="Times New Roman" w:hAnsi="Times New Roman"/>
          <w:sz w:val="24"/>
          <w:szCs w:val="20"/>
          <w:lang w:val="sk-SK"/>
        </w:rPr>
        <w:t xml:space="preserve">Ing. Lipka Marek, </w:t>
      </w:r>
    </w:p>
    <w:p w14:paraId="7943C50B" w14:textId="0A1EFEDD" w:rsidR="00680E4C" w:rsidRDefault="00DF3958" w:rsidP="001B7144">
      <w:pPr>
        <w:tabs>
          <w:tab w:val="left" w:pos="0"/>
        </w:tabs>
        <w:spacing w:after="240" w:line="240" w:lineRule="auto"/>
        <w:jc w:val="both"/>
        <w:rPr>
          <w:rFonts w:ascii="Times New Roman" w:hAnsi="Times New Roman"/>
          <w:sz w:val="24"/>
          <w:szCs w:val="20"/>
          <w:lang w:val="sk-SK"/>
        </w:rPr>
      </w:pPr>
      <w:r>
        <w:rPr>
          <w:rFonts w:ascii="Times New Roman" w:hAnsi="Times New Roman"/>
          <w:sz w:val="24"/>
          <w:szCs w:val="20"/>
          <w:lang w:val="sk-SK"/>
        </w:rPr>
        <w:t>a</w:t>
      </w:r>
      <w:r w:rsidR="00C62759">
        <w:rPr>
          <w:rFonts w:ascii="Times New Roman" w:hAnsi="Times New Roman"/>
          <w:sz w:val="24"/>
          <w:szCs w:val="20"/>
          <w:lang w:val="sk-SK"/>
        </w:rPr>
        <w:t>udítor</w:t>
      </w:r>
      <w:r>
        <w:rPr>
          <w:rFonts w:ascii="Times New Roman" w:hAnsi="Times New Roman"/>
          <w:sz w:val="24"/>
          <w:szCs w:val="20"/>
          <w:lang w:val="sk-SK"/>
        </w:rPr>
        <w:t xml:space="preserve"> l</w:t>
      </w:r>
      <w:r w:rsidR="00C62759">
        <w:rPr>
          <w:rFonts w:ascii="Times New Roman" w:hAnsi="Times New Roman"/>
          <w:sz w:val="24"/>
          <w:szCs w:val="20"/>
          <w:lang w:val="sk-SK"/>
        </w:rPr>
        <w:t>icencia č.70</w:t>
      </w:r>
      <w:r w:rsidR="00153F3F">
        <w:rPr>
          <w:rFonts w:ascii="Times New Roman" w:hAnsi="Times New Roman"/>
          <w:sz w:val="24"/>
          <w:szCs w:val="20"/>
          <w:lang w:val="sk-SK"/>
        </w:rPr>
        <w:t>5</w:t>
      </w:r>
    </w:p>
    <w:sectPr w:rsidR="00680E4C" w:rsidSect="00287EAA">
      <w:pgSz w:w="11900" w:h="16840" w:code="9"/>
      <w:pgMar w:top="1134" w:right="1134" w:bottom="1077" w:left="964" w:header="284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425E7" w14:textId="77777777" w:rsidR="005D0170" w:rsidRDefault="005D0170" w:rsidP="00AC04F8">
      <w:pPr>
        <w:spacing w:after="0" w:line="240" w:lineRule="auto"/>
      </w:pPr>
      <w:r>
        <w:separator/>
      </w:r>
    </w:p>
  </w:endnote>
  <w:endnote w:type="continuationSeparator" w:id="0">
    <w:p w14:paraId="5C30F728" w14:textId="77777777" w:rsidR="005D0170" w:rsidRDefault="005D0170" w:rsidP="00AC0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F0987" w14:textId="77777777" w:rsidR="005D0170" w:rsidRDefault="005D0170" w:rsidP="00AC04F8">
      <w:pPr>
        <w:spacing w:after="0" w:line="240" w:lineRule="auto"/>
      </w:pPr>
      <w:r>
        <w:separator/>
      </w:r>
    </w:p>
  </w:footnote>
  <w:footnote w:type="continuationSeparator" w:id="0">
    <w:p w14:paraId="3111EF05" w14:textId="77777777" w:rsidR="005D0170" w:rsidRDefault="005D0170" w:rsidP="00AC0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9C485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284F6B"/>
    <w:multiLevelType w:val="hybridMultilevel"/>
    <w:tmpl w:val="F45046DE"/>
    <w:lvl w:ilvl="0" w:tplc="486E2162">
      <w:start w:val="1"/>
      <w:numFmt w:val="lowerLetter"/>
      <w:lvlText w:val="%1)"/>
      <w:lvlJc w:val="left"/>
      <w:pPr>
        <w:ind w:left="408" w:hanging="284"/>
      </w:pPr>
      <w:rPr>
        <w:rFonts w:ascii="Times New Roman" w:eastAsia="Times New Roman" w:hAnsi="Times New Roman" w:hint="default"/>
        <w:w w:val="113"/>
        <w:sz w:val="20"/>
        <w:szCs w:val="20"/>
      </w:rPr>
    </w:lvl>
    <w:lvl w:ilvl="1" w:tplc="2EF03C68">
      <w:start w:val="1"/>
      <w:numFmt w:val="decimal"/>
      <w:lvlText w:val="(%2)"/>
      <w:lvlJc w:val="left"/>
      <w:pPr>
        <w:ind w:left="125" w:hanging="311"/>
      </w:pPr>
      <w:rPr>
        <w:rFonts w:ascii="Times New Roman" w:eastAsia="Times New Roman" w:hAnsi="Times New Roman" w:hint="default"/>
        <w:w w:val="104"/>
        <w:sz w:val="20"/>
        <w:szCs w:val="20"/>
      </w:rPr>
    </w:lvl>
    <w:lvl w:ilvl="2" w:tplc="B268D2E6">
      <w:start w:val="1"/>
      <w:numFmt w:val="bullet"/>
      <w:lvlText w:val="•"/>
      <w:lvlJc w:val="left"/>
      <w:pPr>
        <w:ind w:left="1468" w:hanging="311"/>
      </w:pPr>
      <w:rPr>
        <w:rFonts w:hint="default"/>
      </w:rPr>
    </w:lvl>
    <w:lvl w:ilvl="3" w:tplc="6BFABF62">
      <w:start w:val="1"/>
      <w:numFmt w:val="bullet"/>
      <w:lvlText w:val="•"/>
      <w:lvlJc w:val="left"/>
      <w:pPr>
        <w:ind w:left="2527" w:hanging="311"/>
      </w:pPr>
      <w:rPr>
        <w:rFonts w:hint="default"/>
      </w:rPr>
    </w:lvl>
    <w:lvl w:ilvl="4" w:tplc="C44873AE">
      <w:start w:val="1"/>
      <w:numFmt w:val="bullet"/>
      <w:lvlText w:val="•"/>
      <w:lvlJc w:val="left"/>
      <w:pPr>
        <w:ind w:left="3587" w:hanging="311"/>
      </w:pPr>
      <w:rPr>
        <w:rFonts w:hint="default"/>
      </w:rPr>
    </w:lvl>
    <w:lvl w:ilvl="5" w:tplc="41943A5E">
      <w:start w:val="1"/>
      <w:numFmt w:val="bullet"/>
      <w:lvlText w:val="•"/>
      <w:lvlJc w:val="left"/>
      <w:pPr>
        <w:ind w:left="4647" w:hanging="311"/>
      </w:pPr>
      <w:rPr>
        <w:rFonts w:hint="default"/>
      </w:rPr>
    </w:lvl>
    <w:lvl w:ilvl="6" w:tplc="B9C2BF12">
      <w:start w:val="1"/>
      <w:numFmt w:val="bullet"/>
      <w:lvlText w:val="•"/>
      <w:lvlJc w:val="left"/>
      <w:pPr>
        <w:ind w:left="5706" w:hanging="311"/>
      </w:pPr>
      <w:rPr>
        <w:rFonts w:hint="default"/>
      </w:rPr>
    </w:lvl>
    <w:lvl w:ilvl="7" w:tplc="AFDCF7D6">
      <w:start w:val="1"/>
      <w:numFmt w:val="bullet"/>
      <w:lvlText w:val="•"/>
      <w:lvlJc w:val="left"/>
      <w:pPr>
        <w:ind w:left="6766" w:hanging="311"/>
      </w:pPr>
      <w:rPr>
        <w:rFonts w:hint="default"/>
      </w:rPr>
    </w:lvl>
    <w:lvl w:ilvl="8" w:tplc="8DD6CFB4">
      <w:start w:val="1"/>
      <w:numFmt w:val="bullet"/>
      <w:lvlText w:val="•"/>
      <w:lvlJc w:val="left"/>
      <w:pPr>
        <w:ind w:left="7825" w:hanging="311"/>
      </w:pPr>
      <w:rPr>
        <w:rFonts w:hint="default"/>
      </w:rPr>
    </w:lvl>
  </w:abstractNum>
  <w:abstractNum w:abstractNumId="2" w15:restartNumberingAfterBreak="0">
    <w:nsid w:val="24EB0A79"/>
    <w:multiLevelType w:val="hybridMultilevel"/>
    <w:tmpl w:val="F0CEA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22113D"/>
    <w:multiLevelType w:val="hybridMultilevel"/>
    <w:tmpl w:val="9A702F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CC05FD"/>
    <w:multiLevelType w:val="hybridMultilevel"/>
    <w:tmpl w:val="D00E2016"/>
    <w:lvl w:ilvl="0" w:tplc="42AADCA4">
      <w:start w:val="1"/>
      <w:numFmt w:val="lowerLetter"/>
      <w:lvlText w:val="%1)"/>
      <w:lvlJc w:val="left"/>
      <w:pPr>
        <w:ind w:left="408" w:hanging="284"/>
      </w:pPr>
      <w:rPr>
        <w:rFonts w:ascii="Times New Roman" w:eastAsia="Times New Roman" w:hAnsi="Times New Roman" w:hint="default"/>
        <w:w w:val="113"/>
        <w:sz w:val="20"/>
        <w:szCs w:val="20"/>
      </w:rPr>
    </w:lvl>
    <w:lvl w:ilvl="1" w:tplc="2C481722">
      <w:start w:val="1"/>
      <w:numFmt w:val="bullet"/>
      <w:lvlText w:val="•"/>
      <w:lvlJc w:val="left"/>
      <w:pPr>
        <w:ind w:left="1362" w:hanging="284"/>
      </w:pPr>
      <w:rPr>
        <w:rFonts w:hint="default"/>
      </w:rPr>
    </w:lvl>
    <w:lvl w:ilvl="2" w:tplc="B6C64440">
      <w:start w:val="1"/>
      <w:numFmt w:val="bullet"/>
      <w:lvlText w:val="•"/>
      <w:lvlJc w:val="left"/>
      <w:pPr>
        <w:ind w:left="2316" w:hanging="284"/>
      </w:pPr>
      <w:rPr>
        <w:rFonts w:hint="default"/>
      </w:rPr>
    </w:lvl>
    <w:lvl w:ilvl="3" w:tplc="C4F21D58">
      <w:start w:val="1"/>
      <w:numFmt w:val="bullet"/>
      <w:lvlText w:val="•"/>
      <w:lvlJc w:val="left"/>
      <w:pPr>
        <w:ind w:left="3269" w:hanging="284"/>
      </w:pPr>
      <w:rPr>
        <w:rFonts w:hint="default"/>
      </w:rPr>
    </w:lvl>
    <w:lvl w:ilvl="4" w:tplc="FC42102A">
      <w:start w:val="1"/>
      <w:numFmt w:val="bullet"/>
      <w:lvlText w:val="•"/>
      <w:lvlJc w:val="left"/>
      <w:pPr>
        <w:ind w:left="4223" w:hanging="284"/>
      </w:pPr>
      <w:rPr>
        <w:rFonts w:hint="default"/>
      </w:rPr>
    </w:lvl>
    <w:lvl w:ilvl="5" w:tplc="9432CA48">
      <w:start w:val="1"/>
      <w:numFmt w:val="bullet"/>
      <w:lvlText w:val="•"/>
      <w:lvlJc w:val="left"/>
      <w:pPr>
        <w:ind w:left="5176" w:hanging="284"/>
      </w:pPr>
      <w:rPr>
        <w:rFonts w:hint="default"/>
      </w:rPr>
    </w:lvl>
    <w:lvl w:ilvl="6" w:tplc="DF22D252">
      <w:start w:val="1"/>
      <w:numFmt w:val="bullet"/>
      <w:lvlText w:val="•"/>
      <w:lvlJc w:val="left"/>
      <w:pPr>
        <w:ind w:left="6130" w:hanging="284"/>
      </w:pPr>
      <w:rPr>
        <w:rFonts w:hint="default"/>
      </w:rPr>
    </w:lvl>
    <w:lvl w:ilvl="7" w:tplc="0F4C508E">
      <w:start w:val="1"/>
      <w:numFmt w:val="bullet"/>
      <w:lvlText w:val="•"/>
      <w:lvlJc w:val="left"/>
      <w:pPr>
        <w:ind w:left="7084" w:hanging="284"/>
      </w:pPr>
      <w:rPr>
        <w:rFonts w:hint="default"/>
      </w:rPr>
    </w:lvl>
    <w:lvl w:ilvl="8" w:tplc="A8182B3E">
      <w:start w:val="1"/>
      <w:numFmt w:val="bullet"/>
      <w:lvlText w:val="•"/>
      <w:lvlJc w:val="left"/>
      <w:pPr>
        <w:ind w:left="8037" w:hanging="284"/>
      </w:pPr>
      <w:rPr>
        <w:rFonts w:hint="default"/>
      </w:rPr>
    </w:lvl>
  </w:abstractNum>
  <w:abstractNum w:abstractNumId="5" w15:restartNumberingAfterBreak="0">
    <w:nsid w:val="3B1C5490"/>
    <w:multiLevelType w:val="hybridMultilevel"/>
    <w:tmpl w:val="6B4CB248"/>
    <w:name w:val="Outlin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54784609"/>
    <w:multiLevelType w:val="hybridMultilevel"/>
    <w:tmpl w:val="32D0A1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A079E6"/>
    <w:multiLevelType w:val="hybridMultilevel"/>
    <w:tmpl w:val="A1F6F1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D2482"/>
    <w:multiLevelType w:val="hybridMultilevel"/>
    <w:tmpl w:val="69405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8168B"/>
    <w:multiLevelType w:val="hybridMultilevel"/>
    <w:tmpl w:val="86BA2A36"/>
    <w:lvl w:ilvl="0" w:tplc="E47AAA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503F86"/>
    <w:multiLevelType w:val="hybridMultilevel"/>
    <w:tmpl w:val="C16CEF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935124">
    <w:abstractNumId w:val="5"/>
  </w:num>
  <w:num w:numId="2" w16cid:durableId="2119447130">
    <w:abstractNumId w:val="0"/>
  </w:num>
  <w:num w:numId="3" w16cid:durableId="1901136305">
    <w:abstractNumId w:val="10"/>
  </w:num>
  <w:num w:numId="4" w16cid:durableId="832258451">
    <w:abstractNumId w:val="7"/>
  </w:num>
  <w:num w:numId="5" w16cid:durableId="1280645763">
    <w:abstractNumId w:val="2"/>
  </w:num>
  <w:num w:numId="6" w16cid:durableId="2039889881">
    <w:abstractNumId w:val="9"/>
  </w:num>
  <w:num w:numId="7" w16cid:durableId="250818968">
    <w:abstractNumId w:val="3"/>
  </w:num>
  <w:num w:numId="8" w16cid:durableId="2145805856">
    <w:abstractNumId w:val="4"/>
  </w:num>
  <w:num w:numId="9" w16cid:durableId="70320986">
    <w:abstractNumId w:val="1"/>
  </w:num>
  <w:num w:numId="10" w16cid:durableId="309870235">
    <w:abstractNumId w:val="6"/>
  </w:num>
  <w:num w:numId="11" w16cid:durableId="30958919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lamun, Daniel (SK - Bratislava)">
    <w15:presenceInfo w15:providerId="AD" w15:userId="S-1-5-21-2094927150-201071529-617630493-7638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42B2"/>
    <w:rsid w:val="00005C3B"/>
    <w:rsid w:val="00017DB9"/>
    <w:rsid w:val="00022827"/>
    <w:rsid w:val="00041FEB"/>
    <w:rsid w:val="000448F5"/>
    <w:rsid w:val="00044F45"/>
    <w:rsid w:val="000600B9"/>
    <w:rsid w:val="00063B7D"/>
    <w:rsid w:val="00066261"/>
    <w:rsid w:val="00070D09"/>
    <w:rsid w:val="00080991"/>
    <w:rsid w:val="000B53DC"/>
    <w:rsid w:val="000E21A4"/>
    <w:rsid w:val="000E3B51"/>
    <w:rsid w:val="000E4A0C"/>
    <w:rsid w:val="000F101D"/>
    <w:rsid w:val="000F7757"/>
    <w:rsid w:val="001105FA"/>
    <w:rsid w:val="00112F72"/>
    <w:rsid w:val="0011504A"/>
    <w:rsid w:val="001175C7"/>
    <w:rsid w:val="00125391"/>
    <w:rsid w:val="00126BD1"/>
    <w:rsid w:val="00140E8F"/>
    <w:rsid w:val="001474CE"/>
    <w:rsid w:val="001501CB"/>
    <w:rsid w:val="00153F3F"/>
    <w:rsid w:val="00157751"/>
    <w:rsid w:val="00190577"/>
    <w:rsid w:val="00192BCC"/>
    <w:rsid w:val="00192CA9"/>
    <w:rsid w:val="00193877"/>
    <w:rsid w:val="001A24A6"/>
    <w:rsid w:val="001B1687"/>
    <w:rsid w:val="001B5678"/>
    <w:rsid w:val="001B7144"/>
    <w:rsid w:val="001C693D"/>
    <w:rsid w:val="001E092D"/>
    <w:rsid w:val="001F2FB4"/>
    <w:rsid w:val="001F420E"/>
    <w:rsid w:val="001F5564"/>
    <w:rsid w:val="0020463A"/>
    <w:rsid w:val="00206CBA"/>
    <w:rsid w:val="00210AAD"/>
    <w:rsid w:val="00213B29"/>
    <w:rsid w:val="00222411"/>
    <w:rsid w:val="00222CA0"/>
    <w:rsid w:val="002301B3"/>
    <w:rsid w:val="00231AC6"/>
    <w:rsid w:val="00240028"/>
    <w:rsid w:val="002402C5"/>
    <w:rsid w:val="00247412"/>
    <w:rsid w:val="00251292"/>
    <w:rsid w:val="00254C53"/>
    <w:rsid w:val="00254D54"/>
    <w:rsid w:val="00267DBC"/>
    <w:rsid w:val="00270D89"/>
    <w:rsid w:val="00272AC1"/>
    <w:rsid w:val="00275D1D"/>
    <w:rsid w:val="00275D73"/>
    <w:rsid w:val="00276121"/>
    <w:rsid w:val="002773D5"/>
    <w:rsid w:val="00283A2A"/>
    <w:rsid w:val="00287EAA"/>
    <w:rsid w:val="002977C6"/>
    <w:rsid w:val="002A17B9"/>
    <w:rsid w:val="002A2E41"/>
    <w:rsid w:val="002A3A61"/>
    <w:rsid w:val="002C125A"/>
    <w:rsid w:val="002D4523"/>
    <w:rsid w:val="002E046A"/>
    <w:rsid w:val="002E04F1"/>
    <w:rsid w:val="002F670E"/>
    <w:rsid w:val="002F7D21"/>
    <w:rsid w:val="00310EC8"/>
    <w:rsid w:val="00320E7C"/>
    <w:rsid w:val="0032378B"/>
    <w:rsid w:val="00323DF3"/>
    <w:rsid w:val="003240E3"/>
    <w:rsid w:val="00324581"/>
    <w:rsid w:val="003331DB"/>
    <w:rsid w:val="00347520"/>
    <w:rsid w:val="00382A56"/>
    <w:rsid w:val="003836FD"/>
    <w:rsid w:val="003A153D"/>
    <w:rsid w:val="003A4043"/>
    <w:rsid w:val="003B6508"/>
    <w:rsid w:val="003C6AA4"/>
    <w:rsid w:val="003D05A8"/>
    <w:rsid w:val="003D254D"/>
    <w:rsid w:val="003E1E96"/>
    <w:rsid w:val="003E2F63"/>
    <w:rsid w:val="003E4A5E"/>
    <w:rsid w:val="003E6304"/>
    <w:rsid w:val="003F0D92"/>
    <w:rsid w:val="003F296C"/>
    <w:rsid w:val="004002A5"/>
    <w:rsid w:val="00403076"/>
    <w:rsid w:val="004035BB"/>
    <w:rsid w:val="00422AD3"/>
    <w:rsid w:val="00436C87"/>
    <w:rsid w:val="004438BA"/>
    <w:rsid w:val="00473FF3"/>
    <w:rsid w:val="00475996"/>
    <w:rsid w:val="0047630E"/>
    <w:rsid w:val="00476E34"/>
    <w:rsid w:val="00482A33"/>
    <w:rsid w:val="004835B8"/>
    <w:rsid w:val="004B4506"/>
    <w:rsid w:val="004D29A8"/>
    <w:rsid w:val="004E0A84"/>
    <w:rsid w:val="004E383B"/>
    <w:rsid w:val="004E397E"/>
    <w:rsid w:val="004E5A8F"/>
    <w:rsid w:val="004F0349"/>
    <w:rsid w:val="004F67B4"/>
    <w:rsid w:val="004F789C"/>
    <w:rsid w:val="005103D2"/>
    <w:rsid w:val="0053633C"/>
    <w:rsid w:val="00557388"/>
    <w:rsid w:val="00562645"/>
    <w:rsid w:val="00567670"/>
    <w:rsid w:val="00570D18"/>
    <w:rsid w:val="00580D74"/>
    <w:rsid w:val="005819AF"/>
    <w:rsid w:val="00581D82"/>
    <w:rsid w:val="005946EF"/>
    <w:rsid w:val="00594BA8"/>
    <w:rsid w:val="0059571A"/>
    <w:rsid w:val="005957AA"/>
    <w:rsid w:val="005A47F0"/>
    <w:rsid w:val="005B48B2"/>
    <w:rsid w:val="005C0126"/>
    <w:rsid w:val="005C6521"/>
    <w:rsid w:val="005C6F67"/>
    <w:rsid w:val="005D0170"/>
    <w:rsid w:val="005D05F3"/>
    <w:rsid w:val="005E1929"/>
    <w:rsid w:val="005E68B8"/>
    <w:rsid w:val="005F13E5"/>
    <w:rsid w:val="005F1B1E"/>
    <w:rsid w:val="005F7B75"/>
    <w:rsid w:val="0060758E"/>
    <w:rsid w:val="00610FD5"/>
    <w:rsid w:val="00624840"/>
    <w:rsid w:val="00627903"/>
    <w:rsid w:val="00627AC4"/>
    <w:rsid w:val="006367A8"/>
    <w:rsid w:val="006401AE"/>
    <w:rsid w:val="006439A9"/>
    <w:rsid w:val="00651BE3"/>
    <w:rsid w:val="00653907"/>
    <w:rsid w:val="00657052"/>
    <w:rsid w:val="00657121"/>
    <w:rsid w:val="00657CC3"/>
    <w:rsid w:val="006631E8"/>
    <w:rsid w:val="00680E4C"/>
    <w:rsid w:val="00690E59"/>
    <w:rsid w:val="00690FCF"/>
    <w:rsid w:val="00691F27"/>
    <w:rsid w:val="006A05C3"/>
    <w:rsid w:val="006A1BE8"/>
    <w:rsid w:val="006A3A0D"/>
    <w:rsid w:val="006B3E21"/>
    <w:rsid w:val="006E134B"/>
    <w:rsid w:val="006E627D"/>
    <w:rsid w:val="006F7E4E"/>
    <w:rsid w:val="00700A75"/>
    <w:rsid w:val="00705499"/>
    <w:rsid w:val="00710D7E"/>
    <w:rsid w:val="00720AFF"/>
    <w:rsid w:val="007210BE"/>
    <w:rsid w:val="00721740"/>
    <w:rsid w:val="00721E61"/>
    <w:rsid w:val="007276A6"/>
    <w:rsid w:val="00735B81"/>
    <w:rsid w:val="00742EB3"/>
    <w:rsid w:val="00745420"/>
    <w:rsid w:val="00750255"/>
    <w:rsid w:val="007571FC"/>
    <w:rsid w:val="00772851"/>
    <w:rsid w:val="00773FC8"/>
    <w:rsid w:val="00774A87"/>
    <w:rsid w:val="00787019"/>
    <w:rsid w:val="00790CFA"/>
    <w:rsid w:val="007A20ED"/>
    <w:rsid w:val="007A52B6"/>
    <w:rsid w:val="007A58CB"/>
    <w:rsid w:val="007B4E4D"/>
    <w:rsid w:val="007C32D5"/>
    <w:rsid w:val="007C7A22"/>
    <w:rsid w:val="007E5AFC"/>
    <w:rsid w:val="007F7430"/>
    <w:rsid w:val="00804590"/>
    <w:rsid w:val="00811FDC"/>
    <w:rsid w:val="00813A1B"/>
    <w:rsid w:val="00817683"/>
    <w:rsid w:val="008248E2"/>
    <w:rsid w:val="008300C7"/>
    <w:rsid w:val="0083654D"/>
    <w:rsid w:val="00842AE5"/>
    <w:rsid w:val="00842C02"/>
    <w:rsid w:val="008609B0"/>
    <w:rsid w:val="00867D1F"/>
    <w:rsid w:val="008716E4"/>
    <w:rsid w:val="00891070"/>
    <w:rsid w:val="008A108B"/>
    <w:rsid w:val="008C0A33"/>
    <w:rsid w:val="008C18ED"/>
    <w:rsid w:val="008C58A0"/>
    <w:rsid w:val="008F2B94"/>
    <w:rsid w:val="0091107A"/>
    <w:rsid w:val="009122F6"/>
    <w:rsid w:val="00914DE4"/>
    <w:rsid w:val="00934588"/>
    <w:rsid w:val="00935327"/>
    <w:rsid w:val="009367DF"/>
    <w:rsid w:val="00961333"/>
    <w:rsid w:val="0096532C"/>
    <w:rsid w:val="00973FBF"/>
    <w:rsid w:val="0097552B"/>
    <w:rsid w:val="009818C4"/>
    <w:rsid w:val="00983AD9"/>
    <w:rsid w:val="009A6EE3"/>
    <w:rsid w:val="009B5C8C"/>
    <w:rsid w:val="009C0AE9"/>
    <w:rsid w:val="009C680E"/>
    <w:rsid w:val="009D5978"/>
    <w:rsid w:val="009D5B94"/>
    <w:rsid w:val="009E1476"/>
    <w:rsid w:val="009E3CBE"/>
    <w:rsid w:val="009F0EDA"/>
    <w:rsid w:val="00A01F71"/>
    <w:rsid w:val="00A02E12"/>
    <w:rsid w:val="00A14734"/>
    <w:rsid w:val="00A16247"/>
    <w:rsid w:val="00A16C98"/>
    <w:rsid w:val="00A337DD"/>
    <w:rsid w:val="00A341A5"/>
    <w:rsid w:val="00A34384"/>
    <w:rsid w:val="00A40551"/>
    <w:rsid w:val="00A42A6C"/>
    <w:rsid w:val="00A42EBC"/>
    <w:rsid w:val="00A57BED"/>
    <w:rsid w:val="00A57CCD"/>
    <w:rsid w:val="00A704F8"/>
    <w:rsid w:val="00A71F53"/>
    <w:rsid w:val="00A84357"/>
    <w:rsid w:val="00A85EF0"/>
    <w:rsid w:val="00AA1213"/>
    <w:rsid w:val="00AB75D9"/>
    <w:rsid w:val="00AC04F8"/>
    <w:rsid w:val="00AD2784"/>
    <w:rsid w:val="00AF68AB"/>
    <w:rsid w:val="00B01AE4"/>
    <w:rsid w:val="00B03AEF"/>
    <w:rsid w:val="00B05C23"/>
    <w:rsid w:val="00B110ED"/>
    <w:rsid w:val="00B24E9F"/>
    <w:rsid w:val="00B3642E"/>
    <w:rsid w:val="00B37040"/>
    <w:rsid w:val="00B47169"/>
    <w:rsid w:val="00B709D6"/>
    <w:rsid w:val="00B75398"/>
    <w:rsid w:val="00B8066E"/>
    <w:rsid w:val="00B87E69"/>
    <w:rsid w:val="00B94FEA"/>
    <w:rsid w:val="00B9715E"/>
    <w:rsid w:val="00BB4D14"/>
    <w:rsid w:val="00BD6CCC"/>
    <w:rsid w:val="00BE48CC"/>
    <w:rsid w:val="00BE5A19"/>
    <w:rsid w:val="00BE63C3"/>
    <w:rsid w:val="00BE6ABA"/>
    <w:rsid w:val="00BF69C3"/>
    <w:rsid w:val="00BF7818"/>
    <w:rsid w:val="00BF7AE9"/>
    <w:rsid w:val="00C13E68"/>
    <w:rsid w:val="00C218F5"/>
    <w:rsid w:val="00C24C95"/>
    <w:rsid w:val="00C37EB6"/>
    <w:rsid w:val="00C42F40"/>
    <w:rsid w:val="00C54A7D"/>
    <w:rsid w:val="00C62759"/>
    <w:rsid w:val="00C628DE"/>
    <w:rsid w:val="00C638C7"/>
    <w:rsid w:val="00C67C7A"/>
    <w:rsid w:val="00C942B2"/>
    <w:rsid w:val="00CA1ED4"/>
    <w:rsid w:val="00CC11FA"/>
    <w:rsid w:val="00CC7B74"/>
    <w:rsid w:val="00CD3417"/>
    <w:rsid w:val="00CD4193"/>
    <w:rsid w:val="00CD4BB4"/>
    <w:rsid w:val="00CE1FD7"/>
    <w:rsid w:val="00CF0432"/>
    <w:rsid w:val="00CF4AA7"/>
    <w:rsid w:val="00D14813"/>
    <w:rsid w:val="00D325A3"/>
    <w:rsid w:val="00D35735"/>
    <w:rsid w:val="00D35C5B"/>
    <w:rsid w:val="00D55DCE"/>
    <w:rsid w:val="00D62F5B"/>
    <w:rsid w:val="00D67A1D"/>
    <w:rsid w:val="00D72238"/>
    <w:rsid w:val="00D74615"/>
    <w:rsid w:val="00D80ABA"/>
    <w:rsid w:val="00D810AC"/>
    <w:rsid w:val="00D92F8D"/>
    <w:rsid w:val="00D9550D"/>
    <w:rsid w:val="00DA1841"/>
    <w:rsid w:val="00DA5729"/>
    <w:rsid w:val="00DA7195"/>
    <w:rsid w:val="00DA7774"/>
    <w:rsid w:val="00DB0640"/>
    <w:rsid w:val="00DB098E"/>
    <w:rsid w:val="00DC105B"/>
    <w:rsid w:val="00DE0C13"/>
    <w:rsid w:val="00DE217F"/>
    <w:rsid w:val="00DF3958"/>
    <w:rsid w:val="00E0134E"/>
    <w:rsid w:val="00E01675"/>
    <w:rsid w:val="00E05C4F"/>
    <w:rsid w:val="00E11973"/>
    <w:rsid w:val="00E25E76"/>
    <w:rsid w:val="00E26787"/>
    <w:rsid w:val="00E31E2B"/>
    <w:rsid w:val="00E32866"/>
    <w:rsid w:val="00E350A5"/>
    <w:rsid w:val="00E35A1F"/>
    <w:rsid w:val="00E525F0"/>
    <w:rsid w:val="00E55E63"/>
    <w:rsid w:val="00E85411"/>
    <w:rsid w:val="00E86D43"/>
    <w:rsid w:val="00E91DBB"/>
    <w:rsid w:val="00E94F47"/>
    <w:rsid w:val="00EA199E"/>
    <w:rsid w:val="00EC05ED"/>
    <w:rsid w:val="00EC237D"/>
    <w:rsid w:val="00ED4166"/>
    <w:rsid w:val="00EE3BEC"/>
    <w:rsid w:val="00EE553D"/>
    <w:rsid w:val="00EF2CE1"/>
    <w:rsid w:val="00EF3A0E"/>
    <w:rsid w:val="00EF3A3A"/>
    <w:rsid w:val="00EF55D2"/>
    <w:rsid w:val="00F06C8B"/>
    <w:rsid w:val="00F119EE"/>
    <w:rsid w:val="00F20C31"/>
    <w:rsid w:val="00F24316"/>
    <w:rsid w:val="00F25C6F"/>
    <w:rsid w:val="00F440C6"/>
    <w:rsid w:val="00F47952"/>
    <w:rsid w:val="00F508C2"/>
    <w:rsid w:val="00F54E51"/>
    <w:rsid w:val="00F57B9E"/>
    <w:rsid w:val="00F64E51"/>
    <w:rsid w:val="00F6502E"/>
    <w:rsid w:val="00F779F5"/>
    <w:rsid w:val="00F80665"/>
    <w:rsid w:val="00F84917"/>
    <w:rsid w:val="00F8630E"/>
    <w:rsid w:val="00FB6EB9"/>
    <w:rsid w:val="00FD210D"/>
    <w:rsid w:val="00FD7601"/>
    <w:rsid w:val="00FE126E"/>
    <w:rsid w:val="00FE5E1B"/>
    <w:rsid w:val="00FE71F1"/>
    <w:rsid w:val="00FE7ED1"/>
    <w:rsid w:val="00FF4E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1D14EC"/>
  <w15:docId w15:val="{9D2AAB4C-B5C4-4E76-AAA2-968E34CC5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942B2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73F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qFormat/>
    <w:rsid w:val="00FD0B6C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level2">
    <w:name w:val="level 2"/>
    <w:basedOn w:val="Normlny"/>
    <w:rsid w:val="00C942B2"/>
    <w:pPr>
      <w:tabs>
        <w:tab w:val="right" w:pos="360"/>
        <w:tab w:val="left" w:pos="576"/>
      </w:tabs>
      <w:spacing w:before="120" w:after="120" w:line="220" w:lineRule="exact"/>
      <w:ind w:left="1008" w:hanging="432"/>
      <w:jc w:val="both"/>
    </w:pPr>
    <w:rPr>
      <w:rFonts w:ascii="Times New Roman" w:eastAsia="Times New Roman" w:hAnsi="Times New Roman"/>
      <w:kern w:val="8"/>
      <w:sz w:val="20"/>
      <w:szCs w:val="20"/>
      <w:lang w:bidi="he-IL"/>
    </w:rPr>
  </w:style>
  <w:style w:type="paragraph" w:styleId="Textpoznmkypodiarou">
    <w:name w:val="footnote text"/>
    <w:aliases w:val="ARM footnote Text,Footnote Text Char1,Footnote Text Char2,Footnote Text Char11,Footnote Text Char3,Footnote Text Char4,Footnote Text Char5,Footnote Text Char6,Footnote Text Char12,Footnote Text Char21"/>
    <w:basedOn w:val="Normlny"/>
    <w:link w:val="TextpoznmkypodiarouChar"/>
    <w:rsid w:val="00C942B2"/>
    <w:pPr>
      <w:tabs>
        <w:tab w:val="left" w:pos="480"/>
      </w:tabs>
      <w:spacing w:before="120" w:after="0" w:line="240" w:lineRule="exact"/>
      <w:ind w:left="480" w:hanging="480"/>
      <w:jc w:val="both"/>
    </w:pPr>
    <w:rPr>
      <w:rFonts w:ascii="Times New Roman" w:eastAsia="Times New Roman" w:hAnsi="Times New Roman"/>
      <w:kern w:val="8"/>
      <w:sz w:val="20"/>
      <w:szCs w:val="20"/>
      <w:lang w:bidi="he-IL"/>
    </w:rPr>
  </w:style>
  <w:style w:type="character" w:customStyle="1" w:styleId="FootnoteTextChar">
    <w:name w:val="Footnote Text Char"/>
    <w:uiPriority w:val="99"/>
    <w:semiHidden/>
    <w:rsid w:val="00C942B2"/>
    <w:rPr>
      <w:rFonts w:ascii="Calibri" w:eastAsia="Calibri" w:hAnsi="Calibri" w:cs="Times New Roman"/>
    </w:rPr>
  </w:style>
  <w:style w:type="character" w:customStyle="1" w:styleId="TextpoznmkypodiarouChar">
    <w:name w:val="Text poznámky pod čiarou Char"/>
    <w:aliases w:val="ARM footnote Text Char,Footnote Text Char1 Char,Footnote Text Char2 Char,Footnote Text Char11 Char,Footnote Text Char3 Char,Footnote Text Char4 Char,Footnote Text Char5 Char,Footnote Text Char6 Char"/>
    <w:link w:val="Textpoznmkypodiarou"/>
    <w:rsid w:val="00C942B2"/>
    <w:rPr>
      <w:rFonts w:ascii="Times New Roman" w:eastAsia="Times New Roman" w:hAnsi="Times New Roman" w:cs="Times New Roman"/>
      <w:kern w:val="8"/>
      <w:sz w:val="20"/>
      <w:szCs w:val="20"/>
      <w:lang w:bidi="he-IL"/>
    </w:rPr>
  </w:style>
  <w:style w:type="character" w:styleId="Odkaznapoznmkupodiarou">
    <w:name w:val="footnote reference"/>
    <w:rsid w:val="00C942B2"/>
    <w:rPr>
      <w:vertAlign w:val="superscript"/>
    </w:rPr>
  </w:style>
  <w:style w:type="paragraph" w:customStyle="1" w:styleId="NumberedParagraphCharChar">
    <w:name w:val="Numbered Paragraph Char Char"/>
    <w:basedOn w:val="Normlny"/>
    <w:rsid w:val="00C942B2"/>
    <w:pPr>
      <w:widowControl w:val="0"/>
      <w:tabs>
        <w:tab w:val="right" w:pos="312"/>
        <w:tab w:val="left" w:pos="480"/>
      </w:tabs>
      <w:overflowPunct w:val="0"/>
      <w:autoSpaceDE w:val="0"/>
      <w:autoSpaceDN w:val="0"/>
      <w:adjustRightInd w:val="0"/>
      <w:spacing w:before="120" w:after="0" w:line="280" w:lineRule="exact"/>
      <w:ind w:left="480" w:hanging="480"/>
      <w:jc w:val="both"/>
      <w:textAlignment w:val="baseline"/>
    </w:pPr>
    <w:rPr>
      <w:rFonts w:ascii="Times New Roman" w:eastAsia="Times New Roman" w:hAnsi="Times New Roman"/>
      <w:kern w:val="8"/>
      <w:sz w:val="24"/>
      <w:szCs w:val="24"/>
      <w:lang w:bidi="he-IL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D1F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D1FC4"/>
    <w:rPr>
      <w:rFonts w:ascii="Tahoma" w:eastAsia="Calibri" w:hAnsi="Tahoma" w:cs="Tahoma"/>
      <w:sz w:val="16"/>
      <w:szCs w:val="16"/>
      <w:lang w:val="en-US" w:eastAsia="en-US"/>
    </w:rPr>
  </w:style>
  <w:style w:type="character" w:styleId="Odkaznakomentr">
    <w:name w:val="annotation reference"/>
    <w:uiPriority w:val="99"/>
    <w:semiHidden/>
    <w:unhideWhenUsed/>
    <w:rsid w:val="00910C6F"/>
    <w:rPr>
      <w:sz w:val="18"/>
      <w:szCs w:val="18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10C6F"/>
    <w:rPr>
      <w:sz w:val="24"/>
      <w:szCs w:val="24"/>
    </w:rPr>
  </w:style>
  <w:style w:type="character" w:customStyle="1" w:styleId="TextkomentraChar">
    <w:name w:val="Text komentára Char"/>
    <w:link w:val="Textkomentra"/>
    <w:uiPriority w:val="99"/>
    <w:semiHidden/>
    <w:rsid w:val="00910C6F"/>
    <w:rPr>
      <w:rFonts w:ascii="Calibri" w:eastAsia="Calibri" w:hAnsi="Calibri"/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10C6F"/>
    <w:rPr>
      <w:b/>
      <w:bCs/>
      <w:sz w:val="20"/>
      <w:szCs w:val="20"/>
    </w:rPr>
  </w:style>
  <w:style w:type="character" w:customStyle="1" w:styleId="PredmetkomentraChar">
    <w:name w:val="Predmet komentára Char"/>
    <w:link w:val="Predmetkomentra"/>
    <w:uiPriority w:val="99"/>
    <w:semiHidden/>
    <w:rsid w:val="00910C6F"/>
    <w:rPr>
      <w:rFonts w:ascii="Calibri" w:eastAsia="Calibri" w:hAnsi="Calibri"/>
      <w:b/>
      <w:bCs/>
      <w:sz w:val="24"/>
      <w:szCs w:val="24"/>
    </w:rPr>
  </w:style>
  <w:style w:type="paragraph" w:customStyle="1" w:styleId="Heading32">
    <w:name w:val="Heading 3/2"/>
    <w:basedOn w:val="Nadpis3"/>
    <w:rsid w:val="00FD0B6C"/>
    <w:pPr>
      <w:keepNext w:val="0"/>
      <w:spacing w:before="120" w:after="0" w:line="240" w:lineRule="exact"/>
      <w:ind w:left="1236" w:right="360" w:hanging="527"/>
      <w:jc w:val="both"/>
    </w:pPr>
    <w:rPr>
      <w:rFonts w:ascii="Times New Roman" w:hAnsi="Times New Roman" w:cs="Arial"/>
      <w:sz w:val="20"/>
      <w:szCs w:val="20"/>
    </w:rPr>
  </w:style>
  <w:style w:type="character" w:customStyle="1" w:styleId="Nadpis3Char">
    <w:name w:val="Nadpis 3 Char"/>
    <w:link w:val="Nadpis3"/>
    <w:uiPriority w:val="9"/>
    <w:semiHidden/>
    <w:rsid w:val="00FD0B6C"/>
    <w:rPr>
      <w:rFonts w:ascii="Calibri" w:eastAsia="Times New Roman" w:hAnsi="Calibri" w:cs="Times New Roman"/>
      <w:b/>
      <w:bCs/>
      <w:sz w:val="26"/>
      <w:szCs w:val="26"/>
    </w:rPr>
  </w:style>
  <w:style w:type="character" w:styleId="Hypertextovprepojenie">
    <w:name w:val="Hyperlink"/>
    <w:uiPriority w:val="99"/>
    <w:unhideWhenUsed/>
    <w:rsid w:val="004835B8"/>
    <w:rPr>
      <w:color w:val="0000FF"/>
      <w:u w:val="single"/>
    </w:rPr>
  </w:style>
  <w:style w:type="paragraph" w:customStyle="1" w:styleId="Default">
    <w:name w:val="Default"/>
    <w:rsid w:val="004835B8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sk-SK" w:eastAsia="sk-SK"/>
    </w:rPr>
  </w:style>
  <w:style w:type="paragraph" w:styleId="Odsekzoznamu">
    <w:name w:val="List Paragraph"/>
    <w:basedOn w:val="Normlny"/>
    <w:uiPriority w:val="34"/>
    <w:qFormat/>
    <w:rsid w:val="00557388"/>
    <w:pPr>
      <w:spacing w:after="0" w:line="240" w:lineRule="auto"/>
      <w:ind w:left="720"/>
      <w:contextualSpacing/>
    </w:pPr>
    <w:rPr>
      <w:rFonts w:ascii="Times New Roman" w:eastAsiaTheme="minorHAnsi" w:hAnsi="Times New Roman" w:cstheme="minorBidi"/>
      <w:sz w:val="24"/>
    </w:rPr>
  </w:style>
  <w:style w:type="paragraph" w:styleId="Revzia">
    <w:name w:val="Revision"/>
    <w:hidden/>
    <w:uiPriority w:val="99"/>
    <w:rsid w:val="00680E4C"/>
    <w:rPr>
      <w:rFonts w:ascii="Calibri" w:eastAsia="Calibri" w:hAnsi="Calibri"/>
      <w:sz w:val="22"/>
      <w:szCs w:val="22"/>
    </w:rPr>
  </w:style>
  <w:style w:type="paragraph" w:styleId="Zkladntext">
    <w:name w:val="Body Text"/>
    <w:basedOn w:val="Normlny"/>
    <w:link w:val="ZkladntextChar"/>
    <w:uiPriority w:val="1"/>
    <w:qFormat/>
    <w:rsid w:val="00680E4C"/>
    <w:pPr>
      <w:widowControl w:val="0"/>
      <w:spacing w:after="0" w:line="240" w:lineRule="auto"/>
      <w:ind w:left="125" w:hanging="283"/>
    </w:pPr>
    <w:rPr>
      <w:rFonts w:ascii="Times New Roman" w:eastAsia="Times New Roman" w:hAnsi="Times New Roman" w:cstheme="minorBidi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680E4C"/>
    <w:rPr>
      <w:rFonts w:ascii="Times New Roman" w:eastAsia="Times New Roman" w:hAnsi="Times New Roman" w:cstheme="minorBidi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73FC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773FC8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773FC8"/>
    <w:rPr>
      <w:rFonts w:ascii="Calibri" w:eastAsia="Calibri" w:hAnsi="Calibri"/>
      <w:sz w:val="16"/>
      <w:szCs w:val="16"/>
    </w:rPr>
  </w:style>
  <w:style w:type="paragraph" w:customStyle="1" w:styleId="Index">
    <w:name w:val="Index"/>
    <w:basedOn w:val="Normlny"/>
    <w:rsid w:val="00773FC8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24"/>
      <w:lang w:val="cs-CZ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0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1169C-A494-43BB-A5EC-1B8AEED40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3</Pages>
  <Words>922</Words>
  <Characters>5260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Touche Tohmatsu Services, Inc.</Company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Salamun</dc:creator>
  <cp:keywords/>
  <cp:lastModifiedBy>Marek Lipka</cp:lastModifiedBy>
  <cp:revision>42</cp:revision>
  <cp:lastPrinted>2023-12-08T11:07:00Z</cp:lastPrinted>
  <dcterms:created xsi:type="dcterms:W3CDTF">2016-12-15T09:17:00Z</dcterms:created>
  <dcterms:modified xsi:type="dcterms:W3CDTF">2023-12-11T17:42:00Z</dcterms:modified>
</cp:coreProperties>
</file>