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066FBC" w14:textId="77777777" w:rsidR="00432E00" w:rsidRDefault="00432E00">
      <w:pPr>
        <w:jc w:val="center"/>
        <w:rPr>
          <w:sz w:val="28"/>
          <w:szCs w:val="28"/>
        </w:rPr>
      </w:pPr>
    </w:p>
    <w:p w14:paraId="6DF942F4" w14:textId="77777777" w:rsidR="00432E00" w:rsidRDefault="00432E00">
      <w:pPr>
        <w:jc w:val="center"/>
        <w:rPr>
          <w:sz w:val="28"/>
          <w:szCs w:val="28"/>
        </w:rPr>
      </w:pPr>
    </w:p>
    <w:p w14:paraId="0E8A8BAC" w14:textId="77777777" w:rsidR="00432E00" w:rsidRDefault="00432E00">
      <w:pPr>
        <w:jc w:val="center"/>
        <w:rPr>
          <w:sz w:val="28"/>
          <w:szCs w:val="28"/>
        </w:rPr>
      </w:pPr>
    </w:p>
    <w:p w14:paraId="741CF0DD" w14:textId="77777777" w:rsidR="00432E00" w:rsidRDefault="00432E00">
      <w:pPr>
        <w:jc w:val="center"/>
        <w:rPr>
          <w:sz w:val="28"/>
          <w:szCs w:val="28"/>
        </w:rPr>
      </w:pPr>
    </w:p>
    <w:p w14:paraId="15515502" w14:textId="77777777" w:rsidR="00432E00" w:rsidRDefault="00432E00">
      <w:pPr>
        <w:jc w:val="center"/>
        <w:rPr>
          <w:sz w:val="28"/>
          <w:szCs w:val="28"/>
        </w:rPr>
      </w:pPr>
    </w:p>
    <w:p w14:paraId="6C36F7FA" w14:textId="77777777" w:rsidR="00432E00" w:rsidRDefault="00432E00" w:rsidP="00055FE3">
      <w:pPr>
        <w:jc w:val="center"/>
        <w:outlineLvl w:val="0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 xml:space="preserve">POZNÁMKY </w:t>
      </w:r>
    </w:p>
    <w:p w14:paraId="13D43240" w14:textId="77777777" w:rsidR="00432E00" w:rsidRDefault="00432E00" w:rsidP="00055FE3">
      <w:pPr>
        <w:jc w:val="center"/>
        <w:outlineLvl w:val="0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>k účtovnej závierke</w:t>
      </w:r>
    </w:p>
    <w:p w14:paraId="4E98819D" w14:textId="64C418FE" w:rsidR="00432E00" w:rsidRDefault="00432E00" w:rsidP="00055FE3">
      <w:pPr>
        <w:jc w:val="center"/>
        <w:outlineLvl w:val="0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>k 31.12.20</w:t>
      </w:r>
      <w:r w:rsidR="00F0257B">
        <w:rPr>
          <w:rFonts w:ascii="Times New Roman" w:hAnsi="Times New Roman" w:cs="Times New Roman"/>
          <w:b/>
          <w:i/>
          <w:sz w:val="36"/>
          <w:szCs w:val="36"/>
        </w:rPr>
        <w:t>2</w:t>
      </w:r>
      <w:r w:rsidR="00E27556">
        <w:rPr>
          <w:rFonts w:ascii="Times New Roman" w:hAnsi="Times New Roman" w:cs="Times New Roman"/>
          <w:b/>
          <w:i/>
          <w:sz w:val="36"/>
          <w:szCs w:val="36"/>
        </w:rPr>
        <w:t>3</w:t>
      </w:r>
    </w:p>
    <w:p w14:paraId="4BB13EFF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14:paraId="69CAAA1B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14:paraId="1EECB61C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14:paraId="7A132403" w14:textId="77777777" w:rsidR="00432E00" w:rsidRDefault="00432E00" w:rsidP="00055FE3">
      <w:pPr>
        <w:jc w:val="center"/>
        <w:outlineLvl w:val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Názov účtovnej jednotky /obchodné meno/:</w:t>
      </w:r>
    </w:p>
    <w:p w14:paraId="4B59911B" w14:textId="77777777" w:rsidR="00432E00" w:rsidRDefault="00432E00">
      <w:pPr>
        <w:jc w:val="center"/>
        <w:rPr>
          <w:rFonts w:ascii="Times New Roman" w:hAnsi="Times New Roman" w:cs="Times New Roman"/>
          <w:i/>
          <w:sz w:val="24"/>
          <w:szCs w:val="24"/>
        </w:rPr>
      </w:pPr>
    </w:p>
    <w:p w14:paraId="4620A920" w14:textId="65030F4D" w:rsidR="00432E00" w:rsidRDefault="00944875" w:rsidP="00055FE3">
      <w:pPr>
        <w:jc w:val="center"/>
        <w:outlineLvl w:val="0"/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t>MAJER TRANSPORT</w:t>
      </w:r>
      <w:r w:rsidR="0028708E">
        <w:rPr>
          <w:rFonts w:ascii="Times New Roman" w:hAnsi="Times New Roman" w:cs="Times New Roman"/>
          <w:b/>
          <w:i/>
          <w:sz w:val="40"/>
          <w:szCs w:val="40"/>
        </w:rPr>
        <w:t xml:space="preserve"> </w:t>
      </w:r>
      <w:proofErr w:type="spellStart"/>
      <w:r w:rsidR="0028708E">
        <w:rPr>
          <w:rFonts w:ascii="Times New Roman" w:hAnsi="Times New Roman" w:cs="Times New Roman"/>
          <w:b/>
          <w:i/>
          <w:sz w:val="40"/>
          <w:szCs w:val="40"/>
        </w:rPr>
        <w:t>s.r.o</w:t>
      </w:r>
      <w:proofErr w:type="spellEnd"/>
      <w:r w:rsidR="0028708E">
        <w:rPr>
          <w:rFonts w:ascii="Times New Roman" w:hAnsi="Times New Roman" w:cs="Times New Roman"/>
          <w:b/>
          <w:i/>
          <w:sz w:val="40"/>
          <w:szCs w:val="40"/>
        </w:rPr>
        <w:t>.</w:t>
      </w:r>
    </w:p>
    <w:p w14:paraId="6E05152D" w14:textId="37445B6E" w:rsidR="00432E00" w:rsidRDefault="00944875" w:rsidP="00055FE3">
      <w:pPr>
        <w:jc w:val="center"/>
        <w:outlineLvl w:val="0"/>
        <w:rPr>
          <w:rFonts w:ascii="Times New Roman" w:hAnsi="Times New Roman" w:cs="Times New Roman"/>
          <w:b/>
          <w:i/>
          <w:sz w:val="40"/>
          <w:szCs w:val="40"/>
        </w:rPr>
      </w:pPr>
      <w:proofErr w:type="spellStart"/>
      <w:r>
        <w:rPr>
          <w:rFonts w:ascii="Times New Roman" w:hAnsi="Times New Roman" w:cs="Times New Roman"/>
          <w:b/>
          <w:i/>
          <w:sz w:val="40"/>
          <w:szCs w:val="40"/>
        </w:rPr>
        <w:t>Palánok</w:t>
      </w:r>
      <w:proofErr w:type="spellEnd"/>
      <w:r>
        <w:rPr>
          <w:rFonts w:ascii="Times New Roman" w:hAnsi="Times New Roman" w:cs="Times New Roman"/>
          <w:b/>
          <w:i/>
          <w:sz w:val="40"/>
          <w:szCs w:val="40"/>
        </w:rPr>
        <w:t xml:space="preserve"> 1 </w:t>
      </w:r>
      <w:r w:rsidR="006A0884">
        <w:rPr>
          <w:rFonts w:ascii="Times New Roman" w:hAnsi="Times New Roman" w:cs="Times New Roman"/>
          <w:b/>
          <w:i/>
          <w:sz w:val="40"/>
          <w:szCs w:val="40"/>
        </w:rPr>
        <w:t>, 94</w:t>
      </w:r>
      <w:r w:rsidR="00F0257B">
        <w:rPr>
          <w:rFonts w:ascii="Times New Roman" w:hAnsi="Times New Roman" w:cs="Times New Roman"/>
          <w:b/>
          <w:i/>
          <w:sz w:val="40"/>
          <w:szCs w:val="40"/>
        </w:rPr>
        <w:t>9 11 Nitra</w:t>
      </w:r>
    </w:p>
    <w:p w14:paraId="540A5668" w14:textId="0A5D019F" w:rsidR="00432E00" w:rsidRDefault="003B67B1" w:rsidP="00055FE3">
      <w:pPr>
        <w:jc w:val="center"/>
        <w:outlineLvl w:val="0"/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t>IČO:</w:t>
      </w:r>
      <w:r w:rsidR="00944875">
        <w:rPr>
          <w:rFonts w:ascii="Times New Roman" w:hAnsi="Times New Roman" w:cs="Times New Roman"/>
          <w:b/>
          <w:i/>
          <w:sz w:val="40"/>
          <w:szCs w:val="40"/>
        </w:rPr>
        <w:t>54616425</w:t>
      </w:r>
      <w:r w:rsidR="00432E00">
        <w:rPr>
          <w:rFonts w:ascii="Times New Roman" w:hAnsi="Times New Roman" w:cs="Times New Roman"/>
          <w:b/>
          <w:i/>
          <w:sz w:val="40"/>
          <w:szCs w:val="40"/>
        </w:rPr>
        <w:t xml:space="preserve">  DIČ:</w:t>
      </w:r>
      <w:r w:rsidR="00944875">
        <w:rPr>
          <w:rFonts w:ascii="Times New Roman" w:hAnsi="Times New Roman" w:cs="Times New Roman"/>
          <w:b/>
          <w:i/>
          <w:sz w:val="40"/>
          <w:szCs w:val="40"/>
        </w:rPr>
        <w:t>2121751632</w:t>
      </w:r>
    </w:p>
    <w:p w14:paraId="2BA1C5C0" w14:textId="11EBEC19" w:rsidR="00432E00" w:rsidRDefault="000C5857" w:rsidP="000C5857">
      <w:pPr>
        <w:tabs>
          <w:tab w:val="left" w:pos="2700"/>
        </w:tabs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tab/>
      </w:r>
    </w:p>
    <w:p w14:paraId="782C14CA" w14:textId="612B69D3" w:rsidR="00432E00" w:rsidRPr="000C5857" w:rsidRDefault="000C5857" w:rsidP="000C5857">
      <w:pPr>
        <w:tabs>
          <w:tab w:val="left" w:pos="2568"/>
        </w:tabs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tab/>
        <w:t xml:space="preserve">       </w:t>
      </w:r>
    </w:p>
    <w:p w14:paraId="4E267282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14:paraId="3403B913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14:paraId="0DDFCB32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14:paraId="5D8306F8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14:paraId="06AF2EB7" w14:textId="77777777" w:rsidR="00432E00" w:rsidRDefault="00432E00" w:rsidP="00055FE3">
      <w:pPr>
        <w:jc w:val="center"/>
        <w:outlineLvl w:val="0"/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lastRenderedPageBreak/>
        <w:t>PRÍLOHA</w:t>
      </w:r>
    </w:p>
    <w:p w14:paraId="099FD510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k ročnej účtovnej závierke podľa Opatrenie MF SR č. 4455/2003-92 zo dňa 23.3.2011</w:t>
      </w:r>
    </w:p>
    <w:p w14:paraId="53BD6B3A" w14:textId="5BB80DA1" w:rsidR="00432E00" w:rsidRDefault="007D35EF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k 31.12.20</w:t>
      </w:r>
      <w:r w:rsidR="00F0257B">
        <w:rPr>
          <w:rFonts w:ascii="Times New Roman" w:hAnsi="Times New Roman" w:cs="Times New Roman"/>
          <w:b/>
          <w:i/>
          <w:sz w:val="24"/>
          <w:szCs w:val="24"/>
        </w:rPr>
        <w:t>2</w:t>
      </w:r>
      <w:r w:rsidR="00E27556">
        <w:rPr>
          <w:rFonts w:ascii="Times New Roman" w:hAnsi="Times New Roman" w:cs="Times New Roman"/>
          <w:b/>
          <w:i/>
          <w:sz w:val="24"/>
          <w:szCs w:val="24"/>
        </w:rPr>
        <w:t>3</w:t>
      </w:r>
    </w:p>
    <w:p w14:paraId="24C7748D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1.</w:t>
      </w:r>
    </w:p>
    <w:p w14:paraId="12CF0EF5" w14:textId="77777777" w:rsidR="00432E00" w:rsidRDefault="00432E00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VŠEOBECNÉ ÚDAJE</w:t>
      </w:r>
    </w:p>
    <w:p w14:paraId="2C7D764A" w14:textId="77777777" w:rsidR="00432E00" w:rsidRDefault="00432E00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1/</w:t>
      </w:r>
      <w:r>
        <w:rPr>
          <w:rFonts w:ascii="Times New Roman" w:hAnsi="Times New Roman" w:cs="Times New Roman"/>
          <w:b/>
          <w:i/>
          <w:sz w:val="24"/>
          <w:szCs w:val="24"/>
        </w:rPr>
        <w:tab/>
        <w:t xml:space="preserve"> Názov a sídlo účtovnej jednotky:</w:t>
      </w:r>
    </w:p>
    <w:p w14:paraId="642FD1F1" w14:textId="2F64808D" w:rsidR="00432E00" w:rsidRDefault="00432E00" w:rsidP="00055FE3">
      <w:pPr>
        <w:outlineLvl w:val="0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ab/>
      </w:r>
      <w:r w:rsidR="00944875">
        <w:rPr>
          <w:rFonts w:ascii="Times New Roman" w:hAnsi="Times New Roman" w:cs="Times New Roman"/>
          <w:b/>
          <w:i/>
          <w:sz w:val="24"/>
          <w:szCs w:val="24"/>
        </w:rPr>
        <w:t>MAJER TRANSPORT</w:t>
      </w:r>
      <w:r w:rsidR="007D35EF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="007D35EF">
        <w:rPr>
          <w:rFonts w:ascii="Times New Roman" w:hAnsi="Times New Roman" w:cs="Times New Roman"/>
          <w:b/>
          <w:i/>
          <w:sz w:val="24"/>
          <w:szCs w:val="24"/>
        </w:rPr>
        <w:t>s</w:t>
      </w:r>
      <w:r>
        <w:rPr>
          <w:rFonts w:ascii="Times New Roman" w:hAnsi="Times New Roman" w:cs="Times New Roman"/>
          <w:b/>
          <w:i/>
          <w:sz w:val="24"/>
          <w:szCs w:val="24"/>
        </w:rPr>
        <w:t>.r.o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</w:rPr>
        <w:t>.,</w:t>
      </w:r>
      <w:r w:rsidR="006A0884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="00944875">
        <w:rPr>
          <w:rFonts w:ascii="Times New Roman" w:hAnsi="Times New Roman" w:cs="Times New Roman"/>
          <w:b/>
          <w:i/>
          <w:sz w:val="24"/>
          <w:szCs w:val="24"/>
        </w:rPr>
        <w:t>Palánok</w:t>
      </w:r>
      <w:proofErr w:type="spellEnd"/>
      <w:r w:rsidR="00944875">
        <w:rPr>
          <w:rFonts w:ascii="Times New Roman" w:hAnsi="Times New Roman" w:cs="Times New Roman"/>
          <w:b/>
          <w:i/>
          <w:sz w:val="24"/>
          <w:szCs w:val="24"/>
        </w:rPr>
        <w:t xml:space="preserve"> 1</w:t>
      </w:r>
      <w:r w:rsidR="006A0884">
        <w:rPr>
          <w:rFonts w:ascii="Times New Roman" w:hAnsi="Times New Roman" w:cs="Times New Roman"/>
          <w:b/>
          <w:i/>
          <w:sz w:val="24"/>
          <w:szCs w:val="24"/>
        </w:rPr>
        <w:t>, 94</w:t>
      </w:r>
      <w:r w:rsidR="00F0257B">
        <w:rPr>
          <w:rFonts w:ascii="Times New Roman" w:hAnsi="Times New Roman" w:cs="Times New Roman"/>
          <w:b/>
          <w:i/>
          <w:sz w:val="24"/>
          <w:szCs w:val="24"/>
        </w:rPr>
        <w:t>9 11 Nitra</w:t>
      </w:r>
    </w:p>
    <w:p w14:paraId="1995FB52" w14:textId="415F06DA" w:rsidR="00432E00" w:rsidRDefault="00432E00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spoločnosť bola založená: </w:t>
      </w:r>
      <w:r w:rsidR="00944875">
        <w:rPr>
          <w:rFonts w:ascii="Times New Roman" w:hAnsi="Times New Roman" w:cs="Times New Roman"/>
          <w:i/>
          <w:sz w:val="24"/>
          <w:szCs w:val="24"/>
        </w:rPr>
        <w:t>zakladacou listinou</w:t>
      </w:r>
    </w:p>
    <w:p w14:paraId="29D73A6E" w14:textId="7D6BA9F6" w:rsidR="00432E00" w:rsidRDefault="00432E00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zápis do obchodného registra: </w:t>
      </w:r>
      <w:r w:rsidR="00F0257B">
        <w:rPr>
          <w:rFonts w:ascii="Times New Roman" w:hAnsi="Times New Roman" w:cs="Times New Roman"/>
          <w:i/>
          <w:sz w:val="24"/>
          <w:szCs w:val="24"/>
        </w:rPr>
        <w:t>1</w:t>
      </w:r>
      <w:r w:rsidR="00944875">
        <w:rPr>
          <w:rFonts w:ascii="Times New Roman" w:hAnsi="Times New Roman" w:cs="Times New Roman"/>
          <w:i/>
          <w:sz w:val="24"/>
          <w:szCs w:val="24"/>
        </w:rPr>
        <w:t>1.06.2022</w:t>
      </w:r>
    </w:p>
    <w:p w14:paraId="40E945EF" w14:textId="568B8550" w:rsidR="00432E00" w:rsidRDefault="006A0884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IČO: </w:t>
      </w:r>
      <w:r w:rsidR="00944875">
        <w:rPr>
          <w:rFonts w:ascii="Times New Roman" w:hAnsi="Times New Roman" w:cs="Times New Roman"/>
          <w:i/>
          <w:sz w:val="24"/>
          <w:szCs w:val="24"/>
        </w:rPr>
        <w:t>54</w:t>
      </w:r>
      <w:r w:rsidR="00F0257B">
        <w:rPr>
          <w:rFonts w:ascii="Times New Roman" w:hAnsi="Times New Roman" w:cs="Times New Roman"/>
          <w:i/>
          <w:sz w:val="24"/>
          <w:szCs w:val="24"/>
        </w:rPr>
        <w:t> </w:t>
      </w:r>
      <w:r w:rsidR="00944875">
        <w:rPr>
          <w:rFonts w:ascii="Times New Roman" w:hAnsi="Times New Roman" w:cs="Times New Roman"/>
          <w:i/>
          <w:sz w:val="24"/>
          <w:szCs w:val="24"/>
        </w:rPr>
        <w:t>616</w:t>
      </w:r>
      <w:r w:rsidR="00F0257B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944875">
        <w:rPr>
          <w:rFonts w:ascii="Times New Roman" w:hAnsi="Times New Roman" w:cs="Times New Roman"/>
          <w:i/>
          <w:sz w:val="24"/>
          <w:szCs w:val="24"/>
        </w:rPr>
        <w:t>425</w:t>
      </w:r>
    </w:p>
    <w:p w14:paraId="502CAF99" w14:textId="77777777" w:rsidR="00432E00" w:rsidRPr="007D35EF" w:rsidRDefault="00432E00" w:rsidP="007D35EF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2/</w:t>
      </w:r>
      <w:r>
        <w:rPr>
          <w:rFonts w:ascii="Times New Roman" w:hAnsi="Times New Roman" w:cs="Times New Roman"/>
          <w:b/>
          <w:i/>
          <w:sz w:val="24"/>
          <w:szCs w:val="24"/>
        </w:rPr>
        <w:tab/>
        <w:t>Hlavné činnosti spoločnosti podľa výpisu z obchodného registra:</w:t>
      </w:r>
    </w:p>
    <w:p w14:paraId="5D596F40" w14:textId="77777777" w:rsidR="00432E00" w:rsidRDefault="006A0884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Kúpa tovaru na účely jeho predaja konečnému spotrebiteľovi(maloobchod) alebo iným prevádzkovateľom živnosti (veľkoobchod)</w:t>
      </w:r>
    </w:p>
    <w:p w14:paraId="4B0DCEF4" w14:textId="0F829A1C" w:rsidR="00432E00" w:rsidRDefault="00A90C00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S</w:t>
      </w:r>
      <w:r w:rsidR="00432E00">
        <w:rPr>
          <w:rFonts w:ascii="Times New Roman" w:hAnsi="Times New Roman" w:cs="Times New Roman"/>
          <w:i/>
          <w:sz w:val="24"/>
          <w:szCs w:val="24"/>
        </w:rPr>
        <w:t>prostredkov</w:t>
      </w:r>
      <w:r w:rsidR="006A0884">
        <w:rPr>
          <w:rFonts w:ascii="Times New Roman" w:hAnsi="Times New Roman" w:cs="Times New Roman"/>
          <w:i/>
          <w:sz w:val="24"/>
          <w:szCs w:val="24"/>
        </w:rPr>
        <w:t xml:space="preserve">ateľská činnosť v oblasti </w:t>
      </w:r>
      <w:proofErr w:type="spellStart"/>
      <w:r w:rsidR="006A0884">
        <w:rPr>
          <w:rFonts w:ascii="Times New Roman" w:hAnsi="Times New Roman" w:cs="Times New Roman"/>
          <w:i/>
          <w:sz w:val="24"/>
          <w:szCs w:val="24"/>
        </w:rPr>
        <w:t>obchodu</w:t>
      </w:r>
      <w:r w:rsidR="00F0257B">
        <w:rPr>
          <w:rFonts w:ascii="Times New Roman" w:hAnsi="Times New Roman" w:cs="Times New Roman"/>
          <w:i/>
          <w:sz w:val="24"/>
          <w:szCs w:val="24"/>
        </w:rPr>
        <w:t>,služieb,výroby</w:t>
      </w:r>
      <w:proofErr w:type="spellEnd"/>
    </w:p>
    <w:p w14:paraId="643055C2" w14:textId="066A8163" w:rsidR="00A90C00" w:rsidRPr="00944875" w:rsidRDefault="00F0257B" w:rsidP="00944875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Počítačové služby a služby súvisiace s počítačovým spracovaním údajov</w:t>
      </w:r>
    </w:p>
    <w:p w14:paraId="019E86D9" w14:textId="2D8D009F" w:rsidR="00A90C00" w:rsidRPr="006A0884" w:rsidRDefault="00A90C00" w:rsidP="00A90C00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Dokončovacie stavebné práce pri realizácii exteriérov a interiérov</w:t>
      </w:r>
    </w:p>
    <w:p w14:paraId="290364FE" w14:textId="6EC4E515" w:rsidR="00A90C00" w:rsidRPr="00944875" w:rsidRDefault="00A90C00" w:rsidP="00944875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Nákladná cestná doprava vykonávaná vozidlami s celkovou hmotnosťou do 3,5t vrátene prípojného vozidla</w:t>
      </w:r>
    </w:p>
    <w:p w14:paraId="65BAF952" w14:textId="7E37293D" w:rsidR="00A90C00" w:rsidRPr="006A0884" w:rsidRDefault="00207D3A" w:rsidP="00A90C00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Skladovanie</w:t>
      </w:r>
      <w:r w:rsidR="00F0257B">
        <w:rPr>
          <w:rFonts w:ascii="Times New Roman" w:hAnsi="Times New Roman" w:cs="Times New Roman"/>
          <w:i/>
          <w:sz w:val="24"/>
          <w:szCs w:val="24"/>
        </w:rPr>
        <w:t xml:space="preserve"> a pomocné činnosti v doprave</w:t>
      </w:r>
    </w:p>
    <w:p w14:paraId="50FBB6AC" w14:textId="2E3DC4DE" w:rsidR="00A90C00" w:rsidRPr="006A0884" w:rsidRDefault="002760E4" w:rsidP="00A90C00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Reklamné a marketingové služby</w:t>
      </w:r>
      <w:r w:rsidR="00944875">
        <w:rPr>
          <w:rFonts w:ascii="Times New Roman" w:hAnsi="Times New Roman" w:cs="Times New Roman"/>
          <w:i/>
          <w:sz w:val="24"/>
          <w:szCs w:val="24"/>
        </w:rPr>
        <w:t>, prieskum trhu a verejnej mienky</w:t>
      </w:r>
    </w:p>
    <w:p w14:paraId="241929AE" w14:textId="01C97908" w:rsidR="00205D25" w:rsidRPr="00944875" w:rsidRDefault="00207D3A" w:rsidP="00944875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Uskutočňovanie stavieb a ich zmien</w:t>
      </w:r>
    </w:p>
    <w:p w14:paraId="67F662B8" w14:textId="23690653" w:rsidR="00270542" w:rsidRPr="002E38DB" w:rsidRDefault="00205D25" w:rsidP="002E38DB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Čistiace a upratovacie služby</w:t>
      </w:r>
    </w:p>
    <w:p w14:paraId="5231F9C2" w14:textId="16B9FFEA" w:rsidR="002760E4" w:rsidRDefault="002E38DB" w:rsidP="002760E4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Prípravné práce k realizácii stavby</w:t>
      </w:r>
    </w:p>
    <w:p w14:paraId="0A5B44A2" w14:textId="7371EDC5" w:rsidR="002760E4" w:rsidRDefault="002E38DB" w:rsidP="002760E4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bookmarkStart w:id="0" w:name="_Hlk127211119"/>
      <w:r>
        <w:rPr>
          <w:rFonts w:ascii="Times New Roman" w:hAnsi="Times New Roman" w:cs="Times New Roman"/>
          <w:i/>
          <w:sz w:val="24"/>
          <w:szCs w:val="24"/>
        </w:rPr>
        <w:t>Administratívne služby</w:t>
      </w:r>
    </w:p>
    <w:bookmarkEnd w:id="0"/>
    <w:p w14:paraId="1AF82FEC" w14:textId="07F60C76" w:rsidR="002E38DB" w:rsidRDefault="002E38DB" w:rsidP="002E38DB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Sťahovacie  služby</w:t>
      </w:r>
    </w:p>
    <w:p w14:paraId="012AF466" w14:textId="3B687F95" w:rsidR="002E38DB" w:rsidRDefault="002E38DB" w:rsidP="002E38DB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Kuriérske služby</w:t>
      </w:r>
    </w:p>
    <w:p w14:paraId="6ADC5893" w14:textId="4B9F1ABD" w:rsidR="002E38DB" w:rsidRDefault="002E38DB" w:rsidP="002E38DB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Údržba motorových vozidiel bez zásahu do motorickej časti vozidla</w:t>
      </w:r>
    </w:p>
    <w:p w14:paraId="31D19655" w14:textId="52DD3ACF" w:rsidR="002E38DB" w:rsidRDefault="002E38DB" w:rsidP="002E38DB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Poskytovanie služieb osobného charakteru</w:t>
      </w:r>
    </w:p>
    <w:p w14:paraId="72361B83" w14:textId="77777777" w:rsidR="00270542" w:rsidRDefault="00270542">
      <w:pPr>
        <w:pStyle w:val="Odsekzoznamu1"/>
        <w:ind w:hanging="360"/>
        <w:rPr>
          <w:rFonts w:ascii="Times New Roman" w:hAnsi="Times New Roman" w:cs="Times New Roman"/>
          <w:i/>
          <w:sz w:val="24"/>
          <w:szCs w:val="24"/>
        </w:rPr>
      </w:pPr>
    </w:p>
    <w:p w14:paraId="20CA554C" w14:textId="77777777" w:rsidR="00432E00" w:rsidRDefault="00432E00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3/</w:t>
      </w:r>
      <w:r>
        <w:rPr>
          <w:rFonts w:ascii="Times New Roman" w:hAnsi="Times New Roman" w:cs="Times New Roman"/>
          <w:b/>
          <w:i/>
          <w:sz w:val="24"/>
          <w:szCs w:val="24"/>
        </w:rPr>
        <w:tab/>
        <w:t>Štatutárny orgán:</w:t>
      </w:r>
    </w:p>
    <w:p w14:paraId="0D36FCE2" w14:textId="5BFCAA9D" w:rsidR="00270542" w:rsidRDefault="00432E00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Konateľ: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2E38DB">
        <w:rPr>
          <w:rFonts w:ascii="Times New Roman" w:hAnsi="Times New Roman" w:cs="Times New Roman"/>
          <w:i/>
          <w:sz w:val="24"/>
          <w:szCs w:val="24"/>
        </w:rPr>
        <w:t>Miroslav Majer</w:t>
      </w:r>
    </w:p>
    <w:p w14:paraId="11902D64" w14:textId="1989EEA6" w:rsidR="00432E00" w:rsidRDefault="00432E00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proofErr w:type="spellStart"/>
      <w:r w:rsidR="002E38DB">
        <w:rPr>
          <w:rFonts w:ascii="Times New Roman" w:hAnsi="Times New Roman" w:cs="Times New Roman"/>
          <w:i/>
          <w:sz w:val="24"/>
          <w:szCs w:val="24"/>
        </w:rPr>
        <w:t>Palánok</w:t>
      </w:r>
      <w:proofErr w:type="spellEnd"/>
      <w:r w:rsidR="002E38DB">
        <w:rPr>
          <w:rFonts w:ascii="Times New Roman" w:hAnsi="Times New Roman" w:cs="Times New Roman"/>
          <w:i/>
          <w:sz w:val="24"/>
          <w:szCs w:val="24"/>
        </w:rPr>
        <w:t xml:space="preserve"> 1</w:t>
      </w:r>
      <w:r w:rsidR="00205D2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6A0884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="00270542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9</w:t>
      </w:r>
      <w:r w:rsidR="00205D25">
        <w:rPr>
          <w:rFonts w:ascii="Times New Roman" w:hAnsi="Times New Roman" w:cs="Times New Roman"/>
          <w:i/>
          <w:sz w:val="24"/>
          <w:szCs w:val="24"/>
        </w:rPr>
        <w:t>4</w:t>
      </w:r>
      <w:r w:rsidR="002760E4">
        <w:rPr>
          <w:rFonts w:ascii="Times New Roman" w:hAnsi="Times New Roman" w:cs="Times New Roman"/>
          <w:i/>
          <w:sz w:val="24"/>
          <w:szCs w:val="24"/>
        </w:rPr>
        <w:t>9 11 Nitra</w:t>
      </w:r>
    </w:p>
    <w:p w14:paraId="632A0D26" w14:textId="23D9C322" w:rsidR="00432E00" w:rsidRDefault="006A0884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  <w:t xml:space="preserve">vznik funkcie: </w:t>
      </w:r>
      <w:r w:rsidR="002E38DB">
        <w:rPr>
          <w:rFonts w:ascii="Times New Roman" w:hAnsi="Times New Roman" w:cs="Times New Roman"/>
          <w:i/>
          <w:sz w:val="24"/>
          <w:szCs w:val="24"/>
        </w:rPr>
        <w:t>1</w:t>
      </w:r>
      <w:r w:rsidR="002760E4">
        <w:rPr>
          <w:rFonts w:ascii="Times New Roman" w:hAnsi="Times New Roman" w:cs="Times New Roman"/>
          <w:i/>
          <w:sz w:val="24"/>
          <w:szCs w:val="24"/>
        </w:rPr>
        <w:t>1.0</w:t>
      </w:r>
      <w:r w:rsidR="002E38DB">
        <w:rPr>
          <w:rFonts w:ascii="Times New Roman" w:hAnsi="Times New Roman" w:cs="Times New Roman"/>
          <w:i/>
          <w:sz w:val="24"/>
          <w:szCs w:val="24"/>
        </w:rPr>
        <w:t>6</w:t>
      </w:r>
      <w:r w:rsidR="002760E4">
        <w:rPr>
          <w:rFonts w:ascii="Times New Roman" w:hAnsi="Times New Roman" w:cs="Times New Roman"/>
          <w:i/>
          <w:sz w:val="24"/>
          <w:szCs w:val="24"/>
        </w:rPr>
        <w:t>.202</w:t>
      </w:r>
      <w:r w:rsidR="002E38DB">
        <w:rPr>
          <w:rFonts w:ascii="Times New Roman" w:hAnsi="Times New Roman" w:cs="Times New Roman"/>
          <w:i/>
          <w:sz w:val="24"/>
          <w:szCs w:val="24"/>
        </w:rPr>
        <w:t>2</w:t>
      </w:r>
    </w:p>
    <w:p w14:paraId="5F475101" w14:textId="77777777" w:rsidR="00270542" w:rsidRDefault="00270542" w:rsidP="00270542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</w:t>
      </w:r>
      <w:r w:rsidR="00945CB2">
        <w:rPr>
          <w:rFonts w:ascii="Times New Roman" w:hAnsi="Times New Roman" w:cs="Times New Roman"/>
          <w:i/>
          <w:sz w:val="24"/>
          <w:szCs w:val="24"/>
        </w:rPr>
        <w:t xml:space="preserve">                            </w:t>
      </w:r>
    </w:p>
    <w:p w14:paraId="4DFB8A46" w14:textId="77777777" w:rsidR="00432E00" w:rsidRDefault="00432E00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4/</w:t>
      </w:r>
      <w:r>
        <w:rPr>
          <w:rFonts w:ascii="Times New Roman" w:hAnsi="Times New Roman" w:cs="Times New Roman"/>
          <w:b/>
          <w:i/>
          <w:sz w:val="24"/>
          <w:szCs w:val="24"/>
        </w:rPr>
        <w:tab/>
        <w:t>Štruktúra spoločníkov s uvedením výšky ich podielu na základnom imaní spoločnosti:</w:t>
      </w:r>
    </w:p>
    <w:p w14:paraId="45F48362" w14:textId="00DB37F9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Základné</w:t>
      </w:r>
      <w:r w:rsidR="00270542">
        <w:rPr>
          <w:rFonts w:ascii="Times New Roman" w:hAnsi="Times New Roman" w:cs="Times New Roman"/>
          <w:i/>
          <w:sz w:val="24"/>
          <w:szCs w:val="24"/>
        </w:rPr>
        <w:t xml:space="preserve"> imanie spoločnosti pred</w:t>
      </w:r>
      <w:r w:rsidR="002E4118">
        <w:rPr>
          <w:rFonts w:ascii="Times New Roman" w:hAnsi="Times New Roman" w:cs="Times New Roman"/>
          <w:i/>
          <w:sz w:val="24"/>
          <w:szCs w:val="24"/>
        </w:rPr>
        <w:t xml:space="preserve">stavuje  </w:t>
      </w:r>
      <w:r w:rsidR="0027054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2E38DB">
        <w:rPr>
          <w:rFonts w:ascii="Times New Roman" w:hAnsi="Times New Roman" w:cs="Times New Roman"/>
          <w:i/>
          <w:sz w:val="24"/>
          <w:szCs w:val="24"/>
        </w:rPr>
        <w:t>5</w:t>
      </w:r>
      <w:r w:rsidR="00205D25">
        <w:rPr>
          <w:rFonts w:ascii="Times New Roman" w:hAnsi="Times New Roman" w:cs="Times New Roman"/>
          <w:i/>
          <w:sz w:val="24"/>
          <w:szCs w:val="24"/>
        </w:rPr>
        <w:t>000</w:t>
      </w:r>
      <w:r>
        <w:rPr>
          <w:rFonts w:ascii="Times New Roman" w:hAnsi="Times New Roman" w:cs="Times New Roman"/>
          <w:i/>
          <w:sz w:val="24"/>
          <w:szCs w:val="24"/>
        </w:rPr>
        <w:t xml:space="preserve"> EUR</w:t>
      </w:r>
    </w:p>
    <w:p w14:paraId="50612C47" w14:textId="101DB971" w:rsidR="002E4118" w:rsidRDefault="00432E00" w:rsidP="002E4118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Spoločníci: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2E38DB">
        <w:rPr>
          <w:rFonts w:ascii="Times New Roman" w:hAnsi="Times New Roman" w:cs="Times New Roman"/>
          <w:i/>
          <w:sz w:val="24"/>
          <w:szCs w:val="24"/>
        </w:rPr>
        <w:t>Miroslav Majer</w:t>
      </w:r>
    </w:p>
    <w:p w14:paraId="3AEC8C4A" w14:textId="77777777" w:rsidR="002E4118" w:rsidRDefault="002E4118" w:rsidP="00945CB2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    </w:t>
      </w:r>
    </w:p>
    <w:p w14:paraId="1FCECD53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Konsolidovanú účtovnú uzávierku účtovná jednotka nezostavuje.</w:t>
      </w:r>
    </w:p>
    <w:p w14:paraId="5BA7A5D8" w14:textId="77777777" w:rsidR="00432E00" w:rsidRDefault="00432E00">
      <w:pPr>
        <w:ind w:left="705" w:hanging="705"/>
      </w:pPr>
    </w:p>
    <w:p w14:paraId="49922E41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6/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Názov, sídlo a právna forma podnikov, v ktorých je spoločnosť neobmedzeným ručiacim spoločníkom:</w:t>
      </w:r>
    </w:p>
    <w:p w14:paraId="080544D7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v účtovnej jednotke nie je</w:t>
      </w:r>
    </w:p>
    <w:p w14:paraId="4D2E9BAF" w14:textId="77777777" w:rsidR="00432E00" w:rsidRDefault="00432E00">
      <w:pPr>
        <w:ind w:left="705" w:hanging="705"/>
        <w:rPr>
          <w:b/>
          <w:bCs/>
        </w:rPr>
      </w:pPr>
    </w:p>
    <w:p w14:paraId="10176F87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7/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Priemerný počet pracovníkov počas účtovného obdobia:</w:t>
      </w:r>
    </w:p>
    <w:p w14:paraId="6E1E578C" w14:textId="1AC72E43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Spoločno</w:t>
      </w:r>
      <w:r w:rsidR="00945CB2">
        <w:rPr>
          <w:rFonts w:ascii="Times New Roman" w:hAnsi="Times New Roman" w:cs="Times New Roman"/>
          <w:i/>
          <w:sz w:val="24"/>
          <w:szCs w:val="24"/>
        </w:rPr>
        <w:t xml:space="preserve">sť počas účtovného obdobia mala   </w:t>
      </w:r>
      <w:r w:rsidR="00E27556">
        <w:rPr>
          <w:rFonts w:ascii="Times New Roman" w:hAnsi="Times New Roman" w:cs="Times New Roman"/>
          <w:i/>
          <w:sz w:val="24"/>
          <w:szCs w:val="24"/>
        </w:rPr>
        <w:t>4</w:t>
      </w:r>
      <w:r w:rsidR="002760E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945CB2">
        <w:rPr>
          <w:rFonts w:ascii="Times New Roman" w:hAnsi="Times New Roman" w:cs="Times New Roman"/>
          <w:i/>
          <w:sz w:val="24"/>
          <w:szCs w:val="24"/>
        </w:rPr>
        <w:t>zamestnanc</w:t>
      </w:r>
      <w:r w:rsidR="00E27556">
        <w:rPr>
          <w:rFonts w:ascii="Times New Roman" w:hAnsi="Times New Roman" w:cs="Times New Roman"/>
          <w:i/>
          <w:sz w:val="24"/>
          <w:szCs w:val="24"/>
        </w:rPr>
        <w:t>ov</w:t>
      </w:r>
    </w:p>
    <w:p w14:paraId="1D1176F8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8/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Dôvod pre zostavenie účtovnej závierky</w:t>
      </w:r>
    </w:p>
    <w:p w14:paraId="420DCB28" w14:textId="38CFFF59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Účtovná závierka v spoločnosti je riadna, po ukončení účtovného roka vyplývajúcej zo zákona o účtovníctve §19 Ročná účtovná závierka k 31.12.20</w:t>
      </w:r>
      <w:r w:rsidR="002760E4">
        <w:rPr>
          <w:rFonts w:ascii="Times New Roman" w:hAnsi="Times New Roman" w:cs="Times New Roman"/>
          <w:i/>
          <w:sz w:val="24"/>
          <w:szCs w:val="24"/>
        </w:rPr>
        <w:t>2</w:t>
      </w:r>
      <w:r w:rsidR="00E27556">
        <w:rPr>
          <w:rFonts w:ascii="Times New Roman" w:hAnsi="Times New Roman" w:cs="Times New Roman"/>
          <w:i/>
          <w:sz w:val="24"/>
          <w:szCs w:val="24"/>
        </w:rPr>
        <w:t>3</w:t>
      </w:r>
      <w:r>
        <w:rPr>
          <w:rFonts w:ascii="Times New Roman" w:hAnsi="Times New Roman" w:cs="Times New Roman"/>
          <w:i/>
          <w:sz w:val="24"/>
          <w:szCs w:val="24"/>
        </w:rPr>
        <w:t xml:space="preserve"> bola zostavená za predpokladu nepretržitého pokračovania jej činnosti.</w:t>
      </w:r>
    </w:p>
    <w:p w14:paraId="263786D0" w14:textId="77777777" w:rsidR="00432E00" w:rsidRDefault="00432E00">
      <w:pPr>
        <w:ind w:left="705" w:hanging="705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2.</w:t>
      </w:r>
    </w:p>
    <w:p w14:paraId="3B3BA5C4" w14:textId="77777777" w:rsidR="00432E00" w:rsidRDefault="00432E00">
      <w:pPr>
        <w:ind w:left="705" w:hanging="705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INFORMÁCIE O ÚČTOVNÝCH METÓDACH A VŠEOBECNÝCH ÚČTOVNÝCH ZÁSADÁCH</w:t>
      </w:r>
    </w:p>
    <w:p w14:paraId="7A531FA0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Od založenia spoločnosť používa podvojné účtovníctvo. Účtovné doklady sú označené vlastným číslovaním podľa druhu účtovného dokladu chronologicky. Účtovné dáta sú spracované na počítači. Používa sa software, ktorý zodpovedá požiadavkám uvedených v zákone č. 563/91 Zb. O účtovníctve. Účtovné zápisy sa preukazujú účtovnými dokladmi. Tieto sú uložené priamo v mieste sídla spoločnosti na nosičoch dát.</w:t>
      </w:r>
    </w:p>
    <w:p w14:paraId="61F12BA4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lastRenderedPageBreak/>
        <w:t>1/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Spôsoby ocenenia zložiek majetku:</w:t>
      </w:r>
    </w:p>
    <w:p w14:paraId="7C242FC8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Nehmotný investičný majetok nakupovaný</w:t>
      </w:r>
    </w:p>
    <w:p w14:paraId="1349F981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oceňuje nehmotný investičný majetok obstarávacou cenou</w:t>
      </w:r>
    </w:p>
    <w:p w14:paraId="17F5886E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Oceňovanie nehmotného investičného majetku vytvoreného vlastnou činnosťou</w:t>
      </w:r>
    </w:p>
    <w:p w14:paraId="417FB123" w14:textId="403B0853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v roku 20</w:t>
      </w:r>
      <w:r w:rsidR="007C5C38">
        <w:rPr>
          <w:rFonts w:ascii="Times New Roman" w:hAnsi="Times New Roman" w:cs="Times New Roman"/>
          <w:i/>
          <w:sz w:val="24"/>
          <w:szCs w:val="24"/>
        </w:rPr>
        <w:t>2</w:t>
      </w:r>
      <w:r w:rsidR="00E27556">
        <w:rPr>
          <w:rFonts w:ascii="Times New Roman" w:hAnsi="Times New Roman" w:cs="Times New Roman"/>
          <w:i/>
          <w:sz w:val="24"/>
          <w:szCs w:val="24"/>
        </w:rPr>
        <w:t>3</w:t>
      </w:r>
      <w:r>
        <w:rPr>
          <w:rFonts w:ascii="Times New Roman" w:hAnsi="Times New Roman" w:cs="Times New Roman"/>
          <w:i/>
          <w:sz w:val="24"/>
          <w:szCs w:val="24"/>
        </w:rPr>
        <w:t xml:space="preserve"> nevytvárala majetok vlastnou činnosťou</w:t>
      </w:r>
    </w:p>
    <w:p w14:paraId="5ABB6900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Hmotný investičný majetok nakupovaný</w:t>
      </w:r>
    </w:p>
    <w:p w14:paraId="62B8044F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HIM nakupovaný sa oceňuje v nákupnej cene.</w:t>
      </w:r>
    </w:p>
    <w:p w14:paraId="488A2656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Oceňovanie hmotného investičného majetku vytvoreného vlastnou činnosťou</w:t>
      </w:r>
    </w:p>
    <w:p w14:paraId="76ED90B3" w14:textId="2D71665B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v roku 20</w:t>
      </w:r>
      <w:r w:rsidR="00CB7611">
        <w:rPr>
          <w:rFonts w:ascii="Times New Roman" w:hAnsi="Times New Roman" w:cs="Times New Roman"/>
          <w:i/>
          <w:sz w:val="24"/>
          <w:szCs w:val="24"/>
        </w:rPr>
        <w:t>2</w:t>
      </w:r>
      <w:r w:rsidR="00E27556">
        <w:rPr>
          <w:rFonts w:ascii="Times New Roman" w:hAnsi="Times New Roman" w:cs="Times New Roman"/>
          <w:i/>
          <w:sz w:val="24"/>
          <w:szCs w:val="24"/>
        </w:rPr>
        <w:t>3</w:t>
      </w:r>
      <w:r>
        <w:rPr>
          <w:rFonts w:ascii="Times New Roman" w:hAnsi="Times New Roman" w:cs="Times New Roman"/>
          <w:i/>
          <w:sz w:val="24"/>
          <w:szCs w:val="24"/>
        </w:rPr>
        <w:t xml:space="preserve"> nevytvárala majetok vlastnou činnosťou</w:t>
      </w:r>
    </w:p>
    <w:p w14:paraId="12D50C9B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Ocenenie finančných investícií</w:t>
      </w:r>
    </w:p>
    <w:p w14:paraId="1251473D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nemá v majetku finančné investície.</w:t>
      </w:r>
    </w:p>
    <w:p w14:paraId="5326BA16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Zásady oceňovania nakupovaných zásob</w:t>
      </w:r>
    </w:p>
    <w:p w14:paraId="0FBDD069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zásoby tovaru oceňuje UJ obstarávacími cenami</w:t>
      </w:r>
    </w:p>
    <w:p w14:paraId="7FF10DA1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Oceňovanie zásob vytvorených vlastnou výrobou</w:t>
      </w:r>
    </w:p>
    <w:p w14:paraId="5DA4D040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podnik nevytváral zásoby vlastnou výrobou</w:t>
      </w:r>
    </w:p>
    <w:p w14:paraId="16D5FD58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Pohľadávky</w:t>
      </w:r>
    </w:p>
    <w:p w14:paraId="2A64E77F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pohľadávky sú oceňované skutočnou hodnotou</w:t>
      </w:r>
    </w:p>
    <w:p w14:paraId="7C11B465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Finančný majetok</w:t>
      </w:r>
    </w:p>
    <w:p w14:paraId="4E428EE9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finančný majetok v sa oceňuje nominálnou hodnotou</w:t>
      </w:r>
    </w:p>
    <w:p w14:paraId="6A71632C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Prechodné účty aktív</w:t>
      </w:r>
    </w:p>
    <w:p w14:paraId="1AF689B8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v súčasnej dobe spoločnosť neúčtovala na účte náklady budúcich období</w:t>
      </w:r>
    </w:p>
    <w:p w14:paraId="7F0E1F8C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Rezervy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</w:p>
    <w:p w14:paraId="5BDD378B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rezervy a kurzové straty sú oceňované skutočnou hodnotou</w:t>
      </w:r>
    </w:p>
    <w:p w14:paraId="50A8A8BC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Záväzky</w:t>
      </w:r>
    </w:p>
    <w:p w14:paraId="715E1AF2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záväzky sú oceňované skutočnou hodnotou</w:t>
      </w:r>
    </w:p>
    <w:p w14:paraId="423CB046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Prechodné účty pasív</w:t>
      </w:r>
    </w:p>
    <w:p w14:paraId="2D4338BC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v súčasnej dobe spoločnosť neúčtovala na účte dohadné účty pasívne</w:t>
      </w:r>
    </w:p>
    <w:p w14:paraId="06E44CD5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Spôsob oceňovania darovaného majetku</w:t>
      </w:r>
    </w:p>
    <w:p w14:paraId="7F643442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lastRenderedPageBreak/>
        <w:tab/>
      </w:r>
      <w:r>
        <w:rPr>
          <w:rFonts w:ascii="Times New Roman" w:hAnsi="Times New Roman" w:cs="Times New Roman"/>
          <w:i/>
          <w:sz w:val="24"/>
          <w:szCs w:val="24"/>
        </w:rPr>
        <w:t>spoločnosť nemá darovaný majetok</w:t>
      </w:r>
    </w:p>
    <w:p w14:paraId="4235C09C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Vedľajšie náklady súvisiace s obstaraním</w:t>
      </w:r>
    </w:p>
    <w:p w14:paraId="232B0B99" w14:textId="5F48F0DC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spôsob zostavenia odpisového plánu:</w:t>
      </w:r>
      <w:r>
        <w:rPr>
          <w:rFonts w:ascii="Times New Roman" w:hAnsi="Times New Roman" w:cs="Times New Roman"/>
          <w:i/>
          <w:sz w:val="24"/>
          <w:szCs w:val="24"/>
        </w:rPr>
        <w:t xml:space="preserve"> spoločnosť v roku 20</w:t>
      </w:r>
      <w:r w:rsidR="002760E4">
        <w:rPr>
          <w:rFonts w:ascii="Times New Roman" w:hAnsi="Times New Roman" w:cs="Times New Roman"/>
          <w:i/>
          <w:sz w:val="24"/>
          <w:szCs w:val="24"/>
        </w:rPr>
        <w:t>2</w:t>
      </w:r>
      <w:r w:rsidR="00E27556">
        <w:rPr>
          <w:rFonts w:ascii="Times New Roman" w:hAnsi="Times New Roman" w:cs="Times New Roman"/>
          <w:i/>
          <w:sz w:val="24"/>
          <w:szCs w:val="24"/>
        </w:rPr>
        <w:t>3</w:t>
      </w:r>
      <w:r w:rsidR="002E32EA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 xml:space="preserve">nadobudla dlhodobý hmotný majetok </w:t>
      </w:r>
    </w:p>
    <w:p w14:paraId="4568A7C6" w14:textId="77777777" w:rsidR="00432E00" w:rsidRDefault="00432E00" w:rsidP="002E4118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</w:p>
    <w:p w14:paraId="5AF943CD" w14:textId="77777777" w:rsidR="00432E00" w:rsidRPr="002E4118" w:rsidRDefault="00432E00" w:rsidP="002E4118">
      <w:pPr>
        <w:ind w:left="705" w:hanging="705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3</w:t>
      </w:r>
      <w:r w:rsidR="002E4118">
        <w:rPr>
          <w:rFonts w:ascii="Times New Roman" w:hAnsi="Times New Roman" w:cs="Times New Roman"/>
          <w:b/>
          <w:bCs/>
          <w:i/>
          <w:sz w:val="24"/>
          <w:szCs w:val="24"/>
        </w:rPr>
        <w:t>.</w:t>
      </w:r>
      <w:r>
        <w:rPr>
          <w:rFonts w:ascii="Times New Roman" w:hAnsi="Times New Roman" w:cs="Times New Roman"/>
          <w:i/>
          <w:sz w:val="24"/>
          <w:szCs w:val="24"/>
        </w:rPr>
        <w:t>DOPLŇUJÚCE INFORMÁCIE K VÝKAZOM ÚČTOVNEJ ZÁVIERKY</w:t>
      </w:r>
    </w:p>
    <w:p w14:paraId="27AAE664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Informácie o pohybe investičného majetku</w:t>
      </w:r>
    </w:p>
    <w:p w14:paraId="625558C7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2/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Zásoby</w:t>
      </w:r>
    </w:p>
    <w:p w14:paraId="7F3BAAF2" w14:textId="02B956F6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 w:rsidR="00945CB2">
        <w:rPr>
          <w:rFonts w:ascii="Times New Roman" w:hAnsi="Times New Roman" w:cs="Times New Roman"/>
          <w:i/>
          <w:sz w:val="24"/>
          <w:szCs w:val="24"/>
        </w:rPr>
        <w:t>spoločnosť v r. 20</w:t>
      </w:r>
      <w:r w:rsidR="002760E4">
        <w:rPr>
          <w:rFonts w:ascii="Times New Roman" w:hAnsi="Times New Roman" w:cs="Times New Roman"/>
          <w:i/>
          <w:sz w:val="24"/>
          <w:szCs w:val="24"/>
        </w:rPr>
        <w:t>2</w:t>
      </w:r>
      <w:r w:rsidR="00E27556">
        <w:rPr>
          <w:rFonts w:ascii="Times New Roman" w:hAnsi="Times New Roman" w:cs="Times New Roman"/>
          <w:i/>
          <w:sz w:val="24"/>
          <w:szCs w:val="24"/>
        </w:rPr>
        <w:t>3</w:t>
      </w:r>
      <w:r>
        <w:rPr>
          <w:rFonts w:ascii="Times New Roman" w:hAnsi="Times New Roman" w:cs="Times New Roman"/>
          <w:i/>
          <w:sz w:val="24"/>
          <w:szCs w:val="24"/>
        </w:rPr>
        <w:t xml:space="preserve"> neúčtovala nákup materiálu a tovaru v obstarávacej cene</w:t>
      </w:r>
    </w:p>
    <w:p w14:paraId="2F1A1242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3/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Pohľadávky</w:t>
      </w:r>
    </w:p>
    <w:p w14:paraId="163B29B3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nemá pohľadávky kryté záložným právom</w:t>
      </w:r>
    </w:p>
    <w:p w14:paraId="76BB6295" w14:textId="3A0FB701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účtovná jednotka k 31.12.20</w:t>
      </w:r>
      <w:r w:rsidR="002760E4">
        <w:rPr>
          <w:rFonts w:ascii="Times New Roman" w:hAnsi="Times New Roman" w:cs="Times New Roman"/>
          <w:i/>
          <w:sz w:val="24"/>
          <w:szCs w:val="24"/>
        </w:rPr>
        <w:t>2</w:t>
      </w:r>
      <w:r w:rsidR="00E27556">
        <w:rPr>
          <w:rFonts w:ascii="Times New Roman" w:hAnsi="Times New Roman" w:cs="Times New Roman"/>
          <w:i/>
          <w:sz w:val="24"/>
          <w:szCs w:val="24"/>
        </w:rPr>
        <w:t>3</w:t>
      </w:r>
      <w:r>
        <w:rPr>
          <w:rFonts w:ascii="Times New Roman" w:hAnsi="Times New Roman" w:cs="Times New Roman"/>
          <w:i/>
          <w:sz w:val="24"/>
          <w:szCs w:val="24"/>
        </w:rPr>
        <w:t xml:space="preserve"> eviduje pohľadávky z obchodného styku</w:t>
      </w:r>
    </w:p>
    <w:p w14:paraId="0DC1F4EE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4/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Údaje o finančnom majetku</w:t>
      </w:r>
    </w:p>
    <w:p w14:paraId="64DDF93E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má finančný majetok v nasledujúcom členení</w:t>
      </w:r>
    </w:p>
    <w:p w14:paraId="19BA46FF" w14:textId="693DD606" w:rsidR="00432E00" w:rsidRDefault="00432E00" w:rsidP="00E549AC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 xml:space="preserve">bankové účty </w:t>
      </w:r>
      <w:r w:rsidR="00E549AC">
        <w:rPr>
          <w:rFonts w:ascii="Times New Roman" w:hAnsi="Times New Roman" w:cs="Times New Roman"/>
          <w:i/>
          <w:sz w:val="24"/>
          <w:szCs w:val="24"/>
        </w:rPr>
        <w:t xml:space="preserve">a hotovosť v </w:t>
      </w:r>
      <w:r>
        <w:rPr>
          <w:rFonts w:ascii="Times New Roman" w:hAnsi="Times New Roman" w:cs="Times New Roman"/>
          <w:i/>
          <w:sz w:val="24"/>
          <w:szCs w:val="24"/>
        </w:rPr>
        <w:t>hodnote: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E27556">
        <w:rPr>
          <w:rFonts w:ascii="Times New Roman" w:hAnsi="Times New Roman" w:cs="Times New Roman"/>
          <w:i/>
          <w:sz w:val="24"/>
          <w:szCs w:val="24"/>
        </w:rPr>
        <w:t>4817</w:t>
      </w:r>
      <w:r w:rsidR="00AB7C43">
        <w:rPr>
          <w:rFonts w:ascii="Times New Roman" w:hAnsi="Times New Roman" w:cs="Times New Roman"/>
          <w:i/>
          <w:sz w:val="24"/>
          <w:szCs w:val="24"/>
        </w:rPr>
        <w:t>,</w:t>
      </w:r>
      <w:r w:rsidR="00E27556">
        <w:rPr>
          <w:rFonts w:ascii="Times New Roman" w:hAnsi="Times New Roman" w:cs="Times New Roman"/>
          <w:i/>
          <w:sz w:val="24"/>
          <w:szCs w:val="24"/>
        </w:rPr>
        <w:t>25</w:t>
      </w:r>
      <w:r>
        <w:rPr>
          <w:rFonts w:ascii="Times New Roman" w:hAnsi="Times New Roman" w:cs="Times New Roman"/>
          <w:i/>
          <w:sz w:val="24"/>
          <w:szCs w:val="24"/>
        </w:rPr>
        <w:t xml:space="preserve"> EUR</w:t>
      </w:r>
    </w:p>
    <w:p w14:paraId="1A426DC5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5/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Prechodné účty aktív</w:t>
      </w:r>
    </w:p>
    <w:p w14:paraId="0179DCD6" w14:textId="716CBA0E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firma v roku 20</w:t>
      </w:r>
      <w:r w:rsidR="002760E4">
        <w:rPr>
          <w:rFonts w:ascii="Times New Roman" w:hAnsi="Times New Roman" w:cs="Times New Roman"/>
          <w:i/>
          <w:sz w:val="24"/>
          <w:szCs w:val="24"/>
        </w:rPr>
        <w:t>2</w:t>
      </w:r>
      <w:r w:rsidR="00E27556">
        <w:rPr>
          <w:rFonts w:ascii="Times New Roman" w:hAnsi="Times New Roman" w:cs="Times New Roman"/>
          <w:i/>
          <w:sz w:val="24"/>
          <w:szCs w:val="24"/>
        </w:rPr>
        <w:t>3</w:t>
      </w:r>
      <w:r w:rsidR="002760E4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neúčtovala na prechodných účtoch aktív</w:t>
      </w:r>
    </w:p>
    <w:p w14:paraId="3B19AF0C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6/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Vlastné imanie</w:t>
      </w:r>
    </w:p>
    <w:p w14:paraId="635D26C4" w14:textId="46C36A03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 xml:space="preserve">základné imanie vo výške </w:t>
      </w:r>
      <w:r w:rsidR="00AB7C43">
        <w:rPr>
          <w:rFonts w:ascii="Times New Roman" w:hAnsi="Times New Roman" w:cs="Times New Roman"/>
          <w:i/>
          <w:sz w:val="24"/>
          <w:szCs w:val="24"/>
        </w:rPr>
        <w:t>5</w:t>
      </w:r>
      <w:r w:rsidR="00205D25">
        <w:rPr>
          <w:rFonts w:ascii="Times New Roman" w:hAnsi="Times New Roman" w:cs="Times New Roman"/>
          <w:i/>
          <w:sz w:val="24"/>
          <w:szCs w:val="24"/>
        </w:rPr>
        <w:t>000</w:t>
      </w:r>
      <w:r w:rsidR="002E4118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 xml:space="preserve"> EUR tvorí vklad spoločníkov. V roku 20</w:t>
      </w:r>
      <w:r w:rsidR="002760E4">
        <w:rPr>
          <w:rFonts w:ascii="Times New Roman" w:hAnsi="Times New Roman" w:cs="Times New Roman"/>
          <w:i/>
          <w:sz w:val="24"/>
          <w:szCs w:val="24"/>
        </w:rPr>
        <w:t>2</w:t>
      </w:r>
      <w:r w:rsidR="00E27556">
        <w:rPr>
          <w:rFonts w:ascii="Times New Roman" w:hAnsi="Times New Roman" w:cs="Times New Roman"/>
          <w:i/>
          <w:sz w:val="24"/>
          <w:szCs w:val="24"/>
        </w:rPr>
        <w:t>3</w:t>
      </w:r>
      <w:r w:rsidR="00945CB2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nenastali žiadne zmeny týkajúce sa vlastného imania. Rozdelenie hospodárskeho výsledku sa navrhuje a schvaľuje na valnom zhromaždení podľa zákona o dani z príjmov. Účtovná jednotka nemá nezapísané základné imanie</w:t>
      </w:r>
    </w:p>
    <w:p w14:paraId="07A5167B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7/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Rezervy</w:t>
      </w:r>
    </w:p>
    <w:p w14:paraId="635C2806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zákonný rezervný fond nebol doposiaľ tvorený</w:t>
      </w:r>
    </w:p>
    <w:p w14:paraId="617868FC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8/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Záväzky</w:t>
      </w:r>
    </w:p>
    <w:p w14:paraId="63608095" w14:textId="0B50A01D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 xml:space="preserve">celkové záväzky predstavujú sumu </w:t>
      </w:r>
      <w:r w:rsidR="00E27556">
        <w:rPr>
          <w:rFonts w:ascii="Times New Roman" w:hAnsi="Times New Roman" w:cs="Times New Roman"/>
          <w:i/>
          <w:sz w:val="24"/>
          <w:szCs w:val="24"/>
        </w:rPr>
        <w:t>16447</w:t>
      </w:r>
      <w:r w:rsidR="00AB7C43">
        <w:rPr>
          <w:rFonts w:ascii="Times New Roman" w:hAnsi="Times New Roman" w:cs="Times New Roman"/>
          <w:i/>
          <w:sz w:val="24"/>
          <w:szCs w:val="24"/>
        </w:rPr>
        <w:t>,00</w:t>
      </w:r>
      <w:r>
        <w:rPr>
          <w:rFonts w:ascii="Times New Roman" w:hAnsi="Times New Roman" w:cs="Times New Roman"/>
          <w:i/>
          <w:sz w:val="24"/>
          <w:szCs w:val="24"/>
        </w:rPr>
        <w:t xml:space="preserve"> EUR z toho:</w:t>
      </w:r>
    </w:p>
    <w:p w14:paraId="0831C9B2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</w:p>
    <w:tbl>
      <w:tblPr>
        <w:tblW w:w="0" w:type="auto"/>
        <w:tblInd w:w="116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12"/>
        <w:gridCol w:w="1650"/>
      </w:tblGrid>
      <w:tr w:rsidR="001D4BCF" w14:paraId="60703486" w14:textId="77777777">
        <w:trPr>
          <w:trHeight w:val="491"/>
        </w:trPr>
        <w:tc>
          <w:tcPr>
            <w:tcW w:w="3712" w:type="dxa"/>
            <w:vMerge w:val="restart"/>
          </w:tcPr>
          <w:p w14:paraId="791364E9" w14:textId="77777777"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Záväzky voči dodávateľom</w:t>
            </w:r>
          </w:p>
        </w:tc>
        <w:tc>
          <w:tcPr>
            <w:tcW w:w="1650" w:type="dxa"/>
            <w:vMerge w:val="restart"/>
          </w:tcPr>
          <w:p w14:paraId="78134823" w14:textId="1D61534B" w:rsidR="00432E00" w:rsidRDefault="00AB7C43" w:rsidP="002E4118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 xml:space="preserve">             </w:t>
            </w:r>
            <w:r w:rsidR="00E27556">
              <w:rPr>
                <w:rFonts w:ascii="Times New Roman" w:hAnsi="Times New Roman"/>
                <w:i/>
                <w:iCs/>
              </w:rPr>
              <w:t>111</w:t>
            </w:r>
          </w:p>
        </w:tc>
      </w:tr>
      <w:tr w:rsidR="001D4BCF" w14:paraId="34F6494C" w14:textId="77777777">
        <w:trPr>
          <w:trHeight w:val="491"/>
        </w:trPr>
        <w:tc>
          <w:tcPr>
            <w:tcW w:w="3712" w:type="dxa"/>
            <w:vMerge w:val="restart"/>
          </w:tcPr>
          <w:p w14:paraId="5D5C44A4" w14:textId="77777777"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Záväzky voči zamestnancom:</w:t>
            </w:r>
          </w:p>
        </w:tc>
        <w:tc>
          <w:tcPr>
            <w:tcW w:w="1650" w:type="dxa"/>
            <w:vMerge w:val="restart"/>
          </w:tcPr>
          <w:p w14:paraId="37C220BE" w14:textId="6852ED59" w:rsidR="00432E00" w:rsidRDefault="00E27556">
            <w:pPr>
              <w:pStyle w:val="Obsahtabuky"/>
              <w:jc w:val="center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351</w:t>
            </w:r>
          </w:p>
        </w:tc>
      </w:tr>
      <w:tr w:rsidR="001D4BCF" w14:paraId="6A69FC87" w14:textId="77777777">
        <w:trPr>
          <w:trHeight w:val="491"/>
        </w:trPr>
        <w:tc>
          <w:tcPr>
            <w:tcW w:w="3712" w:type="dxa"/>
            <w:vMerge w:val="restart"/>
          </w:tcPr>
          <w:p w14:paraId="15480FDF" w14:textId="77777777"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lastRenderedPageBreak/>
              <w:t>Záväzky voči inštitúciám sociálneho zabezpečenia:</w:t>
            </w:r>
          </w:p>
        </w:tc>
        <w:tc>
          <w:tcPr>
            <w:tcW w:w="1650" w:type="dxa"/>
            <w:vMerge w:val="restart"/>
          </w:tcPr>
          <w:p w14:paraId="0895A8DE" w14:textId="1AC6B617" w:rsidR="00432E00" w:rsidRDefault="00AB7C43">
            <w:pPr>
              <w:pStyle w:val="Obsahtabuky"/>
              <w:jc w:val="center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0</w:t>
            </w:r>
          </w:p>
        </w:tc>
      </w:tr>
      <w:tr w:rsidR="001D4BCF" w14:paraId="324ACECC" w14:textId="77777777">
        <w:trPr>
          <w:trHeight w:val="491"/>
        </w:trPr>
        <w:tc>
          <w:tcPr>
            <w:tcW w:w="3712" w:type="dxa"/>
            <w:vMerge w:val="restart"/>
          </w:tcPr>
          <w:p w14:paraId="62C11EE7" w14:textId="77777777"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Daňové záväzky:</w:t>
            </w:r>
          </w:p>
        </w:tc>
        <w:tc>
          <w:tcPr>
            <w:tcW w:w="1650" w:type="dxa"/>
            <w:vMerge w:val="restart"/>
          </w:tcPr>
          <w:p w14:paraId="25CB7A62" w14:textId="1E641AEB" w:rsidR="00432E00" w:rsidRDefault="00AB7C43">
            <w:pPr>
              <w:pStyle w:val="Obsahtabuky"/>
              <w:jc w:val="center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0</w:t>
            </w:r>
          </w:p>
        </w:tc>
      </w:tr>
      <w:tr w:rsidR="001D4BCF" w14:paraId="525AB397" w14:textId="77777777">
        <w:trPr>
          <w:trHeight w:val="491"/>
        </w:trPr>
        <w:tc>
          <w:tcPr>
            <w:tcW w:w="3712" w:type="dxa"/>
            <w:vMerge w:val="restart"/>
          </w:tcPr>
          <w:p w14:paraId="7189666D" w14:textId="77777777"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Záväzky zo sociálneho fondu:</w:t>
            </w:r>
          </w:p>
        </w:tc>
        <w:tc>
          <w:tcPr>
            <w:tcW w:w="1650" w:type="dxa"/>
            <w:vMerge w:val="restart"/>
          </w:tcPr>
          <w:p w14:paraId="3F2B4DD9" w14:textId="77777777" w:rsidR="00432E00" w:rsidRDefault="00432E00">
            <w:pPr>
              <w:pStyle w:val="Obsahtabuky"/>
              <w:jc w:val="center"/>
              <w:rPr>
                <w:rFonts w:ascii="Times New Roman" w:hAnsi="Times New Roman"/>
                <w:i/>
                <w:iCs/>
              </w:rPr>
            </w:pPr>
          </w:p>
        </w:tc>
      </w:tr>
      <w:tr w:rsidR="001D4BCF" w14:paraId="6830D393" w14:textId="77777777">
        <w:trPr>
          <w:trHeight w:val="491"/>
        </w:trPr>
        <w:tc>
          <w:tcPr>
            <w:tcW w:w="3712" w:type="dxa"/>
            <w:vMerge w:val="restart"/>
          </w:tcPr>
          <w:p w14:paraId="37F5CF9C" w14:textId="77777777"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Ostatné dlhodobé záväzky:</w:t>
            </w:r>
          </w:p>
        </w:tc>
        <w:tc>
          <w:tcPr>
            <w:tcW w:w="1650" w:type="dxa"/>
            <w:vMerge w:val="restart"/>
          </w:tcPr>
          <w:p w14:paraId="6C2A5F1F" w14:textId="10180176" w:rsidR="00432E00" w:rsidRDefault="00E27556">
            <w:pPr>
              <w:pStyle w:val="Obsahtabuky"/>
              <w:jc w:val="center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15934</w:t>
            </w:r>
          </w:p>
        </w:tc>
      </w:tr>
    </w:tbl>
    <w:p w14:paraId="24EBD4E0" w14:textId="77777777" w:rsidR="00432E00" w:rsidRDefault="00432E00">
      <w:pPr>
        <w:ind w:left="705" w:hanging="705"/>
      </w:pPr>
    </w:p>
    <w:p w14:paraId="06524FF9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9/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Sociálny  fond</w:t>
      </w:r>
    </w:p>
    <w:p w14:paraId="1ED2B895" w14:textId="1356785C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v roku 20</w:t>
      </w:r>
      <w:r w:rsidR="000C7BEC">
        <w:rPr>
          <w:rFonts w:ascii="Times New Roman" w:hAnsi="Times New Roman" w:cs="Times New Roman"/>
          <w:i/>
          <w:sz w:val="24"/>
          <w:szCs w:val="24"/>
        </w:rPr>
        <w:t>2</w:t>
      </w:r>
      <w:r w:rsidR="00E27556">
        <w:rPr>
          <w:rFonts w:ascii="Times New Roman" w:hAnsi="Times New Roman" w:cs="Times New Roman"/>
          <w:i/>
          <w:sz w:val="24"/>
          <w:szCs w:val="24"/>
        </w:rPr>
        <w:t>3</w:t>
      </w:r>
      <w:r w:rsidR="00D1020D">
        <w:rPr>
          <w:rFonts w:ascii="Times New Roman" w:hAnsi="Times New Roman" w:cs="Times New Roman"/>
          <w:i/>
          <w:sz w:val="24"/>
          <w:szCs w:val="24"/>
        </w:rPr>
        <w:t xml:space="preserve"> sa </w:t>
      </w:r>
      <w:proofErr w:type="spellStart"/>
      <w:r w:rsidR="00D1020D">
        <w:rPr>
          <w:rFonts w:ascii="Times New Roman" w:hAnsi="Times New Roman" w:cs="Times New Roman"/>
          <w:i/>
          <w:sz w:val="24"/>
          <w:szCs w:val="24"/>
        </w:rPr>
        <w:t>ne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tvoria sociálny fond, </w:t>
      </w:r>
    </w:p>
    <w:p w14:paraId="14FFFDA7" w14:textId="6E737B94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  <w:t>sociálny fond k 31.12.20</w:t>
      </w:r>
      <w:r w:rsidR="000C7BEC">
        <w:rPr>
          <w:rFonts w:ascii="Times New Roman" w:hAnsi="Times New Roman" w:cs="Times New Roman"/>
          <w:i/>
          <w:sz w:val="24"/>
          <w:szCs w:val="24"/>
        </w:rPr>
        <w:t>2</w:t>
      </w:r>
      <w:r w:rsidR="00E27556">
        <w:rPr>
          <w:rFonts w:ascii="Times New Roman" w:hAnsi="Times New Roman" w:cs="Times New Roman"/>
          <w:i/>
          <w:sz w:val="24"/>
          <w:szCs w:val="24"/>
        </w:rPr>
        <w:t>3</w:t>
      </w:r>
      <w:r w:rsidR="002E32EA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 xml:space="preserve">predstavuje výšku </w:t>
      </w:r>
      <w:r w:rsidR="00D1020D">
        <w:rPr>
          <w:rFonts w:ascii="Times New Roman" w:hAnsi="Times New Roman" w:cs="Times New Roman"/>
          <w:i/>
          <w:sz w:val="24"/>
          <w:szCs w:val="24"/>
        </w:rPr>
        <w:t>0,00Eur</w:t>
      </w:r>
    </w:p>
    <w:p w14:paraId="3BB2BB1F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10/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Údaje o dlhopisoch</w:t>
      </w:r>
    </w:p>
    <w:p w14:paraId="52C16ABA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nemá dlhopisy</w:t>
      </w:r>
    </w:p>
    <w:p w14:paraId="612852EF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11/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Bankové úvery</w:t>
      </w:r>
    </w:p>
    <w:p w14:paraId="63029435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12/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Prechodné účty pasív</w:t>
      </w:r>
    </w:p>
    <w:p w14:paraId="74FC98FB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neeviduje</w:t>
      </w:r>
    </w:p>
    <w:p w14:paraId="1985CC52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13/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Tržby</w:t>
      </w:r>
    </w:p>
    <w:p w14:paraId="3CFC386F" w14:textId="53C4F9C9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 xml:space="preserve">tržby za tovar a služby predstavujú: </w:t>
      </w:r>
      <w:r w:rsidR="00E27556">
        <w:rPr>
          <w:rFonts w:ascii="Times New Roman" w:hAnsi="Times New Roman" w:cs="Times New Roman"/>
          <w:i/>
          <w:sz w:val="24"/>
          <w:szCs w:val="24"/>
        </w:rPr>
        <w:t>19900</w:t>
      </w:r>
      <w:r w:rsidR="00D1020D">
        <w:rPr>
          <w:rFonts w:ascii="Times New Roman" w:hAnsi="Times New Roman" w:cs="Times New Roman"/>
          <w:i/>
          <w:sz w:val="24"/>
          <w:szCs w:val="24"/>
        </w:rPr>
        <w:t>,00</w:t>
      </w:r>
      <w:r>
        <w:rPr>
          <w:rFonts w:ascii="Times New Roman" w:hAnsi="Times New Roman" w:cs="Times New Roman"/>
          <w:i/>
          <w:sz w:val="24"/>
          <w:szCs w:val="24"/>
        </w:rPr>
        <w:t>EUR</w:t>
      </w:r>
    </w:p>
    <w:p w14:paraId="330DE194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14/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Nákladové a výnosové účty</w:t>
      </w:r>
    </w:p>
    <w:p w14:paraId="3693A9C8" w14:textId="0D62C6DB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súčet prevádzkových, finančných výnosov:</w:t>
      </w:r>
      <w:r w:rsidR="00D1020D">
        <w:rPr>
          <w:rFonts w:ascii="Times New Roman" w:hAnsi="Times New Roman" w:cs="Times New Roman"/>
          <w:i/>
          <w:sz w:val="24"/>
          <w:szCs w:val="24"/>
        </w:rPr>
        <w:t xml:space="preserve">       </w:t>
      </w:r>
      <w:r w:rsidR="00AB7C43">
        <w:rPr>
          <w:rFonts w:ascii="Times New Roman" w:hAnsi="Times New Roman" w:cs="Times New Roman"/>
          <w:i/>
          <w:sz w:val="24"/>
          <w:szCs w:val="24"/>
        </w:rPr>
        <w:t>6451</w:t>
      </w:r>
      <w:r w:rsidR="00E549AC">
        <w:rPr>
          <w:rFonts w:ascii="Times New Roman" w:hAnsi="Times New Roman" w:cs="Times New Roman"/>
          <w:i/>
          <w:sz w:val="24"/>
          <w:szCs w:val="24"/>
        </w:rPr>
        <w:t>,00</w:t>
      </w:r>
      <w:r>
        <w:rPr>
          <w:rFonts w:ascii="Times New Roman" w:hAnsi="Times New Roman" w:cs="Times New Roman"/>
          <w:i/>
          <w:sz w:val="24"/>
          <w:szCs w:val="24"/>
        </w:rPr>
        <w:t xml:space="preserve"> EUR</w:t>
      </w:r>
    </w:p>
    <w:p w14:paraId="59E52E47" w14:textId="4E11974D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súčet prevádzkových, finančných nákladov</w:t>
      </w:r>
      <w:r w:rsidR="00D1020D">
        <w:rPr>
          <w:rFonts w:ascii="Times New Roman" w:hAnsi="Times New Roman" w:cs="Times New Roman"/>
          <w:i/>
          <w:sz w:val="24"/>
          <w:szCs w:val="24"/>
        </w:rPr>
        <w:t xml:space="preserve">        </w:t>
      </w:r>
      <w:r w:rsidR="00AB7C43">
        <w:rPr>
          <w:rFonts w:ascii="Times New Roman" w:hAnsi="Times New Roman" w:cs="Times New Roman"/>
          <w:i/>
          <w:sz w:val="24"/>
          <w:szCs w:val="24"/>
        </w:rPr>
        <w:t>6230</w:t>
      </w:r>
      <w:r w:rsidR="00E549AC">
        <w:rPr>
          <w:rFonts w:ascii="Times New Roman" w:hAnsi="Times New Roman" w:cs="Times New Roman"/>
          <w:i/>
          <w:sz w:val="24"/>
          <w:szCs w:val="24"/>
        </w:rPr>
        <w:t>,00</w:t>
      </w:r>
      <w:r>
        <w:rPr>
          <w:rFonts w:ascii="Times New Roman" w:hAnsi="Times New Roman" w:cs="Times New Roman"/>
          <w:i/>
          <w:sz w:val="24"/>
          <w:szCs w:val="24"/>
        </w:rPr>
        <w:t>EUR</w:t>
      </w:r>
    </w:p>
    <w:p w14:paraId="482D44B7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 xml:space="preserve">mimoriadne náklady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účt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>. jednotka neúčtovala</w:t>
      </w:r>
    </w:p>
    <w:p w14:paraId="0BB2020A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 xml:space="preserve">mimoriadne výnosy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účt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>. jednotka neúčtovala</w:t>
      </w:r>
    </w:p>
    <w:p w14:paraId="47050024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prehľad o majetku, ktorého trhové ocenenie sa výrazne odlišuje od jeho ocenenia v účtovníctve – nie je</w:t>
      </w:r>
    </w:p>
    <w:p w14:paraId="25E33BFF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prenajatý majetok nebol</w:t>
      </w:r>
    </w:p>
    <w:p w14:paraId="19817417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ďalšie záväzky, ktoré sa nesledujú v bežnom účtovníctve a neuvádzajú sa v Súvahe nie sú</w:t>
      </w:r>
    </w:p>
    <w:p w14:paraId="164F50A7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jednotlivé ostatné finančné povinnosti, ktoré sa nesledujú v bežnom účtovníctve a neuvádzajú sa v Súvahe – nie sú</w:t>
      </w:r>
    </w:p>
    <w:p w14:paraId="7BD5D647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údaje o členoch štatutárnych dozorných, správnych, riadiacich a iných orgánoch spoločnosti – výška príjmu za ich činnosť – neboli</w:t>
      </w:r>
    </w:p>
    <w:p w14:paraId="558A6A29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lastRenderedPageBreak/>
        <w:tab/>
        <w:t>údaje o výskume a vývoji – nie sú</w:t>
      </w:r>
    </w:p>
    <w:p w14:paraId="3A179736" w14:textId="77777777" w:rsidR="00432E00" w:rsidRDefault="00432E00">
      <w:pPr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15/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Hospodársky výsledok, výška dane preddavky na daň</w:t>
      </w:r>
    </w:p>
    <w:p w14:paraId="3610D72C" w14:textId="484EAA50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výsledok hospodárenia: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AB7C43">
        <w:rPr>
          <w:rFonts w:ascii="Times New Roman" w:hAnsi="Times New Roman" w:cs="Times New Roman"/>
          <w:i/>
          <w:sz w:val="24"/>
          <w:szCs w:val="24"/>
        </w:rPr>
        <w:t>142</w:t>
      </w:r>
      <w:r w:rsidR="00E549AC">
        <w:rPr>
          <w:rFonts w:ascii="Times New Roman" w:hAnsi="Times New Roman" w:cs="Times New Roman"/>
          <w:i/>
          <w:sz w:val="24"/>
          <w:szCs w:val="24"/>
        </w:rPr>
        <w:t>,00</w:t>
      </w:r>
      <w:r w:rsidR="00D1020D">
        <w:rPr>
          <w:rFonts w:ascii="Times New Roman" w:hAnsi="Times New Roman" w:cs="Times New Roman"/>
          <w:i/>
          <w:sz w:val="24"/>
          <w:szCs w:val="24"/>
        </w:rPr>
        <w:t xml:space="preserve"> E</w:t>
      </w:r>
      <w:r>
        <w:rPr>
          <w:rFonts w:ascii="Times New Roman" w:hAnsi="Times New Roman" w:cs="Times New Roman"/>
          <w:i/>
          <w:sz w:val="24"/>
          <w:szCs w:val="24"/>
        </w:rPr>
        <w:t>UR</w:t>
      </w:r>
    </w:p>
    <w:p w14:paraId="3F1B83AF" w14:textId="1858EDFD" w:rsidR="00432E00" w:rsidRDefault="00D1020D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daňová povinnosť: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DC3774">
        <w:rPr>
          <w:rFonts w:ascii="Times New Roman" w:hAnsi="Times New Roman" w:cs="Times New Roman"/>
          <w:i/>
          <w:sz w:val="24"/>
          <w:szCs w:val="24"/>
        </w:rPr>
        <w:t>21,30</w:t>
      </w:r>
      <w:r>
        <w:rPr>
          <w:rFonts w:ascii="Times New Roman" w:hAnsi="Times New Roman" w:cs="Times New Roman"/>
          <w:i/>
          <w:sz w:val="24"/>
          <w:szCs w:val="24"/>
        </w:rPr>
        <w:t xml:space="preserve">  </w:t>
      </w:r>
      <w:r w:rsidR="00432E00">
        <w:rPr>
          <w:rFonts w:ascii="Times New Roman" w:hAnsi="Times New Roman" w:cs="Times New Roman"/>
          <w:i/>
          <w:sz w:val="24"/>
          <w:szCs w:val="24"/>
        </w:rPr>
        <w:t xml:space="preserve"> EUR</w:t>
      </w:r>
    </w:p>
    <w:p w14:paraId="1D979C1B" w14:textId="17A226C4" w:rsidR="00432E00" w:rsidRDefault="00D1020D">
      <w:pPr>
        <w:ind w:left="705" w:hanging="705"/>
        <w:rPr>
          <w:b/>
          <w:bCs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čistý zisk: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  <w:t xml:space="preserve">        </w:t>
      </w:r>
      <w:r w:rsidR="00DC3774">
        <w:rPr>
          <w:rFonts w:ascii="Times New Roman" w:hAnsi="Times New Roman" w:cs="Times New Roman"/>
          <w:i/>
          <w:sz w:val="24"/>
          <w:szCs w:val="24"/>
        </w:rPr>
        <w:t>120,70</w:t>
      </w:r>
      <w:r>
        <w:rPr>
          <w:rFonts w:ascii="Times New Roman" w:hAnsi="Times New Roman" w:cs="Times New Roman"/>
          <w:i/>
          <w:sz w:val="24"/>
          <w:szCs w:val="24"/>
        </w:rPr>
        <w:t>EUR</w:t>
      </w:r>
    </w:p>
    <w:p w14:paraId="5C4C6EE1" w14:textId="338A85F6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 xml:space="preserve">v Nitre dňa </w:t>
      </w:r>
      <w:r w:rsidR="000E61AB">
        <w:rPr>
          <w:rFonts w:ascii="Times New Roman" w:hAnsi="Times New Roman" w:cs="Times New Roman"/>
          <w:i/>
          <w:sz w:val="24"/>
          <w:szCs w:val="24"/>
        </w:rPr>
        <w:t>31</w:t>
      </w:r>
      <w:r w:rsidR="00CC4D42">
        <w:rPr>
          <w:rFonts w:ascii="Times New Roman" w:hAnsi="Times New Roman" w:cs="Times New Roman"/>
          <w:i/>
          <w:sz w:val="24"/>
          <w:szCs w:val="24"/>
        </w:rPr>
        <w:t>.</w:t>
      </w:r>
      <w:r w:rsidR="000E61AB">
        <w:rPr>
          <w:rFonts w:ascii="Times New Roman" w:hAnsi="Times New Roman" w:cs="Times New Roman"/>
          <w:i/>
          <w:sz w:val="24"/>
          <w:szCs w:val="24"/>
        </w:rPr>
        <w:t>12</w:t>
      </w:r>
      <w:r w:rsidR="00CC4D42">
        <w:rPr>
          <w:rFonts w:ascii="Times New Roman" w:hAnsi="Times New Roman" w:cs="Times New Roman"/>
          <w:i/>
          <w:sz w:val="24"/>
          <w:szCs w:val="24"/>
        </w:rPr>
        <w:t>.20</w:t>
      </w:r>
      <w:r w:rsidR="000C7BEC">
        <w:rPr>
          <w:rFonts w:ascii="Times New Roman" w:hAnsi="Times New Roman" w:cs="Times New Roman"/>
          <w:i/>
          <w:sz w:val="24"/>
          <w:szCs w:val="24"/>
        </w:rPr>
        <w:t>2</w:t>
      </w:r>
      <w:r w:rsidR="001148D1">
        <w:rPr>
          <w:rFonts w:ascii="Times New Roman" w:hAnsi="Times New Roman" w:cs="Times New Roman"/>
          <w:i/>
          <w:sz w:val="24"/>
          <w:szCs w:val="24"/>
        </w:rPr>
        <w:t>2</w:t>
      </w:r>
    </w:p>
    <w:p w14:paraId="7B469AFB" w14:textId="77777777" w:rsidR="00432E00" w:rsidRDefault="00432E00">
      <w:pPr>
        <w:ind w:left="705" w:hanging="705"/>
        <w:rPr>
          <w:b/>
          <w:bCs/>
        </w:rPr>
      </w:pPr>
    </w:p>
    <w:p w14:paraId="5EB488F1" w14:textId="77777777" w:rsidR="00432E00" w:rsidRDefault="00432E00">
      <w:pPr>
        <w:ind w:left="705" w:hanging="705"/>
        <w:rPr>
          <w:b/>
          <w:bCs/>
        </w:rPr>
      </w:pPr>
    </w:p>
    <w:p w14:paraId="4EF665D5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..............................................................</w:t>
      </w:r>
    </w:p>
    <w:p w14:paraId="5DAD85E0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pečiatka a podpis konateľa spoločnosti</w:t>
      </w:r>
    </w:p>
    <w:p w14:paraId="64F5D8FC" w14:textId="77777777" w:rsidR="00432E00" w:rsidRDefault="00432E00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469229FE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14:paraId="7061C512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14:paraId="71D22E89" w14:textId="77777777" w:rsidR="00432E00" w:rsidRDefault="00432E00"/>
    <w:sectPr w:rsidR="00432E00" w:rsidSect="003F73A0">
      <w:footnotePr>
        <w:pos w:val="beneathText"/>
      </w:footnotePr>
      <w:pgSz w:w="11905" w:h="16837"/>
      <w:pgMar w:top="1134" w:right="1417" w:bottom="1134" w:left="1417" w:header="708" w:footer="708" w:gutter="0"/>
      <w:cols w:space="708"/>
      <w:docGrid w:linePitch="240" w:charSpace="3686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font311">
    <w:altName w:val="Times New Roman"/>
    <w:charset w:val="EE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Calibri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1452047814">
    <w:abstractNumId w:val="0"/>
  </w:num>
  <w:num w:numId="2" w16cid:durableId="17512705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strictFirstAndLastChars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5FE3"/>
    <w:rsid w:val="000074C7"/>
    <w:rsid w:val="00054AB0"/>
    <w:rsid w:val="00055FE3"/>
    <w:rsid w:val="00071A41"/>
    <w:rsid w:val="000B44A2"/>
    <w:rsid w:val="000C5857"/>
    <w:rsid w:val="000C7BEC"/>
    <w:rsid w:val="000E61AB"/>
    <w:rsid w:val="001148D1"/>
    <w:rsid w:val="001B5F61"/>
    <w:rsid w:val="001D4BCF"/>
    <w:rsid w:val="00205D25"/>
    <w:rsid w:val="00207D3A"/>
    <w:rsid w:val="00270542"/>
    <w:rsid w:val="002760E4"/>
    <w:rsid w:val="0028708E"/>
    <w:rsid w:val="002A3D50"/>
    <w:rsid w:val="002E32EA"/>
    <w:rsid w:val="002E38DB"/>
    <w:rsid w:val="002E4118"/>
    <w:rsid w:val="00377F6C"/>
    <w:rsid w:val="003B67B1"/>
    <w:rsid w:val="003F73A0"/>
    <w:rsid w:val="00432E00"/>
    <w:rsid w:val="004663BD"/>
    <w:rsid w:val="004835C0"/>
    <w:rsid w:val="004C112E"/>
    <w:rsid w:val="00530E8B"/>
    <w:rsid w:val="0059223F"/>
    <w:rsid w:val="005F584D"/>
    <w:rsid w:val="006A0884"/>
    <w:rsid w:val="006A5FA6"/>
    <w:rsid w:val="006C1C33"/>
    <w:rsid w:val="006D5243"/>
    <w:rsid w:val="007C5C38"/>
    <w:rsid w:val="007D35EF"/>
    <w:rsid w:val="00871337"/>
    <w:rsid w:val="00895D5D"/>
    <w:rsid w:val="00944875"/>
    <w:rsid w:val="00945CB2"/>
    <w:rsid w:val="00A90C00"/>
    <w:rsid w:val="00A958A1"/>
    <w:rsid w:val="00AA7726"/>
    <w:rsid w:val="00AB7C43"/>
    <w:rsid w:val="00B87198"/>
    <w:rsid w:val="00C51177"/>
    <w:rsid w:val="00C514B1"/>
    <w:rsid w:val="00C8286B"/>
    <w:rsid w:val="00CA36E7"/>
    <w:rsid w:val="00CB7611"/>
    <w:rsid w:val="00CC4D42"/>
    <w:rsid w:val="00D1020D"/>
    <w:rsid w:val="00D72E7F"/>
    <w:rsid w:val="00DC3774"/>
    <w:rsid w:val="00E27556"/>
    <w:rsid w:val="00E453B0"/>
    <w:rsid w:val="00E549AC"/>
    <w:rsid w:val="00E6547A"/>
    <w:rsid w:val="00E66DCD"/>
    <w:rsid w:val="00F0257B"/>
    <w:rsid w:val="00F160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D9F412"/>
  <w15:docId w15:val="{504A3C34-5167-43A3-A7F7-E78F99D6D1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B87198"/>
    <w:pPr>
      <w:suppressAutoHyphens/>
      <w:spacing w:after="200" w:line="276" w:lineRule="auto"/>
    </w:pPr>
    <w:rPr>
      <w:rFonts w:ascii="Calibri" w:eastAsia="Lucida Sans Unicode" w:hAnsi="Calibri" w:cs="font311"/>
      <w:kern w:val="1"/>
      <w:sz w:val="22"/>
      <w:szCs w:val="22"/>
      <w:lang w:eastAsia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rsid w:val="00B87198"/>
    <w:rPr>
      <w:rFonts w:ascii="Times New Roman" w:hAnsi="Times New Roman" w:cs="Calibri"/>
    </w:rPr>
  </w:style>
  <w:style w:type="character" w:customStyle="1" w:styleId="WW8Num1z1">
    <w:name w:val="WW8Num1z1"/>
    <w:rsid w:val="00B87198"/>
    <w:rPr>
      <w:rFonts w:ascii="Courier New" w:hAnsi="Courier New" w:cs="Courier New"/>
    </w:rPr>
  </w:style>
  <w:style w:type="character" w:customStyle="1" w:styleId="WW8Num1z2">
    <w:name w:val="WW8Num1z2"/>
    <w:rsid w:val="00B87198"/>
    <w:rPr>
      <w:rFonts w:ascii="Wingdings" w:hAnsi="Wingdings"/>
    </w:rPr>
  </w:style>
  <w:style w:type="character" w:customStyle="1" w:styleId="WW8Num1z3">
    <w:name w:val="WW8Num1z3"/>
    <w:rsid w:val="00B87198"/>
    <w:rPr>
      <w:rFonts w:ascii="Symbol" w:hAnsi="Symbol"/>
    </w:rPr>
  </w:style>
  <w:style w:type="character" w:customStyle="1" w:styleId="Absatz-Standardschriftart">
    <w:name w:val="Absatz-Standardschriftart"/>
    <w:rsid w:val="00B87198"/>
  </w:style>
  <w:style w:type="character" w:customStyle="1" w:styleId="WW-Absatz-Standardschriftart">
    <w:name w:val="WW-Absatz-Standardschriftart"/>
    <w:rsid w:val="00B87198"/>
  </w:style>
  <w:style w:type="character" w:customStyle="1" w:styleId="WW-Absatz-Standardschriftart1">
    <w:name w:val="WW-Absatz-Standardschriftart1"/>
    <w:rsid w:val="00B87198"/>
  </w:style>
  <w:style w:type="character" w:customStyle="1" w:styleId="WW-Absatz-Standardschriftart11">
    <w:name w:val="WW-Absatz-Standardschriftart11"/>
    <w:rsid w:val="00B87198"/>
  </w:style>
  <w:style w:type="character" w:customStyle="1" w:styleId="Predvolenpsmoodseku1">
    <w:name w:val="Predvolené písmo odseku1"/>
    <w:rsid w:val="00B87198"/>
  </w:style>
  <w:style w:type="character" w:customStyle="1" w:styleId="ListLabel1">
    <w:name w:val="ListLabel 1"/>
    <w:rsid w:val="00B87198"/>
    <w:rPr>
      <w:rFonts w:cs="Calibri"/>
    </w:rPr>
  </w:style>
  <w:style w:type="character" w:customStyle="1" w:styleId="ListLabel2">
    <w:name w:val="ListLabel 2"/>
    <w:rsid w:val="00B87198"/>
    <w:rPr>
      <w:rFonts w:cs="Courier New"/>
    </w:rPr>
  </w:style>
  <w:style w:type="paragraph" w:customStyle="1" w:styleId="Nadpis">
    <w:name w:val="Nadpis"/>
    <w:basedOn w:val="Normlny"/>
    <w:next w:val="Zkladntext"/>
    <w:rsid w:val="00B87198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Zkladntext">
    <w:name w:val="Body Text"/>
    <w:basedOn w:val="Normlny"/>
    <w:rsid w:val="00B87198"/>
    <w:pPr>
      <w:spacing w:after="120"/>
    </w:pPr>
  </w:style>
  <w:style w:type="paragraph" w:styleId="Zoznam">
    <w:name w:val="List"/>
    <w:basedOn w:val="Zkladntext"/>
    <w:rsid w:val="00B87198"/>
    <w:rPr>
      <w:rFonts w:cs="Tahoma"/>
    </w:rPr>
  </w:style>
  <w:style w:type="paragraph" w:customStyle="1" w:styleId="Popisok">
    <w:name w:val="Popisok"/>
    <w:basedOn w:val="Normlny"/>
    <w:rsid w:val="00B87198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x">
    <w:name w:val="Index"/>
    <w:basedOn w:val="Normlny"/>
    <w:rsid w:val="00B87198"/>
    <w:pPr>
      <w:suppressLineNumbers/>
    </w:pPr>
    <w:rPr>
      <w:rFonts w:cs="Tahoma"/>
    </w:rPr>
  </w:style>
  <w:style w:type="paragraph" w:customStyle="1" w:styleId="Odsekzoznamu1">
    <w:name w:val="Odsek zoznamu1"/>
    <w:rsid w:val="00B87198"/>
    <w:pPr>
      <w:widowControl w:val="0"/>
      <w:suppressAutoHyphens/>
      <w:spacing w:after="200" w:line="276" w:lineRule="auto"/>
      <w:ind w:left="720"/>
    </w:pPr>
    <w:rPr>
      <w:rFonts w:ascii="Calibri" w:eastAsia="Lucida Sans Unicode" w:hAnsi="Calibri" w:cs="font311"/>
      <w:kern w:val="1"/>
      <w:sz w:val="22"/>
      <w:szCs w:val="22"/>
      <w:lang w:eastAsia="ar-SA"/>
    </w:rPr>
  </w:style>
  <w:style w:type="paragraph" w:customStyle="1" w:styleId="Obsahtabuky">
    <w:name w:val="Obsah tabuľky"/>
    <w:basedOn w:val="Normlny"/>
    <w:rsid w:val="00B87198"/>
    <w:pPr>
      <w:suppressLineNumbers/>
    </w:pPr>
  </w:style>
  <w:style w:type="paragraph" w:styleId="truktradokumentu">
    <w:name w:val="Document Map"/>
    <w:basedOn w:val="Normlny"/>
    <w:semiHidden/>
    <w:rsid w:val="00055FE3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Zstupntext">
    <w:name w:val="Placeholder Text"/>
    <w:basedOn w:val="Predvolenpsmoodseku"/>
    <w:uiPriority w:val="99"/>
    <w:semiHidden/>
    <w:rsid w:val="000C5857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06E772-8591-4631-8A05-D6CE41B9CB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7</Pages>
  <Words>998</Words>
  <Characters>5689</Characters>
  <Application>Microsoft Office Word</Application>
  <DocSecurity>0</DocSecurity>
  <Lines>47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</vt:lpstr>
      <vt:lpstr>POZNÁMKY</vt:lpstr>
    </vt:vector>
  </TitlesOfParts>
  <Company>HP</Company>
  <LinksUpToDate>false</LinksUpToDate>
  <CharactersWithSpaces>6674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</dc:title>
  <dc:subject/>
  <dc:creator>HP</dc:creator>
  <cp:keywords/>
  <dc:description/>
  <cp:lastModifiedBy>Lenka Bernadičová</cp:lastModifiedBy>
  <cp:revision>2</cp:revision>
  <cp:lastPrinted>2017-03-01T08:46:00Z</cp:lastPrinted>
  <dcterms:created xsi:type="dcterms:W3CDTF">2024-01-22T12:32:00Z</dcterms:created>
  <dcterms:modified xsi:type="dcterms:W3CDTF">2024-01-22T12:32:00Z</dcterms:modified>
</cp:coreProperties>
</file>