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36"/>
          <w:szCs w:val="36"/>
        </w:rPr>
        <w:t xml:space="preserve">Rovnosť šancí </w:t>
      </w:r>
      <w:proofErr w:type="spellStart"/>
      <w:r>
        <w:rPr>
          <w:rFonts w:ascii="Times New Roman" w:hAnsi="Times New Roman"/>
          <w:b/>
          <w:sz w:val="36"/>
          <w:szCs w:val="36"/>
        </w:rPr>
        <w:t>n.o</w:t>
      </w:r>
      <w:proofErr w:type="spellEnd"/>
      <w:r>
        <w:rPr>
          <w:rFonts w:ascii="Times New Roman" w:hAnsi="Times New Roman"/>
          <w:b/>
          <w:sz w:val="36"/>
          <w:szCs w:val="36"/>
        </w:rPr>
        <w:t xml:space="preserve">., </w:t>
      </w:r>
      <w:proofErr w:type="spellStart"/>
      <w:r>
        <w:rPr>
          <w:rFonts w:ascii="Times New Roman" w:hAnsi="Times New Roman"/>
          <w:b/>
          <w:sz w:val="36"/>
          <w:szCs w:val="36"/>
        </w:rPr>
        <w:t>Čsl</w:t>
      </w:r>
      <w:proofErr w:type="spellEnd"/>
      <w:r>
        <w:rPr>
          <w:rFonts w:ascii="Times New Roman" w:hAnsi="Times New Roman"/>
          <w:b/>
          <w:sz w:val="36"/>
          <w:szCs w:val="36"/>
        </w:rPr>
        <w:t>. armády 65, 066 01 Humenné</w:t>
      </w: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Výročná správa neziskovej organizácie</w:t>
      </w:r>
    </w:p>
    <w:p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za rok  2023</w:t>
      </w:r>
    </w:p>
    <w:p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>
      <w:pPr>
        <w:spacing w:after="0" w:line="360" w:lineRule="auto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Humenné </w:t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 xml:space="preserve">                   24.01.2024</w:t>
      </w:r>
    </w:p>
    <w:p/>
    <w:p/>
    <w:p/>
    <w:p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Nezisková organizácia bola založená 18.11.2008 za účelom poskytovania všeobecne prospešných služieb.</w:t>
      </w:r>
    </w:p>
    <w:p>
      <w:pPr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Nezisková organizácia poskytuje: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1. ochrana ľudských práv a slobôd so zreteľom na práva žien, detí a znevýhodnených skupín obyvateľstva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2. poskytovanie sociálnej pomoci, sociálnych služieb a humanitárna starostlivosť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3. tvorba, rozvoj, ochrana, obnova a prezentácia duchovných a kultúrnych hodnôt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4. eliminácia násilia páchaného na ženách a deťoch, starých ľuďoch a ohrozených skupinách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5. rozvoj vzdelávania a výchovy v oblasti ľudských zdrojov, ekonomiky, financií a obchodu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6. výskum, vývoj, vedecko-technické služby a informačné služby, vytváranie informačnej databázy, zostavovanie štatistík a zhromažďovanie informácií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 xml:space="preserve">7. vytváranie informačných sietí cez </w:t>
      </w:r>
      <w:proofErr w:type="spellStart"/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web-stránky</w:t>
      </w:r>
      <w:proofErr w:type="spellEnd"/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, e-mailové konferencie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8. ochrana zdravia obyvateľstva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9. služby na podporu regionálneho rozvoja a zamestnanosti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10. organizovanie seminárov, vzdelávacích kurzov, konferencií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 xml:space="preserve">11. spolupráca s podnikateľskými </w:t>
      </w:r>
      <w:proofErr w:type="spellStart"/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subjektami</w:t>
      </w:r>
      <w:proofErr w:type="spellEnd"/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 xml:space="preserve"> na dobrovoľnej báze, spolupráca s MVO, s orgánmi štátnej správy a samosprávy, s inými právnických a fyzickými osobami pri eliminácii diskriminácie a všetkých foriem násilia, zmierňovanie následkov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12. prevencia násilného správania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13. kontakt s médiami v oblasti násilia, v oblasti zmeny rodových stereotypov a predsudkov a znižovanie tolerancie násilia v spoločnosti v oblasti rovnosti príležitostí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14. vydávanie letákov, plagátov, časopisov a publikácií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15. formovanie verejnej mienky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16. zvyšovanie životnej úrovne žien a ich zapájanie sa do riešenia problémov týkajúcich sa kvality ich života a života ich rodín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17. realizácia tréningových programov a školení pre profesionálov, profesionálky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18. poskytovanie sociálnych služieb v zmysle zákona</w:t>
      </w:r>
      <w:r>
        <w:rPr>
          <w:rFonts w:ascii="Times New Roman" w:hAnsi="Times New Roman"/>
          <w:color w:val="0B0C0C"/>
          <w:sz w:val="28"/>
          <w:szCs w:val="28"/>
        </w:rPr>
        <w:br/>
      </w: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19. zabezpečenie bývania, správy, údržby a obnovy bytového fondu</w:t>
      </w: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lastRenderedPageBreak/>
        <w:t xml:space="preserve">Nezisková organizácia v roku 2023 ani v predchádzajúcich rokoch nevykonávala žiadnu činnosť, nemala založený bankový účet a neprijala 2 % z daní . Táto nezisková organizácia do budúcna neplánuje vykonávať žiadnu činnosť, z tohto dôvodu by sme ju chceli dať vymazať z registra neziskových organizácií . </w:t>
      </w: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 xml:space="preserve">V Humennom  24.01.2024                                             Monika </w:t>
      </w:r>
      <w:proofErr w:type="spellStart"/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Andruchová</w:t>
      </w:r>
      <w:proofErr w:type="spellEnd"/>
    </w:p>
    <w:p>
      <w:pPr>
        <w:jc w:val="both"/>
        <w:rPr>
          <w:rFonts w:ascii="Times New Roman" w:hAnsi="Times New Roman"/>
          <w:color w:val="0B0C0C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 xml:space="preserve">                                                                                          riaditeľka </w:t>
      </w:r>
      <w:proofErr w:type="spellStart"/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n.o</w:t>
      </w:r>
      <w:proofErr w:type="spellEnd"/>
      <w:r>
        <w:rPr>
          <w:rFonts w:ascii="Times New Roman" w:hAnsi="Times New Roman"/>
          <w:color w:val="0B0C0C"/>
          <w:sz w:val="28"/>
          <w:szCs w:val="28"/>
          <w:shd w:val="clear" w:color="auto" w:fill="FFFFFF"/>
        </w:rPr>
        <w:t>.</w:t>
      </w:r>
    </w:p>
    <w:sectPr>
      <w:pgSz w:w="11906" w:h="16838"/>
      <w:pgMar w:top="1417" w:right="1417" w:bottom="1417" w:left="1417" w:header="708" w:footer="708" w:gutter="0"/>
      <w:pgBorders w:offsetFrom="page">
        <w:top w:val="thinThickLargeGap" w:sz="24" w:space="24" w:color="auto"/>
        <w:left w:val="thinThickLargeGap" w:sz="24" w:space="24" w:color="auto"/>
        <w:bottom w:val="thickThinLargeGap" w:sz="24" w:space="24" w:color="auto"/>
        <w:right w:val="thickThinLarge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2024-01-24T07:11:00Z</dcterms:created>
  <dcterms:modified xsi:type="dcterms:W3CDTF">2024-01-24T07:34:00Z</dcterms:modified>
</cp:coreProperties>
</file>