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A.Základné</w:t>
      </w:r>
      <w:proofErr w:type="spellEnd"/>
      <w:r>
        <w:rPr>
          <w:rFonts w:ascii="Times New Roman" w:hAnsi="Times New Roman"/>
          <w:szCs w:val="22"/>
        </w:rPr>
        <w:t xml:space="preserve"> informácie o účtovnej jednotke</w:t>
      </w:r>
    </w:p>
    <w:p w:rsidR="005358FB" w:rsidRDefault="005358FB">
      <w:pPr>
        <w:rPr>
          <w:rFonts w:ascii="Times New Roman" w:hAnsi="Times New Roman"/>
        </w:rPr>
      </w:pP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>Obchodné meno:</w:t>
      </w:r>
      <w:r>
        <w:rPr>
          <w:rFonts w:ascii="Times New Roman" w:hAnsi="Times New Roman"/>
        </w:rPr>
        <w:tab/>
        <w:t>TESPO SK s.r.o.</w:t>
      </w: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Sídlo: </w:t>
      </w:r>
      <w:r w:rsidR="00F90FC1">
        <w:rPr>
          <w:rFonts w:ascii="Times New Roman" w:hAnsi="Times New Roman"/>
        </w:rPr>
        <w:tab/>
      </w:r>
      <w:r w:rsidR="00F90FC1">
        <w:rPr>
          <w:rFonts w:ascii="Times New Roman" w:hAnsi="Times New Roman"/>
        </w:rPr>
        <w:tab/>
      </w:r>
      <w:r w:rsidR="00F90FC1">
        <w:rPr>
          <w:rFonts w:ascii="Times New Roman" w:hAnsi="Times New Roman"/>
        </w:rPr>
        <w:tab/>
      </w:r>
      <w:proofErr w:type="spellStart"/>
      <w:r w:rsidR="00F90FC1">
        <w:rPr>
          <w:rFonts w:ascii="Times New Roman" w:hAnsi="Times New Roman"/>
        </w:rPr>
        <w:t>Hodžova</w:t>
      </w:r>
      <w:proofErr w:type="spellEnd"/>
      <w:r w:rsidR="00F90FC1">
        <w:rPr>
          <w:rFonts w:ascii="Times New Roman" w:hAnsi="Times New Roman"/>
        </w:rPr>
        <w:t xml:space="preserve"> 261/1, 907 01 MYJAVA</w:t>
      </w: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>Dátum založenia:</w:t>
      </w:r>
      <w:r>
        <w:rPr>
          <w:rFonts w:ascii="Times New Roman" w:hAnsi="Times New Roman"/>
        </w:rPr>
        <w:tab/>
        <w:t>3.10.2003</w:t>
      </w: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Dátum vzniku:     </w:t>
      </w:r>
      <w:r>
        <w:rPr>
          <w:rFonts w:ascii="Times New Roman" w:hAnsi="Times New Roman"/>
        </w:rPr>
        <w:tab/>
        <w:t>26.11.2003</w:t>
      </w:r>
      <w:r w:rsidR="006874D1">
        <w:rPr>
          <w:rFonts w:ascii="Times New Roman" w:hAnsi="Times New Roman"/>
        </w:rPr>
        <w:tab/>
      </w: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>IČO: 36 331 805</w:t>
      </w:r>
    </w:p>
    <w:p w:rsidR="005358FB" w:rsidRDefault="00F90FC1">
      <w:pPr>
        <w:rPr>
          <w:rFonts w:ascii="Times New Roman" w:hAnsi="Times New Roman"/>
        </w:rPr>
      </w:pPr>
      <w:r>
        <w:rPr>
          <w:rFonts w:ascii="Times New Roman" w:hAnsi="Times New Roman"/>
        </w:rPr>
        <w:t>DIČ: 2021 765 966</w:t>
      </w:r>
    </w:p>
    <w:p w:rsidR="003929FE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Zapísaná v OR </w:t>
      </w:r>
      <w:r w:rsidR="006874D1">
        <w:rPr>
          <w:rFonts w:ascii="Times New Roman" w:hAnsi="Times New Roman"/>
        </w:rPr>
        <w:t>Trenčí</w:t>
      </w:r>
      <w:r w:rsidR="00F90FC1">
        <w:rPr>
          <w:rFonts w:ascii="Times New Roman" w:hAnsi="Times New Roman"/>
        </w:rPr>
        <w:t xml:space="preserve">n odd. </w:t>
      </w:r>
      <w:proofErr w:type="spellStart"/>
      <w:r w:rsidR="00F90FC1">
        <w:rPr>
          <w:rFonts w:ascii="Times New Roman" w:hAnsi="Times New Roman"/>
        </w:rPr>
        <w:t>Sro</w:t>
      </w:r>
      <w:proofErr w:type="spellEnd"/>
      <w:r w:rsidR="00F90FC1">
        <w:rPr>
          <w:rFonts w:ascii="Times New Roman" w:hAnsi="Times New Roman"/>
        </w:rPr>
        <w:t xml:space="preserve">  vložka číslo 18836/R</w:t>
      </w: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Opis hospod</w:t>
      </w:r>
      <w:r w:rsidR="00F90FC1">
        <w:rPr>
          <w:rFonts w:ascii="Times New Roman" w:hAnsi="Times New Roman"/>
        </w:rPr>
        <w:t>árskej činnosti: kúpa a predaj tovaru</w:t>
      </w:r>
    </w:p>
    <w:p w:rsidR="00D07793" w:rsidRDefault="00172C80">
      <w:pPr>
        <w:rPr>
          <w:rFonts w:ascii="Times New Roman" w:hAnsi="Times New Roman"/>
        </w:rPr>
      </w:pPr>
      <w:r>
        <w:rPr>
          <w:rFonts w:ascii="Times New Roman" w:hAnsi="Times New Roman"/>
        </w:rPr>
        <w:t>Účtovná závierka za rok 2021</w:t>
      </w:r>
      <w:r w:rsidR="00D07793">
        <w:rPr>
          <w:rFonts w:ascii="Times New Roman" w:hAnsi="Times New Roman"/>
        </w:rPr>
        <w:t xml:space="preserve"> nepodliehala povinnosti overenia </w:t>
      </w:r>
      <w:proofErr w:type="spellStart"/>
      <w:r w:rsidR="00D07793">
        <w:rPr>
          <w:rFonts w:ascii="Times New Roman" w:hAnsi="Times New Roman"/>
        </w:rPr>
        <w:t>auditorom</w:t>
      </w:r>
      <w:proofErr w:type="spellEnd"/>
      <w:r w:rsidR="00D07793">
        <w:rPr>
          <w:rFonts w:ascii="Times New Roman" w:hAnsi="Times New Roman"/>
        </w:rPr>
        <w:t>.</w:t>
      </w: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Právny dôvod zostavenia účtovnej závierky:    riadna účtovná závierk</w:t>
      </w:r>
      <w:r w:rsidR="003929FE">
        <w:rPr>
          <w:rFonts w:ascii="Times New Roman" w:hAnsi="Times New Roman"/>
        </w:rPr>
        <w:t>a v zmysle zákona o účtovníctve za predpokladu nepretržitého pokračovania.</w:t>
      </w: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Dátum schválenia účtovnej závierky za </w:t>
      </w:r>
      <w:r w:rsidR="00A075B0">
        <w:rPr>
          <w:rFonts w:ascii="Times New Roman" w:hAnsi="Times New Roman"/>
        </w:rPr>
        <w:t>pred</w:t>
      </w:r>
      <w:r w:rsidR="004961F5">
        <w:rPr>
          <w:rFonts w:ascii="Times New Roman" w:hAnsi="Times New Roman"/>
        </w:rPr>
        <w:t>c</w:t>
      </w:r>
      <w:r w:rsidR="00B06F39">
        <w:rPr>
          <w:rFonts w:ascii="Times New Roman" w:hAnsi="Times New Roman"/>
        </w:rPr>
        <w:t>hádzajúce obdobie:    15.2.2023</w:t>
      </w:r>
    </w:p>
    <w:p w:rsidR="005358FB" w:rsidRDefault="00F20D82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Účtovná závierka bola </w:t>
      </w:r>
      <w:r w:rsidR="005358FB">
        <w:rPr>
          <w:rFonts w:ascii="Times New Roman" w:hAnsi="Times New Roman"/>
        </w:rPr>
        <w:t>uložená do zbierky listín spolu s výročnou správou.</w:t>
      </w:r>
      <w:r w:rsidR="005358FB">
        <w:rPr>
          <w:rFonts w:ascii="Times New Roman" w:hAnsi="Times New Roman"/>
          <w:szCs w:val="22"/>
        </w:rPr>
        <w:t xml:space="preserve"> </w:t>
      </w:r>
    </w:p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5358F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58FB" w:rsidRDefault="00F90FC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58FB" w:rsidRDefault="00F90FC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  <w:tr w:rsidR="005358F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58FB" w:rsidRDefault="00F90FC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58FB" w:rsidRDefault="00F90FC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</w:t>
            </w:r>
          </w:p>
        </w:tc>
      </w:tr>
      <w:tr w:rsidR="005358F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  <w:highlight w:val="green"/>
              </w:rPr>
            </w:pPr>
            <w:r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Spoločnosť nie je neobmedzene ručiacim spoločníkom v iných spoločnostiach.</w:t>
      </w:r>
    </w:p>
    <w:p w:rsidR="005358FB" w:rsidRDefault="005358FB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</w:t>
      </w:r>
      <w:r>
        <w:rPr>
          <w:rFonts w:ascii="Times New Roman" w:hAnsi="Times New Roman"/>
          <w:b/>
        </w:rPr>
        <w:tab/>
        <w:t>Informácie o štatutárnych orgánoch a dozorných orgánoch spoločnosti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proofErr w:type="spellStart"/>
      <w:r w:rsidR="00F90FC1">
        <w:rPr>
          <w:rFonts w:ascii="Times New Roman" w:hAnsi="Times New Roman"/>
        </w:rPr>
        <w:t>Ing.Ivan</w:t>
      </w:r>
      <w:proofErr w:type="spellEnd"/>
      <w:r w:rsidR="00F90FC1">
        <w:rPr>
          <w:rFonts w:ascii="Times New Roman" w:hAnsi="Times New Roman"/>
        </w:rPr>
        <w:t xml:space="preserve"> Vavrinec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konateľ</w:t>
      </w:r>
      <w:r w:rsidR="004B1DF4">
        <w:rPr>
          <w:rFonts w:ascii="Times New Roman" w:hAnsi="Times New Roman"/>
        </w:rPr>
        <w:t>, spoločník</w:t>
      </w:r>
    </w:p>
    <w:p w:rsidR="005358FB" w:rsidRPr="003929FE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b/>
        </w:rPr>
        <w:t>C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  <w:b/>
        </w:rPr>
        <w:tab/>
        <w:t>Informácie o š</w:t>
      </w:r>
      <w:r w:rsidR="00172C80">
        <w:rPr>
          <w:rFonts w:ascii="Times New Roman" w:hAnsi="Times New Roman"/>
          <w:b/>
        </w:rPr>
        <w:t>t</w:t>
      </w:r>
      <w:r w:rsidR="00B06F39">
        <w:rPr>
          <w:rFonts w:ascii="Times New Roman" w:hAnsi="Times New Roman"/>
          <w:b/>
        </w:rPr>
        <w:t>ruktúre spoločníkov k 31.12.2023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3929FE" w:rsidRPr="003929FE" w:rsidTr="00C04E90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9FE" w:rsidRPr="003929FE" w:rsidRDefault="003929FE" w:rsidP="00C04E90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Spoločník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9FE" w:rsidRPr="003929FE" w:rsidRDefault="003929FE" w:rsidP="00C04E90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Výška podielu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9FE" w:rsidRPr="003929FE" w:rsidRDefault="003929FE" w:rsidP="00C04E90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Podiel v%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9FE" w:rsidRPr="003929FE" w:rsidRDefault="003929FE" w:rsidP="00C04E90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Podiel hlasovacích práv</w:t>
            </w:r>
          </w:p>
        </w:tc>
      </w:tr>
      <w:tr w:rsidR="005358FB" w:rsidRPr="003929F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172C8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Ing. Ivan Vavrinec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172C8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6 640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F90FC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F90FC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100 %</w:t>
            </w:r>
          </w:p>
        </w:tc>
      </w:tr>
      <w:tr w:rsidR="005358FB" w:rsidRPr="003929F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5358FB" w:rsidRPr="003929F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Spolu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172C8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6 640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100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Pr="003929FE" w:rsidRDefault="005358FB">
            <w:pPr>
              <w:spacing w:after="0" w:line="240" w:lineRule="auto"/>
              <w:rPr>
                <w:rFonts w:ascii="Times New Roman" w:hAnsi="Times New Roman"/>
              </w:rPr>
            </w:pPr>
            <w:r w:rsidRPr="003929FE">
              <w:rPr>
                <w:rFonts w:ascii="Times New Roman" w:hAnsi="Times New Roman"/>
              </w:rPr>
              <w:t>100</w:t>
            </w:r>
            <w:r w:rsidR="00F90FC1">
              <w:rPr>
                <w:rFonts w:ascii="Times New Roman" w:hAnsi="Times New Roman"/>
              </w:rPr>
              <w:t xml:space="preserve"> %</w:t>
            </w:r>
          </w:p>
        </w:tc>
      </w:tr>
    </w:tbl>
    <w:p w:rsidR="000B2ECB" w:rsidRDefault="000B2ECB">
      <w:pPr>
        <w:spacing w:line="240" w:lineRule="auto"/>
        <w:rPr>
          <w:rFonts w:ascii="Times New Roman" w:hAnsi="Times New Roman"/>
        </w:rPr>
      </w:pPr>
    </w:p>
    <w:p w:rsidR="004B1DF4" w:rsidRDefault="004B1DF4">
      <w:pPr>
        <w:spacing w:line="240" w:lineRule="auto"/>
        <w:rPr>
          <w:rFonts w:ascii="Times New Roman" w:hAnsi="Times New Roman"/>
          <w:b/>
        </w:rPr>
      </w:pPr>
    </w:p>
    <w:p w:rsidR="005358FB" w:rsidRDefault="005358FB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D.</w:t>
      </w:r>
      <w:r>
        <w:rPr>
          <w:rFonts w:ascii="Times New Roman" w:hAnsi="Times New Roman"/>
          <w:b/>
        </w:rPr>
        <w:tab/>
        <w:t>Informácie o konsolidovanom celku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nezostavuje konsolidovanú účtovnú závierku.</w:t>
      </w:r>
    </w:p>
    <w:p w:rsidR="005358FB" w:rsidRDefault="005358FB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E.</w:t>
      </w:r>
      <w:r>
        <w:rPr>
          <w:rFonts w:ascii="Times New Roman" w:hAnsi="Times New Roman"/>
          <w:b/>
        </w:rPr>
        <w:tab/>
        <w:t>Informácie o účtovných zásadách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zostavuje účtovnú závierku za predpokladu ďalšej nepretržitej činnosti 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Účtovné metódy a zásady neboli v priebehu účtovného obdobia menené.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</w:t>
      </w:r>
      <w:r w:rsidR="00B06F39">
        <w:rPr>
          <w:rFonts w:ascii="Times New Roman" w:hAnsi="Times New Roman"/>
        </w:rPr>
        <w:t>á jednotka neprijala v roku 2023</w:t>
      </w:r>
      <w:r>
        <w:rPr>
          <w:rFonts w:ascii="Times New Roman" w:hAnsi="Times New Roman"/>
        </w:rPr>
        <w:t xml:space="preserve"> dary. Pri inventarizácii nebol zistený nový neevidovaný majetok.</w:t>
      </w:r>
    </w:p>
    <w:p w:rsidR="005358FB" w:rsidRDefault="003929FE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 n</w:t>
      </w:r>
      <w:r w:rsidR="005358FB">
        <w:rPr>
          <w:rFonts w:ascii="Times New Roman" w:hAnsi="Times New Roman"/>
        </w:rPr>
        <w:t>eúčtovala</w:t>
      </w:r>
      <w:r w:rsidR="004961F5">
        <w:rPr>
          <w:rFonts w:ascii="Times New Roman" w:hAnsi="Times New Roman"/>
        </w:rPr>
        <w:t xml:space="preserve"> o zákazkovej výrobe.</w:t>
      </w:r>
    </w:p>
    <w:p w:rsidR="00931052" w:rsidRDefault="00931052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</w:t>
      </w:r>
      <w:r w:rsidR="002F4BB6">
        <w:rPr>
          <w:rFonts w:ascii="Times New Roman" w:hAnsi="Times New Roman"/>
        </w:rPr>
        <w:t xml:space="preserve"> nebola bola prijímateľom darov a dotácií.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Spôsob ocenenia: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Hmotný a nehmotný majetok je oceňovaný obstarávacou cenou. Majetok vytvorený vlastnou činnosťou je ocenený cenou vo vlastných nákladoch.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Aktivované náklady </w:t>
      </w:r>
      <w:r w:rsidR="00DF3EDB">
        <w:rPr>
          <w:rFonts w:ascii="Times New Roman" w:hAnsi="Times New Roman"/>
        </w:rPr>
        <w:t>–vo vlastných nákladoch,</w:t>
      </w:r>
      <w:r>
        <w:rPr>
          <w:rFonts w:ascii="Times New Roman" w:hAnsi="Times New Roman"/>
        </w:rPr>
        <w:t xml:space="preserve"> odpisujú</w:t>
      </w:r>
      <w:r w:rsidR="00DF3EDB">
        <w:rPr>
          <w:rFonts w:ascii="Times New Roman" w:hAnsi="Times New Roman"/>
        </w:rPr>
        <w:t xml:space="preserve"> sa</w:t>
      </w:r>
      <w:r>
        <w:rPr>
          <w:rFonts w:ascii="Times New Roman" w:hAnsi="Times New Roman"/>
        </w:rPr>
        <w:t xml:space="preserve"> maximálne 5 rokov.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Zásoby -obstarávacia cena, pri vyskladnení vážený aritmetický priemer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Zásoby vytvorené vlastnou činnosťou - vlastné náklady</w:t>
      </w:r>
      <w:r w:rsidR="007C2D4B">
        <w:rPr>
          <w:rFonts w:ascii="Times New Roman" w:hAnsi="Times New Roman"/>
        </w:rPr>
        <w:t>: materiál + mzdy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Pohľadávky, záväzky -menovitá hodnota  pri ich vzniku</w:t>
      </w:r>
      <w:r w:rsidR="00DF3EDB">
        <w:rPr>
          <w:rFonts w:ascii="Times New Roman" w:hAnsi="Times New Roman"/>
        </w:rPr>
        <w:t>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Hotovosť, ceniny- menovitá hodnota</w:t>
      </w:r>
      <w:r w:rsidR="00DF3EDB">
        <w:rPr>
          <w:rFonts w:ascii="Times New Roman" w:hAnsi="Times New Roman"/>
        </w:rPr>
        <w:t>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Náklady a výnosy budúcich období sa vykazujú vo výške , ktorá je potrebná na dodržanie zása</w:t>
      </w:r>
      <w:r w:rsidR="007C2D4B">
        <w:rPr>
          <w:rFonts w:ascii="Times New Roman" w:hAnsi="Times New Roman"/>
        </w:rPr>
        <w:t>dy vecnej a časovej súvislosti.</w:t>
      </w:r>
    </w:p>
    <w:p w:rsidR="007C2D4B" w:rsidRDefault="005358FB" w:rsidP="007C2D4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</w:t>
      </w:r>
      <w:r w:rsidR="007C2D4B">
        <w:rPr>
          <w:rFonts w:ascii="Times New Roman" w:hAnsi="Times New Roman"/>
        </w:rPr>
        <w:t xml:space="preserve"> jednotka uplatňuje</w:t>
      </w:r>
      <w:r>
        <w:rPr>
          <w:rFonts w:ascii="Times New Roman" w:hAnsi="Times New Roman"/>
        </w:rPr>
        <w:t xml:space="preserve"> rovnomerné odpisovanie majetku.</w:t>
      </w:r>
    </w:p>
    <w:p w:rsidR="007C2D4B" w:rsidRDefault="007C2D4B" w:rsidP="007C2D4B">
      <w:pPr>
        <w:spacing w:line="240" w:lineRule="auto"/>
        <w:rPr>
          <w:rFonts w:ascii="Times New Roman" w:hAnsi="Times New Roman"/>
        </w:rPr>
      </w:pPr>
      <w:r w:rsidRPr="007C2D4B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Drobný nehmotný majetok do 2400 eur sa odpisuje jednorazovo pri jeho zaradení .</w:t>
      </w:r>
    </w:p>
    <w:p w:rsidR="007C2D4B" w:rsidRDefault="005358FB" w:rsidP="007C2D4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Nehmotný majetok nad 2400 eur sa odpisuje pod</w:t>
      </w:r>
      <w:r w:rsidR="007C2D4B">
        <w:rPr>
          <w:rFonts w:ascii="Times New Roman" w:hAnsi="Times New Roman"/>
        </w:rPr>
        <w:t>ľa predpokladu jeho opotrebenia , v zmysle zákona o dani z príjmu a zákona o účtovníctve.</w:t>
      </w:r>
    </w:p>
    <w:p w:rsidR="007C2D4B" w:rsidRDefault="007C2D4B" w:rsidP="007C2D4B">
      <w:pPr>
        <w:spacing w:line="240" w:lineRule="auto"/>
        <w:rPr>
          <w:rFonts w:ascii="Times New Roman" w:hAnsi="Times New Roman"/>
        </w:rPr>
      </w:pPr>
      <w:r w:rsidRPr="007C2D4B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Drobný hmotný majetok do 1700 eur sa odpisuje jednorazovo pri jeho zaradení.</w:t>
      </w:r>
    </w:p>
    <w:p w:rsidR="005358FB" w:rsidRDefault="005358FB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Dlhodobý hmotný majetok sa odpisuje rovnomerne v odpisových skupiná</w:t>
      </w:r>
      <w:r w:rsidR="007C2D4B">
        <w:rPr>
          <w:rFonts w:ascii="Times New Roman" w:hAnsi="Times New Roman"/>
        </w:rPr>
        <w:t>ch podľa zákonu o dani z príjmu a zákonu o účtovníctve.</w:t>
      </w:r>
    </w:p>
    <w:p w:rsidR="002F4BB6" w:rsidRDefault="002F4BB6">
      <w:pPr>
        <w:spacing w:line="240" w:lineRule="auto"/>
        <w:rPr>
          <w:rFonts w:ascii="Times New Roman" w:hAnsi="Times New Roman"/>
          <w:b/>
        </w:rPr>
      </w:pPr>
    </w:p>
    <w:p w:rsidR="005358FB" w:rsidRDefault="00524118">
      <w:pPr>
        <w:spacing w:line="240" w:lineRule="auto"/>
        <w:rPr>
          <w:rFonts w:ascii="Times New Roman" w:hAnsi="Times New Roman"/>
        </w:rPr>
      </w:pPr>
      <w:r w:rsidRPr="00524118">
        <w:rPr>
          <w:rFonts w:ascii="Times New Roman" w:hAnsi="Times New Roman"/>
          <w:b/>
        </w:rPr>
        <w:t>F.</w:t>
      </w:r>
      <w:r>
        <w:rPr>
          <w:rFonts w:ascii="Times New Roman" w:hAnsi="Times New Roman"/>
        </w:rPr>
        <w:tab/>
      </w:r>
      <w:r w:rsidRPr="00524118">
        <w:rPr>
          <w:rFonts w:ascii="Times New Roman" w:hAnsi="Times New Roman"/>
          <w:b/>
        </w:rPr>
        <w:t>informácie k údajom vykázaným v súvahe na strane aktív</w:t>
      </w:r>
    </w:p>
    <w:p w:rsidR="005358FB" w:rsidRDefault="005358FB" w:rsidP="00DF3ED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a) o dlhodobom nehmotnom majetku</w:t>
      </w:r>
    </w:p>
    <w:p w:rsidR="002F4BB6" w:rsidRDefault="002F4BB6" w:rsidP="002F4BB6">
      <w:r>
        <w:t>Spoločnosť nevlastní dlhodobý nehmotný majetok</w:t>
      </w:r>
    </w:p>
    <w:p w:rsidR="002F4BB6" w:rsidRDefault="002F4BB6" w:rsidP="002F4BB6"/>
    <w:p w:rsidR="005B35D9" w:rsidRDefault="005B35D9" w:rsidP="002F4BB6"/>
    <w:p w:rsidR="005A0014" w:rsidRPr="002F4BB6" w:rsidRDefault="005A0014" w:rsidP="002F4BB6"/>
    <w:p w:rsidR="005358FB" w:rsidRDefault="005B35D9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358F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Zostatková hodnota</w:t>
            </w:r>
          </w:p>
        </w:tc>
      </w:tr>
      <w:tr w:rsidR="005358F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B35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B35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358FB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Bezprostredne predchádzajúce účtovné obdobie</w:t>
            </w:r>
          </w:p>
        </w:tc>
      </w:tr>
      <w:tr w:rsidR="005358FB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Aktivo-vané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Oceni-teľné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Ostat-ný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Obsta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>-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rávaný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</w:tr>
      <w:tr w:rsidR="005358F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B06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I</w:t>
            </w:r>
          </w:p>
        </w:tc>
      </w:tr>
      <w:tr w:rsidR="005358F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Zostatková hodnota</w:t>
            </w:r>
          </w:p>
        </w:tc>
      </w:tr>
      <w:tr w:rsidR="005358F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B35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B35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rPr>
          <w:rFonts w:ascii="Times New Roman" w:hAnsi="Times New Roman"/>
        </w:rPr>
      </w:pPr>
    </w:p>
    <w:p w:rsidR="005358FB" w:rsidRDefault="005358F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5358F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rPr>
          <w:rFonts w:ascii="Times New Roman" w:hAnsi="Times New Roman"/>
        </w:rPr>
      </w:pPr>
    </w:p>
    <w:p w:rsidR="002F4BB6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a) o dlhodobom hmotnom majetku</w:t>
      </w:r>
    </w:p>
    <w:p w:rsidR="005358FB" w:rsidRDefault="002F4BB6" w:rsidP="002F4BB6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Spoločnosť nevlastní dlhodobý hmotný majetok</w:t>
      </w:r>
      <w:r w:rsidR="005358FB">
        <w:rPr>
          <w:rFonts w:ascii="Times New Roman" w:hAnsi="Times New Roman"/>
          <w:szCs w:val="22"/>
        </w:rPr>
        <w:tab/>
      </w:r>
      <w:r>
        <w:rPr>
          <w:rFonts w:ascii="Times New Roman" w:hAnsi="Times New Roman"/>
          <w:szCs w:val="22"/>
        </w:rPr>
        <w:t>.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8"/>
        <w:gridCol w:w="1019"/>
        <w:gridCol w:w="850"/>
        <w:gridCol w:w="851"/>
        <w:gridCol w:w="14"/>
        <w:gridCol w:w="978"/>
        <w:gridCol w:w="20"/>
        <w:gridCol w:w="972"/>
        <w:gridCol w:w="57"/>
        <w:gridCol w:w="652"/>
        <w:gridCol w:w="709"/>
        <w:gridCol w:w="850"/>
        <w:gridCol w:w="908"/>
      </w:tblGrid>
      <w:tr w:rsidR="005358FB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358FB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Samos-tatné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hnuteľ-né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veci a 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hnuteľ-ných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Pestova-teľské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celky</w:t>
            </w:r>
            <w:r>
              <w:rPr>
                <w:rFonts w:ascii="Times New Roman" w:hAnsi="Times New Roman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Os-tatný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Ob-stará-vaný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Poskyt-nuté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pred-davky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na 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</w:tr>
      <w:tr w:rsidR="005358F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24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F4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CA7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CA7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358FB">
        <w:trPr>
          <w:trHeight w:val="278"/>
          <w:tblHeader/>
          <w:jc w:val="center"/>
        </w:trPr>
        <w:tc>
          <w:tcPr>
            <w:tcW w:w="94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278"/>
          <w:tblHeader/>
          <w:jc w:val="center"/>
        </w:trPr>
        <w:tc>
          <w:tcPr>
            <w:tcW w:w="94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Zostatková hodnota </w:t>
            </w:r>
          </w:p>
        </w:tc>
      </w:tr>
      <w:tr w:rsidR="005358FB" w:rsidTr="00CA74CB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</w:t>
            </w:r>
            <w:r>
              <w:rPr>
                <w:rFonts w:ascii="Times New Roman" w:hAnsi="Times New Roman"/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304B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 w:rsidTr="00CA74CB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304B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304BE0" w:rsidRDefault="00304BE0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8"/>
        <w:gridCol w:w="1019"/>
        <w:gridCol w:w="850"/>
        <w:gridCol w:w="851"/>
        <w:gridCol w:w="14"/>
        <w:gridCol w:w="709"/>
        <w:gridCol w:w="709"/>
        <w:gridCol w:w="708"/>
        <w:gridCol w:w="993"/>
        <w:gridCol w:w="992"/>
        <w:gridCol w:w="1035"/>
      </w:tblGrid>
      <w:tr w:rsidR="005358FB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358FB" w:rsidTr="0068274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Samos-tatné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hnuteľ-né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veci a 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hnuteľ-ných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vecí</w:t>
            </w: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Pestova-teľské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celky</w:t>
            </w:r>
            <w:r>
              <w:rPr>
                <w:rFonts w:ascii="Times New Roman" w:hAnsi="Times New Roman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Os-tatný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Ob-stará-vaný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Poskyt-nuté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pred-davky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na </w:t>
            </w:r>
          </w:p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</w:tr>
      <w:tr w:rsidR="005358FB" w:rsidTr="0068274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24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7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B06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24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358FB">
        <w:trPr>
          <w:trHeight w:val="278"/>
          <w:tblHeader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Zostatková hodnota </w:t>
            </w:r>
          </w:p>
        </w:tc>
      </w:tr>
      <w:tr w:rsidR="005358FB" w:rsidTr="0068274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</w:t>
            </w:r>
            <w:r>
              <w:rPr>
                <w:rFonts w:ascii="Times New Roman" w:hAnsi="Times New Roman"/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304B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 w:rsidTr="0068274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304BE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Odsekzoznamu1"/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5358F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977" w:rsidRDefault="00304BE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8A434D" w:rsidRDefault="008A434D" w:rsidP="00524118">
      <w:pPr>
        <w:pStyle w:val="Nzov"/>
        <w:keepNext w:val="0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5358FB" w:rsidRDefault="005358FB" w:rsidP="0052411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F. písm. j) o  dlhodobom finančnom majetku</w:t>
      </w:r>
    </w:p>
    <w:p w:rsidR="005358FB" w:rsidRPr="00C47FDE" w:rsidRDefault="005358FB" w:rsidP="00C47FDE">
      <w:r>
        <w:rPr>
          <w:rFonts w:ascii="Times New Roman" w:hAnsi="Times New Roman"/>
          <w:szCs w:val="22"/>
        </w:rPr>
        <w:t>Tabuľka č. 1</w:t>
      </w: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  <w:r>
        <w:rPr>
          <w:rFonts w:ascii="Times New Roman" w:hAnsi="Times New Roman"/>
          <w:bCs w:val="0"/>
          <w:kern w:val="0"/>
          <w:szCs w:val="22"/>
        </w:rPr>
        <w:t>Informácie k </w:t>
      </w:r>
      <w:r>
        <w:rPr>
          <w:rFonts w:ascii="Times New Roman" w:hAnsi="Times New Roman"/>
          <w:szCs w:val="22"/>
        </w:rPr>
        <w:t>prílohe č. 3 </w:t>
      </w:r>
      <w:r>
        <w:rPr>
          <w:rFonts w:ascii="Times New Roman" w:hAnsi="Times New Roman"/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5358F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</w:t>
            </w:r>
            <w:r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304BE0" w:rsidRDefault="00304BE0">
      <w:pPr>
        <w:spacing w:after="0" w:line="240" w:lineRule="auto"/>
        <w:rPr>
          <w:rFonts w:ascii="Times New Roman" w:hAnsi="Times New Roman"/>
          <w:szCs w:val="22"/>
        </w:rPr>
      </w:pPr>
    </w:p>
    <w:p w:rsidR="00304BE0" w:rsidRDefault="00304BE0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Pr="00304BE0" w:rsidRDefault="005358FB" w:rsidP="00304BE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304BE0">
        <w:rPr>
          <w:rFonts w:ascii="Times New Roman" w:hAnsi="Times New Roman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5358FB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5358FB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ZI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Podiel ÚJ na hlasovacích právach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 </w:t>
            </w:r>
            <w:r>
              <w:rPr>
                <w:rFonts w:ascii="Times New Roman" w:hAnsi="Times New Roman"/>
              </w:rPr>
              <w:br/>
              <w:t>DFM</w:t>
            </w:r>
          </w:p>
        </w:tc>
      </w:tr>
      <w:tr w:rsidR="005358F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B06F39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C47FD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B06F3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C47F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B06F39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10000</w:t>
            </w:r>
          </w:p>
        </w:tc>
      </w:tr>
    </w:tbl>
    <w:p w:rsidR="005358FB" w:rsidRDefault="005358FB">
      <w:pPr>
        <w:pStyle w:val="Nzov"/>
        <w:spacing w:before="0" w:beforeAutospacing="0" w:after="0"/>
        <w:ind w:left="357"/>
        <w:jc w:val="left"/>
        <w:rPr>
          <w:rFonts w:ascii="Times New Roman" w:hAnsi="Times New Roman"/>
          <w:szCs w:val="22"/>
        </w:rPr>
      </w:pPr>
    </w:p>
    <w:p w:rsidR="005358FB" w:rsidRDefault="00863C7D">
      <w:pPr>
        <w:rPr>
          <w:rFonts w:ascii="Times New Roman" w:hAnsi="Times New Roman"/>
        </w:rPr>
      </w:pPr>
      <w:r>
        <w:rPr>
          <w:rFonts w:ascii="Times New Roman" w:hAnsi="Times New Roman"/>
        </w:rPr>
        <w:t>Spoločnosť neúčtovala o CP.</w:t>
      </w: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358FB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Dlhové CP</w:t>
            </w:r>
            <w:r>
              <w:rPr>
                <w:rFonts w:ascii="Times New Roman" w:hAnsi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Vyradenie dlhového CP z účtovníctva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 xml:space="preserve">na konci </w:t>
            </w:r>
            <w:proofErr w:type="spellStart"/>
            <w:r>
              <w:rPr>
                <w:rFonts w:ascii="Times New Roman" w:hAnsi="Times New Roman"/>
              </w:rPr>
              <w:t>účtov-ného</w:t>
            </w:r>
            <w:proofErr w:type="spellEnd"/>
            <w:r>
              <w:rPr>
                <w:rFonts w:ascii="Times New Roman" w:hAnsi="Times New Roman"/>
              </w:rPr>
              <w:t xml:space="preserve"> obdobia</w:t>
            </w:r>
          </w:p>
        </w:tc>
      </w:tr>
      <w:tr w:rsidR="005358FB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g</w:t>
            </w:r>
          </w:p>
        </w:tc>
      </w:tr>
      <w:tr w:rsidR="005358FB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C47FDE" w:rsidRDefault="00C47FDE" w:rsidP="00C47FD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5358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 konci účtovného obdobia</w:t>
            </w:r>
          </w:p>
        </w:tc>
      </w:tr>
      <w:tr w:rsidR="005358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4B1DF4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AB5A7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C47FD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B06F39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12440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B06F39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10000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B5A70" w:rsidRDefault="00B06F39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12440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172C80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B06F39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10000</w:t>
            </w:r>
          </w:p>
        </w:tc>
      </w:tr>
    </w:tbl>
    <w:p w:rsidR="008A434D" w:rsidRDefault="008A434D" w:rsidP="00905850"/>
    <w:p w:rsidR="005358FB" w:rsidRDefault="005358FB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 časti F. písm. o) o opravných položkách k</w:t>
      </w:r>
      <w:r w:rsidR="00905850">
        <w:rPr>
          <w:rFonts w:ascii="Times New Roman" w:hAnsi="Times New Roman"/>
          <w:szCs w:val="22"/>
        </w:rPr>
        <w:t> </w:t>
      </w:r>
      <w:r>
        <w:rPr>
          <w:rFonts w:ascii="Times New Roman" w:hAnsi="Times New Roman"/>
          <w:szCs w:val="22"/>
        </w:rPr>
        <w:t>zásobám</w:t>
      </w:r>
    </w:p>
    <w:p w:rsidR="00905850" w:rsidRDefault="00905850" w:rsidP="00905850">
      <w:pPr>
        <w:spacing w:after="0" w:line="240" w:lineRule="auto"/>
        <w:rPr>
          <w:rFonts w:ascii="Times New Roman" w:hAnsi="Times New Roman"/>
          <w:szCs w:val="22"/>
        </w:rPr>
      </w:pPr>
    </w:p>
    <w:p w:rsidR="00905850" w:rsidRDefault="00905850" w:rsidP="00905850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Opravné položky k zásobám neboli tvorené.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5358FB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5358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5358F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</w:p>
        </w:tc>
      </w:tr>
      <w:tr w:rsidR="005358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5358F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5358F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.</w:t>
      </w: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q) o zákazkovej výrobe a o zákazkovej výstavbe nehnuteľnosti určenej na predaj</w:t>
      </w:r>
    </w:p>
    <w:p w:rsidR="005358FB" w:rsidRPr="005A0014" w:rsidRDefault="007F00CC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neúčtovala o zákazkovej výrobe a nehnuteľnosti určenej na predaj.</w:t>
      </w: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Informácie k prílohe č. 3 časti F. písm. r) o vývoji opravnej položky k pohľadávkam </w:t>
      </w:r>
    </w:p>
    <w:p w:rsidR="007F00CC" w:rsidRPr="007F00CC" w:rsidRDefault="007F00CC" w:rsidP="007F00CC">
      <w:pPr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Účtovná jednotka neúčtovala opravné položky k pohľadávkam.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5358FB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5358FB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A0014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5358F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5358F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AB5A7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5358F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4961F5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2865C6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4961F5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  <w:tr w:rsidR="005358F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A70" w:rsidRDefault="00AB5A70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jc w:val="both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Pohľadávky sú ocenené nominálnou hodnotou pri ich vzniku.</w:t>
      </w:r>
    </w:p>
    <w:p w:rsidR="005358FB" w:rsidRDefault="005358FB">
      <w:pPr>
        <w:spacing w:after="0" w:line="240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Ich hodnota sa znižuje opravnými položkami pri riziku vzniku ich </w:t>
      </w:r>
      <w:proofErr w:type="spellStart"/>
      <w:r>
        <w:rPr>
          <w:rFonts w:ascii="Times New Roman" w:hAnsi="Times New Roman"/>
          <w:szCs w:val="22"/>
        </w:rPr>
        <w:t>nezaplatenia,pri</w:t>
      </w:r>
      <w:proofErr w:type="spellEnd"/>
      <w:r>
        <w:rPr>
          <w:rFonts w:ascii="Times New Roman" w:hAnsi="Times New Roman"/>
          <w:szCs w:val="22"/>
        </w:rPr>
        <w:t xml:space="preserve"> súdnych sporoch.</w:t>
      </w:r>
    </w:p>
    <w:p w:rsidR="005358FB" w:rsidRDefault="005358FB">
      <w:pPr>
        <w:spacing w:after="0" w:line="240" w:lineRule="auto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5358FB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  <w:r>
              <w:rPr>
                <w:rFonts w:ascii="Times New Roman" w:hAnsi="Times New Roman"/>
              </w:rPr>
              <w:br/>
              <w:t> pohľadávky</w:t>
            </w:r>
          </w:p>
        </w:tc>
      </w:tr>
      <w:tr w:rsidR="005358F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2865C6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nie sú zabezpečené </w:t>
      </w:r>
      <w:r w:rsidR="005358FB">
        <w:rPr>
          <w:rFonts w:ascii="Times New Roman" w:hAnsi="Times New Roman"/>
        </w:rPr>
        <w:t xml:space="preserve"> záložným právom.</w:t>
      </w:r>
    </w:p>
    <w:p w:rsidR="00BF7E2D" w:rsidRDefault="005358FB" w:rsidP="00BF7E2D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Informácie k prílohe č. 3 časti F. písm. w) o krátkodobom finančnom majetku </w:t>
      </w:r>
    </w:p>
    <w:p w:rsidR="007F00CC" w:rsidRPr="007F00CC" w:rsidRDefault="007F00CC" w:rsidP="007F00CC"/>
    <w:p w:rsidR="005358FB" w:rsidRDefault="005358F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5358F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</w:tr>
      <w:tr w:rsidR="005358F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B06F39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138333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B06F39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110498</w:t>
            </w:r>
          </w:p>
        </w:tc>
      </w:tr>
      <w:tr w:rsidR="005358F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</w:tr>
      <w:tr w:rsidR="005358F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</w:p>
        </w:tc>
      </w:tr>
      <w:tr w:rsidR="005358F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55241" w:rsidRDefault="00B06F39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138333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B06F39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110498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7F00CC" w:rsidRPr="00257E2B" w:rsidRDefault="005358FB" w:rsidP="00257E2B">
      <w:pPr>
        <w:rPr>
          <w:rFonts w:ascii="Times New Roman" w:hAnsi="Times New Roman"/>
        </w:rPr>
      </w:pPr>
      <w:r>
        <w:rPr>
          <w:rFonts w:ascii="Times New Roman" w:hAnsi="Times New Roman"/>
        </w:rPr>
        <w:t>Peňažné prostriedky ,CP a ceniny sa oceňujú ich menovitou hodnotou. Zníženie ich hodnoty s</w:t>
      </w:r>
      <w:r w:rsidR="00257E2B">
        <w:rPr>
          <w:rFonts w:ascii="Times New Roman" w:hAnsi="Times New Roman"/>
        </w:rPr>
        <w:t>a vyjadruje opravnou položkou.</w:t>
      </w:r>
    </w:p>
    <w:p w:rsidR="005358FB" w:rsidRDefault="005358F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5358FB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</w:t>
            </w:r>
            <w:r>
              <w:rPr>
                <w:rFonts w:ascii="Times New Roman" w:hAnsi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5358FB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57E2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DF3ED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2865C6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E3558F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E3558F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 xml:space="preserve">Informácie k </w:t>
      </w:r>
      <w:r>
        <w:rPr>
          <w:rFonts w:ascii="Times New Roman" w:hAnsi="Times New Roman"/>
          <w:szCs w:val="22"/>
        </w:rPr>
        <w:t>prílohe č. 3 </w:t>
      </w:r>
      <w:r>
        <w:rPr>
          <w:rFonts w:ascii="Times New Roman" w:hAnsi="Times New Roman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5358FB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</w:t>
            </w:r>
            <w:r>
              <w:rPr>
                <w:rFonts w:ascii="Times New Roman" w:hAnsi="Times New Roman"/>
              </w:rPr>
              <w:br/>
              <w:t>OP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OP z dôvodu zániku </w:t>
            </w:r>
            <w:proofErr w:type="spellStart"/>
            <w:r>
              <w:rPr>
                <w:rFonts w:ascii="Times New Roman" w:hAnsi="Times New Roman"/>
              </w:rPr>
              <w:t>opodstatne-nosti</w:t>
            </w:r>
            <w:proofErr w:type="spellEnd"/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vyradenia majetku z účtovníctva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konci účtovného obdobia</w:t>
            </w:r>
          </w:p>
        </w:tc>
      </w:tr>
      <w:tr w:rsidR="005358FB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120"/>
        <w:ind w:left="357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5358F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za bežné účtovné obdobie</w:t>
            </w:r>
          </w:p>
        </w:tc>
      </w:tr>
      <w:tr w:rsidR="005358F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5358FB" w:rsidRDefault="005358FB">
      <w:pPr>
        <w:spacing w:after="0"/>
        <w:rPr>
          <w:rFonts w:ascii="Times New Roman" w:hAnsi="Times New Roman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5358FB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Zvýšenie/ zníženie hodnoty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 xml:space="preserve">na výsledok </w:t>
            </w:r>
            <w:proofErr w:type="spellStart"/>
            <w:r>
              <w:rPr>
                <w:rFonts w:ascii="Times New Roman" w:hAnsi="Times New Roman"/>
              </w:rPr>
              <w:t>hospodá-renia</w:t>
            </w:r>
            <w:proofErr w:type="spellEnd"/>
            <w:r>
              <w:rPr>
                <w:rFonts w:ascii="Times New Roman" w:hAnsi="Times New Roman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ocenenia</w:t>
            </w:r>
            <w:r>
              <w:rPr>
                <w:rFonts w:ascii="Times New Roman" w:hAnsi="Times New Roman"/>
              </w:rPr>
              <w:br/>
              <w:t>na vlastné imanie</w:t>
            </w:r>
          </w:p>
        </w:tc>
      </w:tr>
      <w:tr w:rsidR="005358FB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865C6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DF3ED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5358F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 prílohe č. 3 časti F. písm. </w:t>
      </w:r>
      <w:proofErr w:type="spellStart"/>
      <w:r>
        <w:rPr>
          <w:rFonts w:ascii="Times New Roman" w:hAnsi="Times New Roman"/>
          <w:szCs w:val="22"/>
        </w:rPr>
        <w:t>zc</w:t>
      </w:r>
      <w:proofErr w:type="spellEnd"/>
      <w:r>
        <w:rPr>
          <w:rFonts w:ascii="Times New Roman" w:hAnsi="Times New Roman"/>
          <w:szCs w:val="22"/>
        </w:rPr>
        <w:t>) o majetku prenajatom formou finančného prenájmu</w:t>
      </w:r>
    </w:p>
    <w:p w:rsidR="007F00CC" w:rsidRPr="007F00CC" w:rsidRDefault="007F00CC" w:rsidP="007F00CC"/>
    <w:p w:rsidR="007F00CC" w:rsidRPr="007F00CC" w:rsidRDefault="007F00CC" w:rsidP="007F00CC">
      <w:r>
        <w:t>Spoločnosť neprenajímala majetok formou finančného prenájmu</w:t>
      </w:r>
    </w:p>
    <w:p w:rsidR="005358FB" w:rsidRDefault="00C04E90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>
        <w:rPr>
          <w:rFonts w:ascii="Times New Roman" w:hAnsi="Times New Roman"/>
          <w:szCs w:val="22"/>
        </w:rPr>
        <w:tab/>
        <w:t>Informácie o údajoch vykázaných v súvahe na strane pasív</w:t>
      </w:r>
    </w:p>
    <w:p w:rsidR="00C04E90" w:rsidRPr="00C04E90" w:rsidRDefault="00C04E90" w:rsidP="00C04E90"/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G. písm. a) tretiemu bodu o rozdelení účtovného zisku alebo o </w:t>
      </w:r>
      <w:proofErr w:type="spellStart"/>
      <w:r>
        <w:rPr>
          <w:rFonts w:ascii="Times New Roman" w:hAnsi="Times New Roman"/>
          <w:szCs w:val="22"/>
        </w:rPr>
        <w:t>vysporiadaní</w:t>
      </w:r>
      <w:proofErr w:type="spellEnd"/>
      <w:r>
        <w:rPr>
          <w:rFonts w:ascii="Times New Roman" w:hAnsi="Times New Roman"/>
          <w:szCs w:val="22"/>
        </w:rPr>
        <w:t xml:space="preserve"> účtovnej straty 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71"/>
        <w:gridCol w:w="2517"/>
      </w:tblGrid>
      <w:tr w:rsidR="005358F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 w:rsidP="00E3558F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</w:tr>
      <w:tr w:rsidR="005358FB" w:rsidTr="00257E2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257E2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Rozdelenie podielu zo zisku spoločníkom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257E2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E2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E2B" w:rsidRDefault="00257E2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BF7E2D" w:rsidRDefault="00BF7E2D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71"/>
        <w:gridCol w:w="2517"/>
      </w:tblGrid>
      <w:tr w:rsidR="005358F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Bezprostredne predchádzajúce účtovné obdobie</w:t>
            </w:r>
          </w:p>
        </w:tc>
      </w:tr>
      <w:tr w:rsidR="005358F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42772D" w:rsidP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3835</w:t>
            </w:r>
          </w:p>
        </w:tc>
      </w:tr>
      <w:tr w:rsidR="005358F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Cs w:val="22"/>
              </w:rPr>
              <w:t>Vysporiadanie</w:t>
            </w:r>
            <w:proofErr w:type="spellEnd"/>
            <w:r>
              <w:rPr>
                <w:rFonts w:ascii="Times New Roman" w:hAnsi="Times New Roman"/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</w:tr>
      <w:tr w:rsidR="005358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10328</w:t>
            </w:r>
          </w:p>
        </w:tc>
      </w:tr>
    </w:tbl>
    <w:p w:rsidR="00704149" w:rsidRPr="00704149" w:rsidRDefault="00704149" w:rsidP="00704149"/>
    <w:p w:rsidR="00C04E90" w:rsidRDefault="005358FB" w:rsidP="008A434D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Informácie k prílohe č. 3 časti G. písm. b) o</w:t>
      </w:r>
      <w:r w:rsidR="00BF7E2D">
        <w:rPr>
          <w:rFonts w:ascii="Times New Roman" w:hAnsi="Times New Roman"/>
          <w:szCs w:val="22"/>
        </w:rPr>
        <w:t> </w:t>
      </w:r>
      <w:r>
        <w:rPr>
          <w:rFonts w:ascii="Times New Roman" w:hAnsi="Times New Roman"/>
          <w:szCs w:val="22"/>
        </w:rPr>
        <w:t>rezervách</w:t>
      </w:r>
    </w:p>
    <w:p w:rsidR="00C04E90" w:rsidRDefault="00C04E90" w:rsidP="00C04E90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</w:rPr>
        <w:t>Rezerva sa tvorí na krytie rizík v očakávanej výške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358FB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7F00CC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7F00CC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  <w:r w:rsidR="005358FB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spacing w:before="120"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358FB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</w:tr>
      <w:tr w:rsidR="005358F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F56F7B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  <w:r w:rsidR="005358FB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5358FB" w:rsidRDefault="005358FB">
      <w:pPr>
        <w:rPr>
          <w:rFonts w:ascii="Times New Roman" w:hAnsi="Times New Roman"/>
        </w:rPr>
      </w:pPr>
    </w:p>
    <w:p w:rsidR="005358FB" w:rsidRDefault="005358FB">
      <w:pPr>
        <w:rPr>
          <w:rFonts w:ascii="Times New Roman" w:hAnsi="Times New Roman"/>
        </w:rPr>
      </w:pPr>
      <w:r>
        <w:rPr>
          <w:rFonts w:ascii="Times New Roman" w:hAnsi="Times New Roman"/>
        </w:rPr>
        <w:t>Záväzky sa oceňujú menovitou hodnotou pri ich vzniku.</w:t>
      </w: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5358F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0</w:t>
            </w:r>
          </w:p>
        </w:tc>
      </w:tr>
      <w:tr w:rsidR="005358F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26373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73C" w:rsidRDefault="0026373C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73C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151221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73C" w:rsidRDefault="0042772D" w:rsidP="00B06F39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155093</w:t>
            </w:r>
          </w:p>
        </w:tc>
      </w:tr>
      <w:tr w:rsidR="0026373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6373C" w:rsidRDefault="0026373C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6373C" w:rsidRDefault="0042772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151221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6373C" w:rsidRDefault="0042772D" w:rsidP="00B06F39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155093</w:t>
            </w:r>
          </w:p>
        </w:tc>
      </w:tr>
      <w:tr w:rsidR="0026373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373C" w:rsidRDefault="0026373C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6373C" w:rsidRDefault="0026373C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6373C" w:rsidRDefault="0026373C" w:rsidP="00B06F39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0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5358F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10328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3264</w:t>
            </w:r>
          </w:p>
        </w:tc>
      </w:tr>
      <w:tr w:rsidR="005358F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26373C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5358F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704149" w:rsidRDefault="00704149">
      <w:pPr>
        <w:spacing w:after="0" w:line="240" w:lineRule="auto"/>
        <w:rPr>
          <w:rFonts w:ascii="Times New Roman" w:hAnsi="Times New Roman"/>
          <w:szCs w:val="22"/>
        </w:rPr>
      </w:pPr>
    </w:p>
    <w:p w:rsidR="00704149" w:rsidRDefault="00704149">
      <w:pPr>
        <w:spacing w:after="0" w:line="240" w:lineRule="auto"/>
        <w:rPr>
          <w:rFonts w:ascii="Times New Roman" w:hAnsi="Times New Roman"/>
          <w:szCs w:val="22"/>
        </w:rPr>
      </w:pPr>
    </w:p>
    <w:p w:rsidR="00704149" w:rsidRDefault="00704149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5358FB" w:rsidTr="00C04E90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5358FB" w:rsidTr="00C04E90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5358FB" w:rsidRDefault="005358F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 časti G. písm. i) o bankových úveroch, pôžičkách a krátkodobých finančných výpomociach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358F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5358F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5358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bankové úvery</w:t>
            </w:r>
          </w:p>
        </w:tc>
      </w:tr>
      <w:tr w:rsidR="005358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8A434D" w:rsidRDefault="008A434D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594"/>
        <w:gridCol w:w="965"/>
        <w:gridCol w:w="1134"/>
        <w:gridCol w:w="1418"/>
        <w:gridCol w:w="1134"/>
        <w:gridCol w:w="1525"/>
      </w:tblGrid>
      <w:tr w:rsidR="005358FB" w:rsidTr="00D739C4">
        <w:trPr>
          <w:trHeight w:val="99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5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bezprostredne </w:t>
            </w:r>
            <w:proofErr w:type="spellStart"/>
            <w:r>
              <w:rPr>
                <w:rFonts w:ascii="Times New Roman" w:hAnsi="Times New Roman"/>
              </w:rPr>
              <w:t>predchádzajú-ce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5358FB" w:rsidTr="00D739C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5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9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5358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Dlhodobé pôžičky</w:t>
            </w: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D739C4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9C4" w:rsidRDefault="00D739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pôžičky</w:t>
            </w: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Krátkodobé finančné výpomoci</w:t>
            </w:r>
          </w:p>
        </w:tc>
      </w:tr>
      <w:tr w:rsidR="001737FD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1737FD" w:rsidTr="00D739C4">
        <w:trPr>
          <w:trHeight w:val="3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7FD" w:rsidRDefault="001737FD" w:rsidP="00DF3ED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Informácie k prílohe č. 3 časti  G. písm. k) o významných položkách derivátov za bežné účtovné obdobie 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5358FB" w:rsidTr="002065BB">
        <w:trPr>
          <w:cantSplit/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Dohodnutá cena podkladového nástroja</w:t>
            </w:r>
          </w:p>
        </w:tc>
      </w:tr>
      <w:tr w:rsidR="005358FB" w:rsidTr="002065BB">
        <w:trPr>
          <w:cantSplit/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</w:tr>
      <w:tr w:rsidR="005358FB" w:rsidTr="002065BB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</w:tr>
      <w:tr w:rsidR="005358FB" w:rsidTr="002065BB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358FB" w:rsidTr="002065B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2065B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 w:rsidTr="002065B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5358FB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reálnej hodnoty </w:t>
            </w:r>
            <w:r>
              <w:rPr>
                <w:rFonts w:ascii="Times New Roman" w:hAnsi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reálnej hodnoty (+/-) s vplyvom na</w:t>
            </w:r>
          </w:p>
        </w:tc>
      </w:tr>
      <w:tr w:rsidR="005358FB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</w:tr>
      <w:tr w:rsidR="005358F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</w:tr>
      <w:tr w:rsidR="005358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8A434D" w:rsidRPr="008A434D" w:rsidRDefault="008A434D" w:rsidP="008A434D"/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5358FB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Reálna hodnota</w:t>
            </w:r>
          </w:p>
        </w:tc>
      </w:tr>
      <w:tr w:rsidR="005358FB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704149" w:rsidRDefault="00704149">
      <w:pPr>
        <w:rPr>
          <w:rFonts w:ascii="Times New Roman" w:hAnsi="Times New Roman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 prílohe č. 3 časti G. písm. m) o majetku prenajatom formou finančného prenájmu</w:t>
      </w:r>
    </w:p>
    <w:tbl>
      <w:tblPr>
        <w:tblW w:w="5021" w:type="pct"/>
        <w:jc w:val="center"/>
        <w:tblLayout w:type="fixed"/>
        <w:tblLook w:val="0000" w:firstRow="0" w:lastRow="0" w:firstColumn="0" w:lastColumn="0" w:noHBand="0" w:noVBand="0"/>
      </w:tblPr>
      <w:tblGrid>
        <w:gridCol w:w="1608"/>
        <w:gridCol w:w="1221"/>
        <w:gridCol w:w="1477"/>
        <w:gridCol w:w="1116"/>
        <w:gridCol w:w="1242"/>
        <w:gridCol w:w="1525"/>
        <w:gridCol w:w="1138"/>
      </w:tblGrid>
      <w:tr w:rsidR="005358FB">
        <w:trPr>
          <w:cantSplit/>
          <w:trHeight w:val="576"/>
          <w:jc w:val="center"/>
        </w:trPr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cantSplit/>
          <w:trHeight w:val="333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5358FB">
        <w:trPr>
          <w:cantSplit/>
          <w:trHeight w:val="348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5358FB">
        <w:trPr>
          <w:trHeight w:val="152"/>
          <w:jc w:val="center"/>
        </w:trPr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A001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5358FB">
        <w:trPr>
          <w:trHeight w:val="401"/>
          <w:jc w:val="center"/>
        </w:trPr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8A434D" w:rsidRDefault="008A434D">
      <w:pPr>
        <w:spacing w:after="0" w:line="240" w:lineRule="auto"/>
        <w:rPr>
          <w:rFonts w:ascii="Times New Roman" w:hAnsi="Times New Roman"/>
          <w:szCs w:val="22"/>
        </w:rPr>
      </w:pPr>
    </w:p>
    <w:p w:rsidR="00704149" w:rsidRDefault="00704149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5358FB" w:rsidTr="00F56F7B">
        <w:trPr>
          <w:cantSplit/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vnútroorganizačných 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zásob </w:t>
            </w:r>
          </w:p>
        </w:tc>
      </w:tr>
      <w:tr w:rsidR="005358FB" w:rsidTr="00F56F7B">
        <w:trPr>
          <w:cantSplit/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 w:rsidTr="00F56F7B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</w:tr>
      <w:tr w:rsidR="00F56F7B" w:rsidTr="00F56F7B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Nedokončená výroba </w:t>
            </w:r>
            <w:r>
              <w:rPr>
                <w:rFonts w:ascii="Times New Roman" w:hAnsi="Times New Roman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 w:rsidP="005A001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6F7B" w:rsidTr="00F56F7B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042045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6F7B" w:rsidTr="00F56F7B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7B" w:rsidRDefault="00F56F7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kern w:val="28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80"/>
        <w:gridCol w:w="1701"/>
        <w:gridCol w:w="1707"/>
      </w:tblGrid>
      <w:tr w:rsidR="005358F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241" w:rsidRDefault="0026373C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6919</w:t>
            </w:r>
          </w:p>
        </w:tc>
      </w:tr>
      <w:tr w:rsidR="005358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  <w:r>
              <w:rPr>
                <w:rFonts w:ascii="Times New Roman" w:hAnsi="Times New Roman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6919</w:t>
            </w:r>
          </w:p>
        </w:tc>
      </w:tr>
    </w:tbl>
    <w:p w:rsidR="005358FB" w:rsidRDefault="005358F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358FB" w:rsidRDefault="005358FB">
      <w:pPr>
        <w:rPr>
          <w:rFonts w:ascii="Times New Roman" w:hAnsi="Times New Roman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5358F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0</w:t>
            </w:r>
          </w:p>
        </w:tc>
      </w:tr>
    </w:tbl>
    <w:p w:rsidR="0050146B" w:rsidRDefault="0050146B" w:rsidP="0050146B">
      <w:pPr>
        <w:ind w:left="360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5358F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Suma odloženého daňového záväzku, ktorý vznikol </w:t>
            </w:r>
            <w:r>
              <w:rPr>
                <w:rFonts w:ascii="Times New Roman" w:hAnsi="Times New Roman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8A434D" w:rsidRDefault="008A434D" w:rsidP="003C746D"/>
    <w:p w:rsidR="000066C1" w:rsidRDefault="000066C1" w:rsidP="003C746D"/>
    <w:p w:rsidR="000066C1" w:rsidRDefault="000066C1" w:rsidP="003C746D"/>
    <w:p w:rsidR="000066C1" w:rsidRDefault="000066C1" w:rsidP="003C746D"/>
    <w:p w:rsidR="000066C1" w:rsidRDefault="000066C1" w:rsidP="003C746D"/>
    <w:p w:rsidR="000066C1" w:rsidRPr="003C746D" w:rsidRDefault="000066C1" w:rsidP="003C746D"/>
    <w:p w:rsidR="005358FB" w:rsidRDefault="005358F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417"/>
        <w:gridCol w:w="992"/>
        <w:gridCol w:w="709"/>
        <w:gridCol w:w="1418"/>
        <w:gridCol w:w="1275"/>
        <w:gridCol w:w="10"/>
        <w:gridCol w:w="665"/>
      </w:tblGrid>
      <w:tr w:rsidR="005358FB" w:rsidTr="000066C1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1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36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</w:p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5358FB" w:rsidTr="0094178F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12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</w:tr>
      <w:tr w:rsidR="005358FB" w:rsidTr="0094178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0146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12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2B3BE8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Výsledok hospodárenia </w:t>
            </w:r>
            <w:r>
              <w:rPr>
                <w:rFonts w:ascii="Times New Roman" w:hAnsi="Times New Roman"/>
                <w:szCs w:val="22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7F43A7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-10328,18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-3835,37</w:t>
            </w:r>
          </w:p>
        </w:tc>
        <w:tc>
          <w:tcPr>
            <w:tcW w:w="12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    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571,64</w:t>
            </w:r>
          </w:p>
        </w:tc>
        <w:tc>
          <w:tcPr>
            <w:tcW w:w="128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85,74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4C1C78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-10328,17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-3263,73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94178F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42772D" w:rsidTr="009417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772D" w:rsidRDefault="0042772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772D" w:rsidRDefault="0042772D" w:rsidP="000A46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</w:t>
            </w:r>
          </w:p>
        </w:tc>
      </w:tr>
    </w:tbl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</w:p>
    <w:p w:rsidR="005358FB" w:rsidRDefault="005358FB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k prílohe č. 3 časti P. o zmenách vlastného imania</w:t>
      </w:r>
    </w:p>
    <w:p w:rsidR="005358FB" w:rsidRDefault="005358FB">
      <w:pPr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358FB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5358FB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A0014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8FB" w:rsidRDefault="002B3BE8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5358F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94178F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94178F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6640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3C746D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</w:t>
            </w:r>
            <w:r w:rsidR="005358FB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Zákonný rezervný fond (nedeliteľný fond) z kapitálových </w:t>
            </w:r>
            <w:r>
              <w:rPr>
                <w:rFonts w:ascii="Times New Roman" w:hAnsi="Times New Roman"/>
                <w:szCs w:val="22"/>
              </w:rPr>
              <w:lastRenderedPageBreak/>
              <w:t>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> </w:t>
            </w:r>
            <w:r w:rsidR="004C1C78">
              <w:rPr>
                <w:rFonts w:ascii="Times New Roman" w:hAnsi="Times New Roman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4C1C78">
              <w:rPr>
                <w:rFonts w:ascii="Times New Roman" w:hAnsi="Times New Roman"/>
                <w:szCs w:val="22"/>
              </w:rPr>
              <w:t>332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94178F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94178F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664</w:t>
            </w:r>
          </w:p>
        </w:tc>
      </w:tr>
      <w:tr w:rsidR="005358F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18494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18494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-10328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18494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58FB" w:rsidRDefault="0018494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-10328</w:t>
            </w:r>
          </w:p>
        </w:tc>
      </w:tr>
      <w:tr w:rsidR="005358F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5358F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58FB" w:rsidRDefault="005358FB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5358FB" w:rsidRDefault="005358FB">
      <w:pPr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D22C70" w:rsidRPr="00C238A4" w:rsidRDefault="00D22C70" w:rsidP="00D22C70">
      <w:pPr>
        <w:tabs>
          <w:tab w:val="left" w:pos="1525"/>
        </w:tabs>
        <w:spacing w:after="0" w:line="240" w:lineRule="auto"/>
        <w:rPr>
          <w:rFonts w:ascii="Times New Roman" w:hAnsi="Times New Roman"/>
          <w:b/>
        </w:rPr>
      </w:pPr>
      <w:bookmarkStart w:id="0" w:name="_GoBack"/>
      <w:bookmarkEnd w:id="0"/>
      <w:r w:rsidRPr="00C238A4">
        <w:rPr>
          <w:rFonts w:ascii="Times New Roman" w:hAnsi="Times New Roman"/>
          <w:b/>
        </w:rPr>
        <w:t xml:space="preserve">Podsúvahová evidencia </w:t>
      </w:r>
    </w:p>
    <w:p w:rsidR="00D22C70" w:rsidRPr="00C238A4" w:rsidRDefault="00D22C70" w:rsidP="00D22C70">
      <w:pPr>
        <w:tabs>
          <w:tab w:val="left" w:pos="1525"/>
        </w:tabs>
        <w:spacing w:after="0" w:line="240" w:lineRule="auto"/>
        <w:rPr>
          <w:rFonts w:ascii="Times New Roman" w:hAnsi="Times New Roman"/>
          <w:b/>
        </w:rPr>
      </w:pP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  <w:t>PS</w:t>
      </w:r>
      <w:r w:rsidRPr="00C238A4">
        <w:rPr>
          <w:rFonts w:ascii="Times New Roman" w:hAnsi="Times New Roman"/>
          <w:b/>
        </w:rPr>
        <w:tab/>
        <w:t xml:space="preserve">      obrat +</w:t>
      </w: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  <w:t xml:space="preserve">obrat - </w:t>
      </w: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</w:r>
      <w:r w:rsidRPr="00C238A4">
        <w:rPr>
          <w:rFonts w:ascii="Times New Roman" w:hAnsi="Times New Roman"/>
          <w:b/>
        </w:rPr>
        <w:tab/>
        <w:t>KS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35"/>
        <w:gridCol w:w="1449"/>
        <w:gridCol w:w="1842"/>
        <w:gridCol w:w="1843"/>
        <w:gridCol w:w="1843"/>
      </w:tblGrid>
      <w:tr w:rsidR="00D22C70" w:rsidRPr="00C238A4" w:rsidTr="004961F5">
        <w:tc>
          <w:tcPr>
            <w:tcW w:w="2235" w:type="dxa"/>
          </w:tcPr>
          <w:p w:rsidR="00D22C70" w:rsidRPr="00C238A4" w:rsidRDefault="00D22C70" w:rsidP="004961F5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C238A4">
              <w:rPr>
                <w:rFonts w:ascii="Times New Roman" w:hAnsi="Times New Roman"/>
                <w:b/>
              </w:rPr>
              <w:t>Evidencia DIM</w:t>
            </w:r>
          </w:p>
        </w:tc>
        <w:tc>
          <w:tcPr>
            <w:tcW w:w="1449" w:type="dxa"/>
          </w:tcPr>
          <w:p w:rsidR="00D22C70" w:rsidRPr="00C238A4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:rsidR="00D22C70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2C70" w:rsidRPr="00C238A4" w:rsidRDefault="00D22C70" w:rsidP="004961F5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</w:tcPr>
          <w:p w:rsidR="00D22C70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2C70" w:rsidRPr="00C238A4" w:rsidRDefault="00D22C70" w:rsidP="004961F5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</w:tcPr>
          <w:p w:rsidR="00D22C70" w:rsidRPr="00C238A4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D22C70" w:rsidRPr="00C238A4" w:rsidTr="004961F5">
        <w:tc>
          <w:tcPr>
            <w:tcW w:w="2235" w:type="dxa"/>
          </w:tcPr>
          <w:p w:rsidR="00D22C70" w:rsidRPr="00C238A4" w:rsidRDefault="00D22C70" w:rsidP="004961F5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  <w:r w:rsidRPr="00C238A4">
              <w:rPr>
                <w:rFonts w:ascii="Times New Roman" w:hAnsi="Times New Roman"/>
                <w:b/>
              </w:rPr>
              <w:t>Majetok zaťaž. ZP</w:t>
            </w:r>
          </w:p>
        </w:tc>
        <w:tc>
          <w:tcPr>
            <w:tcW w:w="1449" w:type="dxa"/>
          </w:tcPr>
          <w:p w:rsidR="00D22C70" w:rsidRPr="00C238A4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:rsidR="00D22C70" w:rsidRPr="00C238A4" w:rsidRDefault="00D22C70" w:rsidP="004961F5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</w:tcPr>
          <w:p w:rsidR="00D22C70" w:rsidRPr="00C238A4" w:rsidRDefault="00D22C70" w:rsidP="00D22C70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</w:tcPr>
          <w:p w:rsidR="00D22C70" w:rsidRPr="00C238A4" w:rsidRDefault="00D22C70" w:rsidP="004961F5">
            <w:pPr>
              <w:tabs>
                <w:tab w:val="left" w:pos="1525"/>
              </w:tabs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</w:tbl>
    <w:p w:rsidR="005358FB" w:rsidRDefault="005358FB">
      <w:pPr>
        <w:tabs>
          <w:tab w:val="left" w:pos="1525"/>
        </w:tabs>
        <w:spacing w:after="0" w:line="240" w:lineRule="auto"/>
        <w:rPr>
          <w:rFonts w:ascii="Times New Roman" w:hAnsi="Times New Roman"/>
          <w:b/>
          <w:szCs w:val="22"/>
        </w:rPr>
      </w:pPr>
    </w:p>
    <w:sectPr w:rsidR="005358FB" w:rsidSect="00FF1C53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F39" w:rsidRDefault="00B06F3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:rsidR="00B06F39" w:rsidRDefault="00B06F3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F39" w:rsidRDefault="00B06F3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:rsidR="00B06F39" w:rsidRDefault="00B06F39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F39" w:rsidRDefault="00B06F39">
    <w:pPr>
      <w:pStyle w:val="Hlavika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0E2669F0"/>
    <w:multiLevelType w:val="hybridMultilevel"/>
    <w:tmpl w:val="86AAC50A"/>
    <w:lvl w:ilvl="0" w:tplc="2AD46BF2">
      <w:start w:val="26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74D1"/>
    <w:rsid w:val="000066C1"/>
    <w:rsid w:val="00007E7A"/>
    <w:rsid w:val="00042045"/>
    <w:rsid w:val="00062CA4"/>
    <w:rsid w:val="000B2ECB"/>
    <w:rsid w:val="00114CE9"/>
    <w:rsid w:val="00172C80"/>
    <w:rsid w:val="001737FD"/>
    <w:rsid w:val="00184944"/>
    <w:rsid w:val="001B651D"/>
    <w:rsid w:val="001C2D78"/>
    <w:rsid w:val="002065BB"/>
    <w:rsid w:val="00225193"/>
    <w:rsid w:val="00247FB0"/>
    <w:rsid w:val="00255241"/>
    <w:rsid w:val="00257E2B"/>
    <w:rsid w:val="0026373C"/>
    <w:rsid w:val="00270577"/>
    <w:rsid w:val="002865C6"/>
    <w:rsid w:val="00296919"/>
    <w:rsid w:val="002B3BE8"/>
    <w:rsid w:val="002B61AA"/>
    <w:rsid w:val="002F2931"/>
    <w:rsid w:val="002F4BB6"/>
    <w:rsid w:val="00301E4F"/>
    <w:rsid w:val="003021A9"/>
    <w:rsid w:val="00304BE0"/>
    <w:rsid w:val="0034109E"/>
    <w:rsid w:val="0037189C"/>
    <w:rsid w:val="003929FE"/>
    <w:rsid w:val="003C746D"/>
    <w:rsid w:val="003F4EFE"/>
    <w:rsid w:val="0042772D"/>
    <w:rsid w:val="0047713E"/>
    <w:rsid w:val="004961F5"/>
    <w:rsid w:val="004B1DF4"/>
    <w:rsid w:val="004C1C78"/>
    <w:rsid w:val="0050146B"/>
    <w:rsid w:val="00524118"/>
    <w:rsid w:val="005358FB"/>
    <w:rsid w:val="005439A3"/>
    <w:rsid w:val="00564CF9"/>
    <w:rsid w:val="00585748"/>
    <w:rsid w:val="00596F07"/>
    <w:rsid w:val="005A0014"/>
    <w:rsid w:val="005B35D9"/>
    <w:rsid w:val="005E5580"/>
    <w:rsid w:val="006047C8"/>
    <w:rsid w:val="00614193"/>
    <w:rsid w:val="00664A35"/>
    <w:rsid w:val="0068274D"/>
    <w:rsid w:val="006874D1"/>
    <w:rsid w:val="0069029F"/>
    <w:rsid w:val="00694977"/>
    <w:rsid w:val="006B0DC4"/>
    <w:rsid w:val="006E65E3"/>
    <w:rsid w:val="00704149"/>
    <w:rsid w:val="007C2D4B"/>
    <w:rsid w:val="007D1B9D"/>
    <w:rsid w:val="007D6D67"/>
    <w:rsid w:val="007F00CC"/>
    <w:rsid w:val="007F43A7"/>
    <w:rsid w:val="00863C7D"/>
    <w:rsid w:val="008A434D"/>
    <w:rsid w:val="008A4798"/>
    <w:rsid w:val="008E372E"/>
    <w:rsid w:val="00905850"/>
    <w:rsid w:val="00931052"/>
    <w:rsid w:val="0094178F"/>
    <w:rsid w:val="009479F2"/>
    <w:rsid w:val="00955719"/>
    <w:rsid w:val="00985D8E"/>
    <w:rsid w:val="009B1AD3"/>
    <w:rsid w:val="00A075B0"/>
    <w:rsid w:val="00A84013"/>
    <w:rsid w:val="00AB5A70"/>
    <w:rsid w:val="00AC585E"/>
    <w:rsid w:val="00B06F39"/>
    <w:rsid w:val="00B36DE9"/>
    <w:rsid w:val="00BA3C49"/>
    <w:rsid w:val="00BB662F"/>
    <w:rsid w:val="00BC30BD"/>
    <w:rsid w:val="00BD3652"/>
    <w:rsid w:val="00BE7970"/>
    <w:rsid w:val="00BF6B7F"/>
    <w:rsid w:val="00BF7E2D"/>
    <w:rsid w:val="00C04E90"/>
    <w:rsid w:val="00C47FDE"/>
    <w:rsid w:val="00CA74CB"/>
    <w:rsid w:val="00CD25EC"/>
    <w:rsid w:val="00D07793"/>
    <w:rsid w:val="00D100B7"/>
    <w:rsid w:val="00D22C70"/>
    <w:rsid w:val="00D739C4"/>
    <w:rsid w:val="00DF3EDB"/>
    <w:rsid w:val="00E3558F"/>
    <w:rsid w:val="00EC5733"/>
    <w:rsid w:val="00F20D82"/>
    <w:rsid w:val="00F36EAF"/>
    <w:rsid w:val="00F56F7B"/>
    <w:rsid w:val="00F57AE9"/>
    <w:rsid w:val="00F70E2E"/>
    <w:rsid w:val="00F90FC1"/>
    <w:rsid w:val="00FF1549"/>
    <w:rsid w:val="00FF1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4CF9"/>
    <w:pPr>
      <w:spacing w:after="200" w:line="276" w:lineRule="auto"/>
    </w:pPr>
    <w:rPr>
      <w:rFonts w:ascii="Arial Narrow" w:hAnsi="Arial Narrow"/>
      <w:sz w:val="22"/>
      <w:szCs w:val="36"/>
      <w:lang w:eastAsia="en-US"/>
    </w:rPr>
  </w:style>
  <w:style w:type="paragraph" w:styleId="Nadpis1">
    <w:name w:val="heading 1"/>
    <w:basedOn w:val="Normlny"/>
    <w:next w:val="Normlny"/>
    <w:qFormat/>
    <w:rsid w:val="00564CF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64CF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564CF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564CF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564CF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564CF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564CF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564CF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564CF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rsid w:val="00564CF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rsid w:val="00564CF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sid w:val="00564CF9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sid w:val="00564CF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rsid w:val="00564CF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sid w:val="00564CF9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rsid w:val="00564CF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rsid w:val="00564CF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rsid w:val="00564CF9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semiHidden/>
    <w:rsid w:val="00564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rsid w:val="00564CF9"/>
    <w:rPr>
      <w:rFonts w:ascii="Times New Roman" w:hAnsi="Times New Roman" w:cs="Times New Roman"/>
    </w:rPr>
  </w:style>
  <w:style w:type="paragraph" w:styleId="Pta">
    <w:name w:val="footer"/>
    <w:basedOn w:val="Normlny"/>
    <w:semiHidden/>
    <w:rsid w:val="00564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rsid w:val="00564CF9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rsid w:val="00564CF9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semiHidden/>
    <w:rsid w:val="00564CF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2">
    <w:name w:val="Text poznámky pod čiarou Char14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1">
    <w:name w:val="Text poznámky pod čiarou Char14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0">
    <w:name w:val="Text poznámky pod čiarou Char14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9">
    <w:name w:val="Text poznámky pod čiarou Char13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8">
    <w:name w:val="Text poznámky pod čiarou Char13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7">
    <w:name w:val="Text poznámky pod čiarou Char13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6">
    <w:name w:val="Text poznámky pod čiarou Char13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rsid w:val="00564CF9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rsid w:val="00564CF9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qFormat/>
    <w:rsid w:val="00564CF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1">
    <w:name w:val="Názov Char14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0">
    <w:name w:val="Názov Char14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9">
    <w:name w:val="Názov Char13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8">
    <w:name w:val="Názov Char13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rsid w:val="00564CF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semiHidden/>
    <w:rsid w:val="00564CF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2">
    <w:name w:val="Základný text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1">
    <w:name w:val="Základný text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0">
    <w:name w:val="Základný text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9">
    <w:name w:val="Základný text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8">
    <w:name w:val="Základný text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7">
    <w:name w:val="Základný text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6">
    <w:name w:val="Základný text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rsid w:val="00564CF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qFormat/>
    <w:rsid w:val="00564CF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2">
    <w:name w:val="Podtitul Char14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1">
    <w:name w:val="Podtitul Char14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0">
    <w:name w:val="Podtitul Char14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9">
    <w:name w:val="Podtitul Char13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8">
    <w:name w:val="Podtitul Char13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semiHidden/>
    <w:rsid w:val="00564CF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2">
    <w:name w:val="Základný text 2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1">
    <w:name w:val="Základný text 2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0">
    <w:name w:val="Základný text 2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9">
    <w:name w:val="Základný text 2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8">
    <w:name w:val="Základný text 2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7">
    <w:name w:val="Základný text 2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6">
    <w:name w:val="Základný text 2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semiHidden/>
    <w:rsid w:val="00564CF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2">
    <w:name w:val="Zarážka základného textu 2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1">
    <w:name w:val="Zarážka základného textu 2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0">
    <w:name w:val="Zarážka základného textu 2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9">
    <w:name w:val="Zarážka základného textu 2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8">
    <w:name w:val="Zarážka základného textu 2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7">
    <w:name w:val="Zarážka základného textu 2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6">
    <w:name w:val="Zarážka základného textu 2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semiHidden/>
    <w:rsid w:val="00564CF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2">
    <w:name w:val="Zarážka základného textu 3 Char14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1">
    <w:name w:val="Zarážka základného textu 3 Char14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0">
    <w:name w:val="Zarážka základného textu 3 Char14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9">
    <w:name w:val="Zarážka základného textu 3 Char13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8">
    <w:name w:val="Zarážka základného textu 3 Char13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7">
    <w:name w:val="Zarážka základného textu 3 Char13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6">
    <w:name w:val="Zarážka základného textu 3 Char13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rsid w:val="00564CF9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rsid w:val="00564CF9"/>
    <w:rPr>
      <w:rFonts w:ascii="Tahoma" w:hAnsi="Tahoma" w:cs="Tahoma"/>
      <w:sz w:val="16"/>
      <w:szCs w:val="16"/>
      <w:lang w:eastAsia="cs-CZ"/>
    </w:rPr>
  </w:style>
  <w:style w:type="paragraph" w:customStyle="1" w:styleId="Textbubliny1">
    <w:name w:val="Text bubliny1"/>
    <w:basedOn w:val="Normlny"/>
    <w:rsid w:val="00564CF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564CF9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rsid w:val="00564CF9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rsid w:val="00564CF9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rsid w:val="00564CF9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rsid w:val="00564CF9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rsid w:val="00564CF9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rsid w:val="00564CF9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rsid w:val="00564CF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rsid w:val="00564CF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rsid w:val="00564CF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rsid w:val="00564CF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rsid w:val="00564CF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rsid w:val="00564CF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rsid w:val="00564CF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rsid w:val="00564CF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rsid w:val="00564CF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sid w:val="00564CF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sid w:val="00564CF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sid w:val="00564CF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sid w:val="00564CF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sid w:val="00564CF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sid w:val="00564CF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sid w:val="00564CF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sid w:val="00564CF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sid w:val="00564CF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sid w:val="00564CF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sid w:val="00564CF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sid w:val="00564CF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sid w:val="00564CF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sid w:val="00564CF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sid w:val="00564CF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sid w:val="00564CF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sid w:val="00564CF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sid w:val="00564CF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sid w:val="00564CF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sid w:val="00564CF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sid w:val="00564CF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sid w:val="00564CF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sid w:val="00564CF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sid w:val="00564CF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sid w:val="00564CF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sid w:val="00564CF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sid w:val="00564CF9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564CF9"/>
    <w:pPr>
      <w:ind w:left="720"/>
    </w:pPr>
  </w:style>
  <w:style w:type="paragraph" w:customStyle="1" w:styleId="TopHeader">
    <w:name w:val="Top Header"/>
    <w:basedOn w:val="Normlny"/>
    <w:rsid w:val="00564CF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semiHidden/>
    <w:rsid w:val="00564CF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F29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4CF9"/>
    <w:pPr>
      <w:spacing w:after="200" w:line="276" w:lineRule="auto"/>
    </w:pPr>
    <w:rPr>
      <w:rFonts w:ascii="Arial Narrow" w:hAnsi="Arial Narrow"/>
      <w:sz w:val="22"/>
      <w:szCs w:val="36"/>
      <w:lang w:eastAsia="en-US"/>
    </w:rPr>
  </w:style>
  <w:style w:type="paragraph" w:styleId="Nadpis1">
    <w:name w:val="heading 1"/>
    <w:basedOn w:val="Normlny"/>
    <w:next w:val="Normlny"/>
    <w:qFormat/>
    <w:rsid w:val="00564CF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64CF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564CF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564CF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564CF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564CF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564CF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564CF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564CF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rsid w:val="00564CF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rsid w:val="00564CF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sid w:val="00564CF9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sid w:val="00564CF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rsid w:val="00564CF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sid w:val="00564CF9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rsid w:val="00564CF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rsid w:val="00564CF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rsid w:val="00564CF9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semiHidden/>
    <w:rsid w:val="00564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rsid w:val="00564CF9"/>
    <w:rPr>
      <w:rFonts w:ascii="Times New Roman" w:hAnsi="Times New Roman" w:cs="Times New Roman"/>
    </w:rPr>
  </w:style>
  <w:style w:type="paragraph" w:styleId="Pta">
    <w:name w:val="footer"/>
    <w:basedOn w:val="Normlny"/>
    <w:semiHidden/>
    <w:rsid w:val="00564C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rsid w:val="00564CF9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rsid w:val="00564CF9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semiHidden/>
    <w:rsid w:val="00564CF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2">
    <w:name w:val="Text poznámky pod čiarou Char14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1">
    <w:name w:val="Text poznámky pod čiarou Char14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0">
    <w:name w:val="Text poznámky pod čiarou Char14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9">
    <w:name w:val="Text poznámky pod čiarou Char13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8">
    <w:name w:val="Text poznámky pod čiarou Char13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7">
    <w:name w:val="Text poznámky pod čiarou Char13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6">
    <w:name w:val="Text poznámky pod čiarou Char13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rsid w:val="00564CF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rsid w:val="00564CF9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rsid w:val="00564CF9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qFormat/>
    <w:rsid w:val="00564CF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1">
    <w:name w:val="Názov Char14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0">
    <w:name w:val="Názov Char14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9">
    <w:name w:val="Názov Char13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8">
    <w:name w:val="Názov Char13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564CF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rsid w:val="00564CF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semiHidden/>
    <w:rsid w:val="00564CF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2">
    <w:name w:val="Základný text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1">
    <w:name w:val="Základný text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0">
    <w:name w:val="Základný text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9">
    <w:name w:val="Základný text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8">
    <w:name w:val="Základný text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7">
    <w:name w:val="Základný text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6">
    <w:name w:val="Základný text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rsid w:val="00564CF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qFormat/>
    <w:rsid w:val="00564CF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2">
    <w:name w:val="Podtitul Char14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1">
    <w:name w:val="Podtitul Char14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0">
    <w:name w:val="Podtitul Char14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9">
    <w:name w:val="Podtitul Char13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8">
    <w:name w:val="Podtitul Char13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sid w:val="00564CF9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semiHidden/>
    <w:rsid w:val="00564CF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2">
    <w:name w:val="Základný text 2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1">
    <w:name w:val="Základný text 2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0">
    <w:name w:val="Základný text 2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9">
    <w:name w:val="Základný text 2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8">
    <w:name w:val="Základný text 2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7">
    <w:name w:val="Základný text 2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6">
    <w:name w:val="Základný text 2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semiHidden/>
    <w:rsid w:val="00564CF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2">
    <w:name w:val="Zarážka základného textu 2 Char14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1">
    <w:name w:val="Zarážka základného textu 2 Char14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0">
    <w:name w:val="Zarážka základného textu 2 Char14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9">
    <w:name w:val="Zarážka základného textu 2 Char13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8">
    <w:name w:val="Zarážka základného textu 2 Char13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7">
    <w:name w:val="Zarážka základného textu 2 Char13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6">
    <w:name w:val="Zarážka základného textu 2 Char13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rsid w:val="00564CF9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rsid w:val="00564CF9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semiHidden/>
    <w:rsid w:val="00564CF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2">
    <w:name w:val="Zarážka základného textu 3 Char14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1">
    <w:name w:val="Zarážka základného textu 3 Char14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0">
    <w:name w:val="Zarážka základného textu 3 Char14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9">
    <w:name w:val="Zarážka základného textu 3 Char13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8">
    <w:name w:val="Zarážka základného textu 3 Char13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7">
    <w:name w:val="Zarážka základného textu 3 Char13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6">
    <w:name w:val="Zarážka základného textu 3 Char13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rsid w:val="00564CF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rsid w:val="00564CF9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rsid w:val="00564CF9"/>
    <w:rPr>
      <w:rFonts w:ascii="Tahoma" w:hAnsi="Tahoma" w:cs="Tahoma"/>
      <w:sz w:val="16"/>
      <w:szCs w:val="16"/>
      <w:lang w:eastAsia="cs-CZ"/>
    </w:rPr>
  </w:style>
  <w:style w:type="paragraph" w:customStyle="1" w:styleId="Textbubliny1">
    <w:name w:val="Text bubliny1"/>
    <w:basedOn w:val="Normlny"/>
    <w:rsid w:val="00564CF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564CF9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rsid w:val="00564CF9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rsid w:val="00564CF9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rsid w:val="00564CF9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rsid w:val="00564CF9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rsid w:val="00564CF9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rsid w:val="00564CF9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rsid w:val="00564CF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rsid w:val="00564CF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rsid w:val="00564CF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rsid w:val="00564CF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rsid w:val="00564CF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rsid w:val="00564CF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rsid w:val="00564CF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rsid w:val="00564CF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rsid w:val="00564CF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sid w:val="00564CF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sid w:val="00564CF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sid w:val="00564CF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sid w:val="00564CF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sid w:val="00564CF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sid w:val="00564CF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sid w:val="00564CF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sid w:val="00564CF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sid w:val="00564CF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sid w:val="00564CF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sid w:val="00564CF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sid w:val="00564CF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sid w:val="00564CF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sid w:val="00564CF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sid w:val="00564CF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sid w:val="00564CF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sid w:val="00564CF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sid w:val="00564CF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sid w:val="00564CF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sid w:val="00564CF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sid w:val="00564CF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sid w:val="00564CF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sid w:val="00564CF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sid w:val="00564CF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sid w:val="00564CF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sid w:val="00564CF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sid w:val="00564CF9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564CF9"/>
    <w:pPr>
      <w:ind w:left="720"/>
    </w:pPr>
  </w:style>
  <w:style w:type="paragraph" w:customStyle="1" w:styleId="TopHeader">
    <w:name w:val="Top Header"/>
    <w:basedOn w:val="Normlny"/>
    <w:rsid w:val="00564CF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semiHidden/>
    <w:rsid w:val="00564CF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F29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458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4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2987</Words>
  <Characters>17650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MK Kodreta</Company>
  <LinksUpToDate>false</LinksUpToDate>
  <CharactersWithSpaces>20596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Lubica</cp:lastModifiedBy>
  <cp:revision>2</cp:revision>
  <cp:lastPrinted>2024-01-21T21:49:00Z</cp:lastPrinted>
  <dcterms:created xsi:type="dcterms:W3CDTF">2024-01-21T21:50:00Z</dcterms:created>
  <dcterms:modified xsi:type="dcterms:W3CDTF">2024-01-21T21:50:00Z</dcterms:modified>
</cp:coreProperties>
</file>