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04A90" w:rsidRPr="002C0794" w:rsidRDefault="00204A90" w:rsidP="003D1D35">
      <w:pPr>
        <w:shd w:val="clear" w:color="auto" w:fill="E6E6E6"/>
        <w:spacing w:after="0" w:line="240" w:lineRule="auto"/>
        <w:ind w:right="284"/>
        <w:jc w:val="center"/>
        <w:rPr>
          <w:i/>
          <w:iCs/>
        </w:rPr>
      </w:pPr>
      <w:r w:rsidRPr="002C0794">
        <w:rPr>
          <w:i/>
          <w:iCs/>
        </w:rPr>
        <w:t>Čl.I -</w:t>
      </w:r>
      <w:r>
        <w:rPr>
          <w:i/>
          <w:iCs/>
        </w:rPr>
        <w:t xml:space="preserve"> </w:t>
      </w:r>
      <w:r w:rsidRPr="002C0794">
        <w:rPr>
          <w:i/>
          <w:iCs/>
        </w:rPr>
        <w:t xml:space="preserve">Všeobecné informácie </w:t>
      </w:r>
    </w:p>
    <w:p w:rsidR="00204A90" w:rsidRPr="002C0794" w:rsidRDefault="00204A90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204A90" w:rsidRPr="002C0794">
        <w:trPr>
          <w:trHeight w:val="1327"/>
        </w:trPr>
        <w:tc>
          <w:tcPr>
            <w:tcW w:w="1096" w:type="pct"/>
            <w:vAlign w:val="center"/>
          </w:tcPr>
          <w:p w:rsidR="00204A90" w:rsidRPr="002C0794" w:rsidRDefault="00204A90" w:rsidP="00563EC6"/>
          <w:p w:rsidR="00204A90" w:rsidRPr="002C0794" w:rsidRDefault="00204A90" w:rsidP="00563EC6">
            <w:r w:rsidRPr="002C0794">
              <w:t>Obchodné meno:</w:t>
            </w:r>
          </w:p>
        </w:tc>
        <w:tc>
          <w:tcPr>
            <w:tcW w:w="3904" w:type="pct"/>
            <w:vAlign w:val="center"/>
          </w:tcPr>
          <w:p w:rsidR="00204A90" w:rsidRPr="002C0794" w:rsidRDefault="00204A90" w:rsidP="00E1023E">
            <w:r w:rsidRPr="002C0794">
              <w:t> </w:t>
            </w:r>
            <w:r w:rsidR="00E1023E">
              <w:t xml:space="preserve">OK – MK </w:t>
            </w:r>
            <w:r>
              <w:t xml:space="preserve">s.r.o.   IČO </w:t>
            </w:r>
            <w:r w:rsidR="00E1023E">
              <w:t>55096751</w:t>
            </w:r>
            <w:r w:rsidR="0048751E">
              <w:t xml:space="preserve">   </w:t>
            </w:r>
            <w:r>
              <w:t>DIČ 2</w:t>
            </w:r>
            <w:r w:rsidR="0048751E">
              <w:t>121</w:t>
            </w:r>
            <w:r w:rsidR="00E1023E">
              <w:t>872247</w:t>
            </w:r>
          </w:p>
        </w:tc>
      </w:tr>
      <w:tr w:rsidR="00204A90" w:rsidRPr="002C0794">
        <w:trPr>
          <w:trHeight w:val="340"/>
        </w:trPr>
        <w:tc>
          <w:tcPr>
            <w:tcW w:w="1096" w:type="pct"/>
            <w:vAlign w:val="center"/>
          </w:tcPr>
          <w:p w:rsidR="00204A90" w:rsidRPr="002C0794" w:rsidRDefault="00204A90" w:rsidP="00E1023E">
            <w:pPr>
              <w:spacing w:after="0"/>
            </w:pPr>
            <w:r w:rsidRPr="002C0794">
              <w:t>Sídlo:</w:t>
            </w:r>
            <w:r w:rsidR="00E1023E">
              <w:t xml:space="preserve"> </w:t>
            </w:r>
          </w:p>
        </w:tc>
        <w:tc>
          <w:tcPr>
            <w:tcW w:w="3904" w:type="pct"/>
            <w:vAlign w:val="center"/>
          </w:tcPr>
          <w:p w:rsidR="00204A90" w:rsidRPr="002C0794" w:rsidRDefault="00E1023E" w:rsidP="00E1023E">
            <w:pPr>
              <w:spacing w:after="0"/>
            </w:pPr>
            <w:r>
              <w:t>Bratislavská cesta  4303       94501 Komárno</w:t>
            </w:r>
          </w:p>
        </w:tc>
      </w:tr>
    </w:tbl>
    <w:p w:rsidR="00D22ED9" w:rsidRDefault="00E1023E" w:rsidP="003D1D35">
      <w:pPr>
        <w:jc w:val="both"/>
      </w:pPr>
      <w:r>
        <w:t xml:space="preserve"> </w:t>
      </w:r>
    </w:p>
    <w:p w:rsidR="00D22ED9" w:rsidRDefault="00D22ED9" w:rsidP="003D1D35">
      <w:pPr>
        <w:jc w:val="both"/>
      </w:pPr>
      <w:r>
        <w:t>Poznámky k 31.12.202</w:t>
      </w:r>
      <w:r w:rsidR="007A5377">
        <w:t>3</w:t>
      </w:r>
      <w:r>
        <w:t xml:space="preserve"> </w:t>
      </w:r>
    </w:p>
    <w:p w:rsidR="00204A90" w:rsidRPr="002C0794" w:rsidRDefault="00D22ED9" w:rsidP="003D1D35">
      <w:pPr>
        <w:jc w:val="both"/>
      </w:pPr>
      <w:r>
        <w:t>(1 .</w:t>
      </w:r>
      <w:r w:rsidR="00204A90" w:rsidRPr="002C0794">
        <w:t>Opis vykonávanej  činnosti účtovnej jednotky:</w:t>
      </w:r>
      <w:r w:rsidR="00E1023E">
        <w:t xml:space="preserve"> </w:t>
      </w:r>
      <w:r w:rsidR="007A5377">
        <w:t>Uskutočňovanie stavieb a ich zmien.</w:t>
      </w:r>
    </w:p>
    <w:p w:rsidR="007A5377" w:rsidRDefault="00221589" w:rsidP="00E1023E">
      <w:pPr>
        <w:jc w:val="both"/>
      </w:pPr>
      <w:r>
        <w:t xml:space="preserve">SK. NACE : </w:t>
      </w:r>
      <w:r w:rsidR="007A5377">
        <w:t xml:space="preserve">43.99.0 </w:t>
      </w:r>
    </w:p>
    <w:p w:rsidR="00D22ED9" w:rsidRDefault="00204A90" w:rsidP="00E1023E">
      <w:pPr>
        <w:jc w:val="both"/>
      </w:pPr>
      <w:r w:rsidRPr="002C0794">
        <w:t>Dátum schválenia účtovnej závierky za bezprostredne predchádzajúce účtovné obdobie:</w:t>
      </w:r>
      <w:r w:rsidR="00D22ED9">
        <w:t xml:space="preserve">  -</w:t>
      </w:r>
    </w:p>
    <w:p w:rsidR="00204A90" w:rsidRPr="002C0794" w:rsidRDefault="00D22ED9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</w:pPr>
      <w:r>
        <w:t xml:space="preserve">Vznik spoločnosti </w:t>
      </w:r>
      <w:r w:rsidR="00E1023E">
        <w:t xml:space="preserve"> : 28.12.2022</w:t>
      </w:r>
    </w:p>
    <w:p w:rsidR="00204A90" w:rsidRPr="002C0794" w:rsidRDefault="00204A90" w:rsidP="00C33753">
      <w:pPr>
        <w:pStyle w:val="Odsekzoznamu"/>
        <w:keepNext/>
        <w:spacing w:after="0" w:line="240" w:lineRule="auto"/>
        <w:ind w:left="357"/>
        <w:jc w:val="both"/>
        <w:outlineLvl w:val="1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993"/>
        <w:gridCol w:w="3402"/>
        <w:gridCol w:w="2808"/>
        <w:gridCol w:w="1551"/>
        <w:gridCol w:w="318"/>
      </w:tblGrid>
      <w:tr w:rsidR="00204A90" w:rsidRPr="002C0794">
        <w:trPr>
          <w:trHeight w:hRule="exact" w:val="340"/>
        </w:trPr>
        <w:tc>
          <w:tcPr>
            <w:tcW w:w="993" w:type="dxa"/>
            <w:vMerge w:val="restart"/>
            <w:vAlign w:val="center"/>
          </w:tcPr>
          <w:p w:rsidR="00204A90" w:rsidRPr="002C0794" w:rsidRDefault="00204A90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Riadna</w:t>
            </w:r>
          </w:p>
        </w:tc>
        <w:tc>
          <w:tcPr>
            <w:tcW w:w="31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X</w:t>
            </w:r>
          </w:p>
        </w:tc>
      </w:tr>
      <w:tr w:rsidR="00204A90" w:rsidRPr="002C0794">
        <w:trPr>
          <w:trHeight w:hRule="exact" w:val="340"/>
        </w:trPr>
        <w:tc>
          <w:tcPr>
            <w:tcW w:w="993" w:type="dxa"/>
            <w:vMerge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6210" w:type="dxa"/>
            <w:gridSpan w:val="2"/>
            <w:vMerge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155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Mimoriadna</w:t>
            </w:r>
          </w:p>
        </w:tc>
        <w:tc>
          <w:tcPr>
            <w:tcW w:w="31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</w:tr>
      <w:tr w:rsidR="00204A90" w:rsidRPr="002C0794">
        <w:trPr>
          <w:trHeight w:hRule="exact" w:val="340"/>
        </w:trPr>
        <w:tc>
          <w:tcPr>
            <w:tcW w:w="993" w:type="dxa"/>
            <w:vMerge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3402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</w:tr>
    </w:tbl>
    <w:p w:rsidR="00204A90" w:rsidRPr="002C0794" w:rsidRDefault="00204A90" w:rsidP="003D1D35">
      <w:pPr>
        <w:keepNext/>
        <w:spacing w:after="0" w:line="240" w:lineRule="auto"/>
        <w:jc w:val="center"/>
        <w:outlineLvl w:val="1"/>
        <w:rPr>
          <w:b/>
          <w:bCs/>
        </w:rPr>
      </w:pPr>
    </w:p>
    <w:p w:rsidR="00204A90" w:rsidRPr="002C0794" w:rsidRDefault="00204A90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/>
          <w:bCs/>
        </w:rPr>
      </w:pPr>
      <w:r w:rsidRPr="002C0794">
        <w:t>Údaje o skupine účtovných jednotiek:</w:t>
      </w: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972"/>
        <w:gridCol w:w="567"/>
        <w:gridCol w:w="3971"/>
        <w:gridCol w:w="562"/>
      </w:tblGrid>
      <w:tr w:rsidR="00204A90" w:rsidRPr="002C0794">
        <w:tc>
          <w:tcPr>
            <w:tcW w:w="3972" w:type="dxa"/>
            <w:vAlign w:val="center"/>
          </w:tcPr>
          <w:p w:rsidR="00204A90" w:rsidRPr="002C0794" w:rsidRDefault="00204A90" w:rsidP="00563EC6">
            <w:pPr>
              <w:spacing w:after="0"/>
            </w:pPr>
            <w:r w:rsidRPr="002C0794">
              <w:t>Nie je súčasťou konsolidovaného celku</w:t>
            </w:r>
          </w:p>
        </w:tc>
        <w:tc>
          <w:tcPr>
            <w:tcW w:w="567" w:type="dxa"/>
            <w:vAlign w:val="center"/>
          </w:tcPr>
          <w:p w:rsidR="00204A90" w:rsidRPr="002C0794" w:rsidRDefault="00204A90" w:rsidP="00563EC6">
            <w:pPr>
              <w:spacing w:after="0"/>
            </w:pPr>
          </w:p>
        </w:tc>
        <w:tc>
          <w:tcPr>
            <w:tcW w:w="3971" w:type="dxa"/>
            <w:vAlign w:val="center"/>
          </w:tcPr>
          <w:p w:rsidR="00204A90" w:rsidRPr="002C0794" w:rsidRDefault="00204A90" w:rsidP="00563EC6">
            <w:pPr>
              <w:spacing w:after="0"/>
            </w:pPr>
            <w:r w:rsidRPr="002C0794">
              <w:t xml:space="preserve">            Je súčasťou konsolidovaného celku </w:t>
            </w:r>
          </w:p>
        </w:tc>
        <w:tc>
          <w:tcPr>
            <w:tcW w:w="562" w:type="dxa"/>
            <w:vAlign w:val="center"/>
          </w:tcPr>
          <w:p w:rsidR="00204A90" w:rsidRPr="002C0794" w:rsidRDefault="007A5377" w:rsidP="00563EC6">
            <w:pPr>
              <w:spacing w:after="0"/>
              <w:ind w:left="56"/>
            </w:pPr>
            <w:r>
              <w:t>x</w:t>
            </w:r>
          </w:p>
        </w:tc>
      </w:tr>
    </w:tbl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obchodné meno a sídlo účtovnej jednotky, ktorá zostavuje konsolidovanú účtovnú závierku za najväčšiu skupinu, ktorej súčasťou je účtovná jednotka ako dcérska účtovná jednotka,</w:t>
      </w:r>
      <w:r w:rsidR="007A5377">
        <w:rPr>
          <w:sz w:val="20"/>
          <w:szCs w:val="20"/>
        </w:rPr>
        <w:t xml:space="preserve">- </w:t>
      </w:r>
      <w:r w:rsidR="007A5377" w:rsidRPr="007A5377">
        <w:rPr>
          <w:b/>
          <w:sz w:val="20"/>
          <w:szCs w:val="20"/>
        </w:rPr>
        <w:t>Konsolidovaná z</w:t>
      </w:r>
      <w:r w:rsidR="007A5377">
        <w:rPr>
          <w:b/>
          <w:sz w:val="20"/>
          <w:szCs w:val="20"/>
        </w:rPr>
        <w:t>á</w:t>
      </w:r>
      <w:r w:rsidR="007A5377" w:rsidRPr="007A5377">
        <w:rPr>
          <w:b/>
          <w:sz w:val="20"/>
          <w:szCs w:val="20"/>
        </w:rPr>
        <w:t>vierka sa nezostavuje</w:t>
      </w:r>
      <w:r w:rsidR="007A5377">
        <w:rPr>
          <w:sz w:val="20"/>
          <w:szCs w:val="20"/>
        </w:rPr>
        <w:t>.</w:t>
      </w:r>
    </w:p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adresa, kde sa môže vyžiadať kópia konsolidovaných účtovných závierok uvedených v písmenách a) a b),</w:t>
      </w:r>
    </w:p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:rsidR="00204A90" w:rsidRPr="00486DF8" w:rsidRDefault="00204A90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0"/>
        </w:rPr>
      </w:pPr>
      <w:r w:rsidRPr="00486DF8">
        <w:rPr>
          <w:sz w:val="20"/>
          <w:szCs w:val="20"/>
        </w:rPr>
        <w:t>pri oslobodení podľa § 22 ods. 8 zákona obchodné meno a sídlo materskej účtovnej jednotky zostavujúcej konsolidovanú účtovnú závierku podľa osobitných predpisov</w:t>
      </w:r>
    </w:p>
    <w:p w:rsidR="00204A90" w:rsidRPr="00486DF8" w:rsidRDefault="00204A90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0"/>
        </w:rPr>
      </w:pPr>
      <w:r w:rsidRPr="00486DF8">
        <w:rPr>
          <w:sz w:val="20"/>
          <w:szCs w:val="20"/>
        </w:rPr>
        <w:t>pri oslobodení podľa § 22 ods. 10 a 12 zákona obchodné meno a sídlo dcérskych účtovných jednotiek.</w:t>
      </w:r>
    </w:p>
    <w:p w:rsidR="00204A90" w:rsidRPr="002C0794" w:rsidRDefault="00204A90" w:rsidP="00C33753">
      <w:pPr>
        <w:tabs>
          <w:tab w:val="left" w:pos="851"/>
        </w:tabs>
        <w:spacing w:after="0" w:line="240" w:lineRule="auto"/>
        <w:ind w:left="1077"/>
        <w:jc w:val="both"/>
      </w:pPr>
    </w:p>
    <w:tbl>
      <w:tblPr>
        <w:tblW w:w="472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92"/>
        <w:gridCol w:w="6605"/>
        <w:gridCol w:w="1301"/>
      </w:tblGrid>
      <w:tr w:rsidR="00204A90" w:rsidRPr="002C0794">
        <w:trPr>
          <w:trHeight w:val="340"/>
          <w:jc w:val="center"/>
        </w:trPr>
        <w:tc>
          <w:tcPr>
            <w:tcW w:w="802" w:type="dxa"/>
            <w:vMerge w:val="restart"/>
            <w:vAlign w:val="center"/>
          </w:tcPr>
          <w:p w:rsidR="00204A90" w:rsidRPr="002C0794" w:rsidRDefault="00204A90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</w:pPr>
          </w:p>
        </w:tc>
        <w:tc>
          <w:tcPr>
            <w:tcW w:w="6711" w:type="dxa"/>
            <w:vAlign w:val="center"/>
          </w:tcPr>
          <w:p w:rsidR="00204A90" w:rsidRPr="002C0794" w:rsidRDefault="00204A90" w:rsidP="00486DF8">
            <w:pPr>
              <w:pStyle w:val="Odsekzoznamu"/>
              <w:keepNext/>
              <w:spacing w:after="0" w:line="240" w:lineRule="auto"/>
              <w:ind w:left="0"/>
              <w:outlineLvl w:val="1"/>
            </w:pPr>
            <w:r w:rsidRPr="002C0794">
              <w:t>Priemerný prepočítaný počet zamestnancov  BO</w:t>
            </w:r>
          </w:p>
        </w:tc>
        <w:tc>
          <w:tcPr>
            <w:tcW w:w="1320" w:type="dxa"/>
          </w:tcPr>
          <w:p w:rsidR="00204A90" w:rsidRPr="002C0794" w:rsidRDefault="007A5377" w:rsidP="00486DF8">
            <w:pPr>
              <w:pStyle w:val="Odsekzoznamu"/>
              <w:spacing w:after="0" w:line="240" w:lineRule="auto"/>
            </w:pPr>
            <w:r>
              <w:t>1</w:t>
            </w:r>
          </w:p>
        </w:tc>
      </w:tr>
      <w:tr w:rsidR="00204A90" w:rsidRPr="002C0794">
        <w:trPr>
          <w:trHeight w:val="340"/>
          <w:jc w:val="center"/>
        </w:trPr>
        <w:tc>
          <w:tcPr>
            <w:tcW w:w="802" w:type="dxa"/>
            <w:vMerge/>
            <w:vAlign w:val="center"/>
          </w:tcPr>
          <w:p w:rsidR="00204A90" w:rsidRPr="002C0794" w:rsidRDefault="00204A90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</w:pPr>
          </w:p>
        </w:tc>
        <w:tc>
          <w:tcPr>
            <w:tcW w:w="6711" w:type="dxa"/>
            <w:vAlign w:val="center"/>
          </w:tcPr>
          <w:p w:rsidR="00204A90" w:rsidRPr="002C0794" w:rsidRDefault="00204A90" w:rsidP="00486DF8">
            <w:pPr>
              <w:pStyle w:val="Odsekzoznamu"/>
              <w:keepNext/>
              <w:spacing w:after="0" w:line="240" w:lineRule="auto"/>
              <w:ind w:left="0"/>
              <w:outlineLvl w:val="1"/>
            </w:pPr>
            <w:r w:rsidRPr="002C0794">
              <w:t>Priemerný prepočítaný počet zamestnancov  PO</w:t>
            </w:r>
          </w:p>
        </w:tc>
        <w:tc>
          <w:tcPr>
            <w:tcW w:w="1320" w:type="dxa"/>
          </w:tcPr>
          <w:p w:rsidR="00204A90" w:rsidRPr="002C0794" w:rsidRDefault="0048751E" w:rsidP="00221589">
            <w:pPr>
              <w:pStyle w:val="Odsekzoznamu"/>
              <w:spacing w:after="0" w:line="240" w:lineRule="auto"/>
            </w:pPr>
            <w:r>
              <w:t>0</w:t>
            </w:r>
          </w:p>
        </w:tc>
      </w:tr>
    </w:tbl>
    <w:p w:rsidR="00204A90" w:rsidRDefault="00204A90" w:rsidP="000679F3">
      <w:pPr>
        <w:spacing w:after="0"/>
        <w:ind w:left="705" w:hanging="705"/>
        <w:jc w:val="both"/>
        <w:rPr>
          <w:i/>
          <w:iCs/>
        </w:rPr>
      </w:pPr>
    </w:p>
    <w:p w:rsidR="00204A90" w:rsidRDefault="00204A90" w:rsidP="000679F3">
      <w:pPr>
        <w:spacing w:after="0"/>
        <w:ind w:left="705" w:hanging="705"/>
        <w:jc w:val="both"/>
        <w:rPr>
          <w:i/>
          <w:iCs/>
        </w:rPr>
      </w:pPr>
    </w:p>
    <w:p w:rsidR="00204A90" w:rsidRPr="002C0794" w:rsidRDefault="00204A90" w:rsidP="00C33753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Čl.II - Informácie o orgánoch spoločnosti</w:t>
      </w: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7C4475">
      <w:pPr>
        <w:spacing w:after="0" w:line="240" w:lineRule="auto"/>
        <w:jc w:val="both"/>
      </w:pPr>
      <w:r w:rsidRPr="002C0794">
        <w:t>Informácie o orgánoch účtovnej jednotky</w:t>
      </w: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276"/>
      </w:tblGrid>
      <w:tr w:rsidR="00204A90" w:rsidRPr="002C0794">
        <w:trPr>
          <w:trHeight w:val="57"/>
        </w:trPr>
        <w:tc>
          <w:tcPr>
            <w:tcW w:w="9498" w:type="dxa"/>
            <w:gridSpan w:val="9"/>
            <w:tcBorders>
              <w:left w:val="single" w:sz="4" w:space="0" w:color="auto"/>
            </w:tcBorders>
            <w:vAlign w:val="center"/>
          </w:tcPr>
          <w:p w:rsidR="00204A90" w:rsidRPr="000817BE" w:rsidRDefault="00204A90" w:rsidP="006365C4">
            <w:pPr>
              <w:spacing w:after="0"/>
              <w:rPr>
                <w:b/>
                <w:bCs/>
              </w:rPr>
            </w:pPr>
            <w:r w:rsidRPr="002C0794">
              <w:t>a</w:t>
            </w:r>
            <w:r w:rsidRPr="000817BE">
              <w:rPr>
                <w:b/>
                <w:bCs/>
              </w:rPr>
              <w:t>)</w:t>
            </w:r>
            <w:r>
              <w:rPr>
                <w:b/>
                <w:bCs/>
              </w:rPr>
              <w:t>V</w:t>
            </w:r>
            <w:r w:rsidRPr="000817BE">
              <w:rPr>
                <w:b/>
                <w:bCs/>
              </w:rPr>
              <w:t xml:space="preserve">ýška jednotlivých druhov záruk alebo iných zabezpečení pre členov štatutárneho orgánu, </w:t>
            </w:r>
          </w:p>
          <w:p w:rsidR="00204A90" w:rsidRPr="002C0794" w:rsidRDefault="00204A90" w:rsidP="006365C4">
            <w:pPr>
              <w:spacing w:after="0"/>
            </w:pPr>
            <w:r w:rsidRPr="000817BE">
              <w:rPr>
                <w:b/>
                <w:bCs/>
              </w:rPr>
              <w:t>dozorného orgánu a iného orgánu ÚJ</w:t>
            </w:r>
          </w:p>
        </w:tc>
      </w:tr>
      <w:tr w:rsidR="00204A90" w:rsidRPr="002C0794">
        <w:trPr>
          <w:trHeight w:val="57"/>
        </w:trPr>
        <w:tc>
          <w:tcPr>
            <w:tcW w:w="4249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Druh záruky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Štatutárny orgán</w:t>
            </w:r>
          </w:p>
        </w:tc>
        <w:tc>
          <w:tcPr>
            <w:tcW w:w="1848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BO</w:t>
            </w:r>
          </w:p>
        </w:tc>
        <w:tc>
          <w:tcPr>
            <w:tcW w:w="1418" w:type="dxa"/>
            <w:gridSpan w:val="2"/>
            <w:tcBorders>
              <w:lef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PO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848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41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848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6365C4">
            <w:pPr>
              <w:spacing w:after="0"/>
            </w:pPr>
            <w:r w:rsidRPr="002C0794">
              <w:t>b</w:t>
            </w:r>
            <w:r w:rsidRPr="000817BE">
              <w:rPr>
                <w:b/>
                <w:bCs/>
              </w:rPr>
              <w:t>)Pôžičky poskytnuté členom štatutárneho orgánu, dozorného orgánu a iného orgánu ÚJ</w:t>
            </w:r>
          </w:p>
        </w:tc>
      </w:tr>
      <w:tr w:rsidR="00204A90" w:rsidRPr="002C0794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204A90" w:rsidRDefault="00204A90" w:rsidP="000817BE">
            <w:pPr>
              <w:spacing w:after="100" w:afterAutospacing="1" w:line="240" w:lineRule="auto"/>
            </w:pPr>
          </w:p>
          <w:p w:rsidR="00204A90" w:rsidRPr="002C0794" w:rsidRDefault="0048751E" w:rsidP="000817BE">
            <w:pPr>
              <w:spacing w:after="100" w:afterAutospacing="1" w:line="240" w:lineRule="auto"/>
            </w:pPr>
            <w:r>
              <w:t>Nie su</w:t>
            </w: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Default="00204A90" w:rsidP="006365C4">
            <w:pPr>
              <w:spacing w:after="0" w:line="240" w:lineRule="auto"/>
              <w:jc w:val="center"/>
            </w:pPr>
            <w:r w:rsidRPr="002C0794">
              <w:t>Štatutárny orgán</w:t>
            </w:r>
          </w:p>
          <w:p w:rsidR="00204A90" w:rsidRPr="002C0794" w:rsidRDefault="00204A90" w:rsidP="006365C4">
            <w:pPr>
              <w:spacing w:after="0" w:line="240" w:lineRule="auto"/>
              <w:jc w:val="center"/>
            </w:pP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>
              <w:t>Úrok v %</w:t>
            </w:r>
          </w:p>
        </w:tc>
        <w:tc>
          <w:tcPr>
            <w:tcW w:w="1276" w:type="dxa"/>
            <w:gridSpan w:val="3"/>
            <w:tcBorders>
              <w:right w:val="single" w:sz="4" w:space="0" w:color="auto"/>
            </w:tcBorders>
            <w:vAlign w:val="center"/>
          </w:tcPr>
          <w:p w:rsidR="00204A90" w:rsidRDefault="00204A90" w:rsidP="006365C4">
            <w:pPr>
              <w:spacing w:after="0" w:line="240" w:lineRule="auto"/>
              <w:jc w:val="center"/>
            </w:pPr>
            <w:r>
              <w:t>BO</w:t>
            </w:r>
          </w:p>
          <w:p w:rsidR="00204A90" w:rsidRPr="002C0794" w:rsidRDefault="00204A90" w:rsidP="006365C4">
            <w:pPr>
              <w:spacing w:after="0" w:line="240" w:lineRule="auto"/>
              <w:jc w:val="center"/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204A90" w:rsidRDefault="00204A90" w:rsidP="006365C4">
            <w:pPr>
              <w:spacing w:after="0" w:line="240" w:lineRule="auto"/>
              <w:jc w:val="center"/>
            </w:pPr>
            <w:r>
              <w:t>PO</w:t>
            </w:r>
          </w:p>
          <w:p w:rsidR="00204A90" w:rsidRPr="002C0794" w:rsidRDefault="00204A90" w:rsidP="006365C4">
            <w:pPr>
              <w:spacing w:after="0" w:line="240" w:lineRule="auto"/>
              <w:jc w:val="center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6365C4">
            <w:pPr>
              <w:tabs>
                <w:tab w:val="left" w:pos="851"/>
              </w:tabs>
              <w:spacing w:after="0" w:line="240" w:lineRule="auto"/>
              <w:jc w:val="both"/>
            </w:pPr>
            <w:r>
              <w:t>1.</w:t>
            </w:r>
            <w:r w:rsidRPr="002C0794">
              <w:t xml:space="preserve">Celková suma poskytnutých pôžičiek k poslednému dňu </w:t>
            </w:r>
            <w:r>
              <w:t>účtovného</w:t>
            </w:r>
            <w:r w:rsidRPr="002C0794">
              <w:t xml:space="preserve"> obdobia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E1023E" w:rsidP="006365C4">
            <w:pPr>
              <w:tabs>
                <w:tab w:val="left" w:pos="851"/>
              </w:tabs>
              <w:spacing w:after="0"/>
              <w:jc w:val="both"/>
            </w:pPr>
            <w:r>
              <w:t>Nie su</w:t>
            </w: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48751E" w:rsidP="006365C4">
            <w:pPr>
              <w:spacing w:after="0"/>
            </w:pPr>
            <w:r>
              <w:t>0</w:t>
            </w: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B06C2C">
            <w:pPr>
              <w:tabs>
                <w:tab w:val="left" w:pos="851"/>
              </w:tabs>
              <w:spacing w:after="0" w:line="240" w:lineRule="auto"/>
            </w:pPr>
            <w:r>
              <w:t>2.</w:t>
            </w:r>
            <w:r w:rsidRPr="002C0794">
              <w:t xml:space="preserve">Celková suma splatených pôžičiek k poslednému </w:t>
            </w:r>
            <w:r>
              <w:t>dňu účtovného</w:t>
            </w:r>
            <w:r w:rsidRPr="002C0794">
              <w:t xml:space="preserve"> obdobia</w:t>
            </w:r>
          </w:p>
        </w:tc>
      </w:tr>
      <w:tr w:rsidR="00204A90" w:rsidRPr="002C0794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E1023E" w:rsidP="006365C4">
            <w:pPr>
              <w:tabs>
                <w:tab w:val="left" w:pos="851"/>
              </w:tabs>
              <w:spacing w:after="0"/>
              <w:jc w:val="both"/>
            </w:pPr>
            <w:r>
              <w:t>Nie su</w:t>
            </w: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  <w:r>
              <w:t>0</w:t>
            </w: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B06C2C">
            <w:pPr>
              <w:tabs>
                <w:tab w:val="left" w:pos="851"/>
              </w:tabs>
              <w:spacing w:after="0" w:line="240" w:lineRule="auto"/>
            </w:pPr>
            <w:r>
              <w:t>3.</w:t>
            </w:r>
            <w:r w:rsidRPr="002C0794">
              <w:t>Celková suma odpustených pôžičiek a odpísaných pôžičiek k poslednému dňu účtovného obdobia</w:t>
            </w:r>
          </w:p>
        </w:tc>
      </w:tr>
      <w:tr w:rsidR="00204A90" w:rsidRPr="002C0794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E1023E" w:rsidP="006365C4">
            <w:pPr>
              <w:tabs>
                <w:tab w:val="left" w:pos="851"/>
              </w:tabs>
              <w:spacing w:after="0"/>
              <w:jc w:val="both"/>
            </w:pPr>
            <w:r>
              <w:t>Nie su</w:t>
            </w: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  <w:r>
              <w:t>0</w:t>
            </w: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6365C4">
            <w:pPr>
              <w:spacing w:after="0" w:line="240" w:lineRule="auto"/>
            </w:pPr>
            <w:r w:rsidRPr="002C0794">
              <w:t>d)</w:t>
            </w:r>
            <w:r w:rsidRPr="000817BE">
              <w:rPr>
                <w:b/>
                <w:bCs/>
              </w:rPr>
              <w:t>Celková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Plnenie na súkromné účely k vyúčtovaniu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 w:rsidRPr="002C0794">
              <w:t>Štatutárny orgán</w:t>
            </w:r>
          </w:p>
        </w:tc>
        <w:tc>
          <w:tcPr>
            <w:tcW w:w="1700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 w:rsidRPr="002C0794">
              <w:t>BO</w:t>
            </w:r>
          </w:p>
        </w:tc>
        <w:tc>
          <w:tcPr>
            <w:tcW w:w="1566" w:type="dxa"/>
            <w:gridSpan w:val="3"/>
            <w:tcBorders>
              <w:lef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 w:rsidRPr="002C0794">
              <w:t>PO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48751E" w:rsidP="006365C4">
            <w:pPr>
              <w:spacing w:after="0"/>
              <w:jc w:val="both"/>
            </w:pPr>
            <w:r>
              <w:t>Nie su</w:t>
            </w: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70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566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566" w:type="dxa"/>
            <w:gridSpan w:val="3"/>
            <w:tcBorders>
              <w:top w:val="single" w:sz="4" w:space="0" w:color="auto"/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</w:tr>
    </w:tbl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CD3795" w:rsidRDefault="007A5377" w:rsidP="00B75F5C">
      <w:pPr>
        <w:spacing w:after="0" w:line="240" w:lineRule="auto"/>
        <w:ind w:left="360" w:right="-468"/>
        <w:jc w:val="both"/>
        <w:rPr>
          <w:b/>
          <w:i/>
          <w:iCs/>
        </w:rPr>
      </w:pPr>
      <w:r>
        <w:rPr>
          <w:b/>
          <w:i/>
          <w:iCs/>
        </w:rPr>
        <w:t>Poznámka :  prijate dividendy od NN-Bau KFT</w:t>
      </w:r>
      <w:r w:rsidR="00CD3795">
        <w:rPr>
          <w:b/>
          <w:i/>
          <w:iCs/>
        </w:rPr>
        <w:t xml:space="preserve"> – Maďarsko,v sume 125.696,49 e. Dividenda podlieha dani</w:t>
      </w:r>
    </w:p>
    <w:p w:rsidR="00204A90" w:rsidRPr="007A5377" w:rsidRDefault="00CD3795" w:rsidP="00B75F5C">
      <w:pPr>
        <w:spacing w:after="0" w:line="240" w:lineRule="auto"/>
        <w:ind w:left="360" w:right="-468"/>
        <w:jc w:val="both"/>
        <w:rPr>
          <w:b/>
          <w:i/>
          <w:iCs/>
        </w:rPr>
      </w:pPr>
      <w:r>
        <w:rPr>
          <w:b/>
          <w:i/>
          <w:iCs/>
        </w:rPr>
        <w:t xml:space="preserve">z prijmu v Maďarsku a vysporiadala ju spoločnosť NN Bau Kft.  </w:t>
      </w: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C36B91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Čl.III - Informácie o prijatých postupoch</w:t>
      </w: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578"/>
        <w:gridCol w:w="6510"/>
        <w:gridCol w:w="824"/>
        <w:gridCol w:w="291"/>
        <w:gridCol w:w="578"/>
        <w:gridCol w:w="291"/>
      </w:tblGrid>
      <w:tr w:rsidR="00204A90" w:rsidRPr="002C0794">
        <w:trPr>
          <w:trHeight w:hRule="exact" w:val="340"/>
        </w:trPr>
        <w:tc>
          <w:tcPr>
            <w:tcW w:w="578" w:type="dxa"/>
            <w:vAlign w:val="center"/>
          </w:tcPr>
          <w:p w:rsidR="00204A90" w:rsidRPr="002C0794" w:rsidRDefault="00204A90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</w:pPr>
          </w:p>
        </w:tc>
        <w:tc>
          <w:tcPr>
            <w:tcW w:w="6510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ÁNO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>
              <w:t>x</w:t>
            </w:r>
          </w:p>
        </w:tc>
        <w:tc>
          <w:tcPr>
            <w:tcW w:w="57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NIE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hRule="exact" w:val="340"/>
        </w:trPr>
        <w:tc>
          <w:tcPr>
            <w:tcW w:w="578" w:type="dxa"/>
            <w:vAlign w:val="center"/>
          </w:tcPr>
          <w:p w:rsidR="00204A90" w:rsidRPr="002C0794" w:rsidRDefault="00204A90" w:rsidP="00563EC6">
            <w:pPr>
              <w:numPr>
                <w:ilvl w:val="0"/>
                <w:numId w:val="7"/>
              </w:numPr>
              <w:spacing w:after="0" w:line="240" w:lineRule="auto"/>
            </w:pPr>
          </w:p>
        </w:tc>
        <w:tc>
          <w:tcPr>
            <w:tcW w:w="6510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Zmeny účtovných zásad a metód</w:t>
            </w:r>
          </w:p>
        </w:tc>
        <w:tc>
          <w:tcPr>
            <w:tcW w:w="824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ÁNO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57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NIE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</w:tbl>
    <w:p w:rsidR="00204A90" w:rsidRPr="002C0794" w:rsidRDefault="00204A90" w:rsidP="00DF224D">
      <w:pPr>
        <w:pStyle w:val="Odsekzoznamu"/>
        <w:spacing w:after="0" w:line="240" w:lineRule="auto"/>
        <w:ind w:left="357"/>
        <w:jc w:val="both"/>
      </w:pPr>
      <w:r w:rsidRPr="002C0794"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2C0794">
        <w:rPr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563EC6">
      <w:pPr>
        <w:numPr>
          <w:ilvl w:val="0"/>
          <w:numId w:val="7"/>
        </w:numPr>
        <w:spacing w:after="0" w:line="240" w:lineRule="auto"/>
      </w:pPr>
      <w:r w:rsidRPr="002C0794"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204A90" w:rsidRPr="002C0794" w:rsidRDefault="00204A90" w:rsidP="00F86BAE">
      <w:pPr>
        <w:widowControl w:val="0"/>
        <w:autoSpaceDE w:val="0"/>
        <w:autoSpaceDN w:val="0"/>
        <w:adjustRightInd w:val="0"/>
        <w:spacing w:after="0"/>
        <w:jc w:val="center"/>
        <w:rPr>
          <w:i/>
          <w:iCs/>
        </w:rPr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578"/>
        <w:gridCol w:w="8494"/>
      </w:tblGrid>
      <w:tr w:rsidR="00204A90" w:rsidRPr="002C0794">
        <w:trPr>
          <w:trHeight w:hRule="exact" w:val="589"/>
        </w:trPr>
        <w:tc>
          <w:tcPr>
            <w:tcW w:w="578" w:type="dxa"/>
            <w:vAlign w:val="center"/>
          </w:tcPr>
          <w:p w:rsidR="00204A90" w:rsidRPr="002C0794" w:rsidRDefault="00204A90" w:rsidP="00563EC6">
            <w:pPr>
              <w:numPr>
                <w:ilvl w:val="0"/>
                <w:numId w:val="7"/>
              </w:numPr>
              <w:spacing w:after="0" w:line="240" w:lineRule="auto"/>
            </w:pPr>
          </w:p>
        </w:tc>
        <w:tc>
          <w:tcPr>
            <w:tcW w:w="8494" w:type="dxa"/>
            <w:vAlign w:val="center"/>
          </w:tcPr>
          <w:p w:rsidR="00204A90" w:rsidRPr="00EE7EC1" w:rsidRDefault="00204A90" w:rsidP="00D95BC5">
            <w:pPr>
              <w:spacing w:after="0"/>
              <w:rPr>
                <w:b/>
                <w:bCs/>
              </w:rPr>
            </w:pPr>
            <w:r w:rsidRPr="00EE7EC1">
              <w:rPr>
                <w:b/>
                <w:bCs/>
              </w:rPr>
              <w:t>Spôsob a  určenie ocenenia majetku a záväzkov vrátane  určenia rozhodujúcich účtovných</w:t>
            </w:r>
            <w:r>
              <w:rPr>
                <w:b/>
                <w:bCs/>
              </w:rPr>
              <w:t xml:space="preserve"> odhadov a</w:t>
            </w:r>
            <w:bookmarkStart w:id="0" w:name="_GoBack"/>
            <w:bookmarkEnd w:id="0"/>
            <w:r w:rsidRPr="00EE7EC1">
              <w:rPr>
                <w:b/>
                <w:bCs/>
              </w:rPr>
              <w:t> predpokladov, pričom sa zohľadňuje zásada významnosti</w:t>
            </w:r>
          </w:p>
        </w:tc>
      </w:tr>
    </w:tbl>
    <w:p w:rsidR="00204A90" w:rsidRPr="002C0794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8789"/>
        <w:gridCol w:w="283"/>
      </w:tblGrid>
      <w:tr w:rsidR="00204A90" w:rsidRPr="002C0794">
        <w:tc>
          <w:tcPr>
            <w:tcW w:w="9072" w:type="dxa"/>
            <w:gridSpan w:val="2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</w:t>
            </w:r>
            <w:r>
              <w:t>O</w:t>
            </w:r>
            <w:r w:rsidRPr="002C0794">
              <w:t>bstarávacou cenou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lastRenderedPageBreak/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/>
            </w:pPr>
            <w:r w:rsidRPr="002C0794"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9072" w:type="dxa"/>
            <w:gridSpan w:val="2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</w:t>
            </w:r>
            <w:r>
              <w:t>V</w:t>
            </w:r>
            <w:r w:rsidRPr="002C0794">
              <w:t>lastnými nákladmi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9072" w:type="dxa"/>
            <w:gridSpan w:val="2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menovitou hodnotou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2C0794"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2C0794"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2C0794"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9072" w:type="dxa"/>
            <w:gridSpan w:val="2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</w:t>
            </w:r>
            <w:r>
              <w:t>R</w:t>
            </w:r>
            <w:r w:rsidRPr="002C0794">
              <w:t>eálnou hodnotou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7C263C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2. majetok a záväzky nadobudnuté vkladom podniku alebo jeho časti a majetok a záväzky nadobudnuté zámenou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</w:tbl>
    <w:p w:rsidR="00204A90" w:rsidRPr="002C0794" w:rsidRDefault="00204A90" w:rsidP="00197838">
      <w:pPr>
        <w:spacing w:after="0"/>
        <w:jc w:val="both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8789"/>
        <w:gridCol w:w="283"/>
      </w:tblGrid>
      <w:tr w:rsidR="00204A90" w:rsidRPr="002C0794">
        <w:trPr>
          <w:trHeight w:val="227"/>
        </w:trPr>
        <w:tc>
          <w:tcPr>
            <w:tcW w:w="9072" w:type="dxa"/>
            <w:gridSpan w:val="2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Úbytok zásob rovnakého druhu sa účtuje v ocenení: </w:t>
            </w: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>Metódou FIFO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>Obstarávacia cena zásob sa rozdeľuje na cenu za ktoré sa zásoby obstarali</w:t>
            </w:r>
          </w:p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</w:tbl>
    <w:p w:rsidR="00204A90" w:rsidRDefault="00204A90" w:rsidP="00197838">
      <w:pPr>
        <w:spacing w:after="0"/>
        <w:jc w:val="both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8789"/>
        <w:gridCol w:w="283"/>
      </w:tblGrid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Výdavky budúcich období a príjmy budúcich období  </w:t>
            </w:r>
            <w:r>
              <w:t>(menovitá hodnota)</w:t>
            </w:r>
            <w:r w:rsidRPr="002C0794"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856A2B" w:rsidRDefault="00204A90" w:rsidP="00856A2B">
            <w:pPr>
              <w:spacing w:after="0" w:line="240" w:lineRule="auto"/>
            </w:pPr>
            <w:r>
              <w:t xml:space="preserve">Daň z príjmov splatná - menovitá hodnota, </w:t>
            </w:r>
            <w:r w:rsidRPr="002C0794">
              <w:t>daň sa  určuje z účtovného zisku pred zdanením pri</w:t>
            </w:r>
          </w:p>
          <w:p w:rsidR="00204A90" w:rsidRPr="002C0794" w:rsidRDefault="00204A90" w:rsidP="007A5377">
            <w:pPr>
              <w:spacing w:after="0" w:line="240" w:lineRule="auto"/>
            </w:pPr>
            <w:r w:rsidRPr="002C0794">
              <w:t xml:space="preserve"> sadzbe </w:t>
            </w:r>
            <w:r w:rsidR="007A5377">
              <w:t>21</w:t>
            </w:r>
            <w:r w:rsidRPr="002C0794">
              <w:t xml:space="preserve"> % po úpravách na daňové účely podľa zákona o daniach z príjmov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</w:tbl>
    <w:p w:rsidR="00204A90" w:rsidRDefault="00204A90" w:rsidP="00197838">
      <w:pPr>
        <w:spacing w:after="0"/>
        <w:jc w:val="both"/>
      </w:pP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977"/>
        <w:gridCol w:w="5812"/>
        <w:gridCol w:w="300"/>
      </w:tblGrid>
      <w:tr w:rsidR="00204A90">
        <w:trPr>
          <w:trHeight w:val="340"/>
        </w:trPr>
        <w:tc>
          <w:tcPr>
            <w:tcW w:w="9089" w:type="dxa"/>
            <w:gridSpan w:val="3"/>
            <w:vAlign w:val="center"/>
          </w:tcPr>
          <w:p w:rsidR="00204A90" w:rsidRPr="00F86BAE" w:rsidRDefault="00204A90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</w:pPr>
            <w:r>
              <w:t>U</w:t>
            </w:r>
            <w:r w:rsidRPr="002C0794">
              <w:t>rčenie odhadu zníženia hodnoty majetku a tvorba opravnej položky k</w:t>
            </w:r>
            <w:r>
              <w:t xml:space="preserve"> </w:t>
            </w:r>
            <w:r w:rsidRPr="002C0794">
              <w:t> majetku</w:t>
            </w:r>
          </w:p>
        </w:tc>
      </w:tr>
      <w:tr w:rsidR="00204A90">
        <w:trPr>
          <w:trHeight w:val="350"/>
        </w:trPr>
        <w:tc>
          <w:tcPr>
            <w:tcW w:w="8789" w:type="dxa"/>
            <w:gridSpan w:val="2"/>
            <w:vAlign w:val="center"/>
          </w:tcPr>
          <w:p w:rsidR="00204A90" w:rsidRPr="002C0794" w:rsidRDefault="00204A90" w:rsidP="00A33651">
            <w:pPr>
              <w:pStyle w:val="Odsekzoznamu"/>
              <w:spacing w:after="0" w:line="240" w:lineRule="auto"/>
              <w:ind w:left="641"/>
              <w:jc w:val="right"/>
            </w:pPr>
            <w: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204A90" w:rsidRPr="002C0794" w:rsidRDefault="00204A90" w:rsidP="00F86BAE">
            <w:pPr>
              <w:spacing w:after="0"/>
              <w:jc w:val="center"/>
            </w:pPr>
            <w:r>
              <w:t>X</w:t>
            </w:r>
          </w:p>
        </w:tc>
      </w:tr>
      <w:tr w:rsidR="00204A90">
        <w:trPr>
          <w:trHeight w:val="340"/>
        </w:trPr>
        <w:tc>
          <w:tcPr>
            <w:tcW w:w="2977" w:type="dxa"/>
            <w:vMerge w:val="restart"/>
            <w:vAlign w:val="center"/>
          </w:tcPr>
          <w:p w:rsidR="00204A90" w:rsidRDefault="00204A90" w:rsidP="00F86BAE">
            <w:pPr>
              <w:spacing w:after="0"/>
            </w:pPr>
          </w:p>
          <w:p w:rsidR="00204A90" w:rsidRDefault="00204A90" w:rsidP="00F86BAE">
            <w:pPr>
              <w:spacing w:after="0"/>
            </w:pPr>
            <w:r>
              <w:t>Opravná položka k pohľadávkam</w:t>
            </w: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  <w:r>
              <w:t>Podľa kritérií  definovaných v zákone o daniach z príjmov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  <w:r>
              <w:t>X</w:t>
            </w:r>
          </w:p>
        </w:tc>
      </w:tr>
      <w:tr w:rsidR="00204A90">
        <w:trPr>
          <w:trHeight w:val="340"/>
        </w:trPr>
        <w:tc>
          <w:tcPr>
            <w:tcW w:w="2977" w:type="dxa"/>
            <w:vMerge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5812" w:type="dxa"/>
            <w:vAlign w:val="center"/>
          </w:tcPr>
          <w:p w:rsidR="00204A90" w:rsidRDefault="00204A90" w:rsidP="001205A3">
            <w:pPr>
              <w:spacing w:after="0"/>
            </w:pPr>
            <w:r>
              <w:t xml:space="preserve">Odborným odhadom podľa opodstatneného predpokladu zníženia 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 w:val="restart"/>
            <w:vAlign w:val="center"/>
          </w:tcPr>
          <w:p w:rsidR="00204A90" w:rsidRDefault="00204A90" w:rsidP="00337664">
            <w:pPr>
              <w:spacing w:after="0"/>
            </w:pPr>
            <w:r>
              <w:t>Opravná položka k materiálu</w:t>
            </w: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  <w:r>
              <w:t>Odborným odhadom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 w:val="restart"/>
            <w:vAlign w:val="center"/>
          </w:tcPr>
          <w:p w:rsidR="00204A90" w:rsidRDefault="00204A90" w:rsidP="00F86BAE">
            <w:pPr>
              <w:spacing w:after="0"/>
            </w:pPr>
            <w:r>
              <w:t>Opravná položka k tovaru</w:t>
            </w: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</w:tbl>
    <w:p w:rsidR="00204A90" w:rsidRDefault="00204A90" w:rsidP="00197838">
      <w:pPr>
        <w:spacing w:after="0"/>
        <w:jc w:val="both"/>
      </w:pP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79"/>
        <w:gridCol w:w="5510"/>
        <w:gridCol w:w="300"/>
      </w:tblGrid>
      <w:tr w:rsidR="00204A90">
        <w:trPr>
          <w:trHeight w:val="340"/>
        </w:trPr>
        <w:tc>
          <w:tcPr>
            <w:tcW w:w="9089" w:type="dxa"/>
            <w:gridSpan w:val="3"/>
          </w:tcPr>
          <w:p w:rsidR="00204A90" w:rsidRPr="006973BC" w:rsidRDefault="00204A90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</w:pPr>
            <w:r>
              <w:t>U</w:t>
            </w:r>
            <w:r w:rsidRPr="00737C25">
              <w:t>rčenie ocenenia záväzkov, stanovenie odhadu ocenenia rezerv</w:t>
            </w:r>
          </w:p>
        </w:tc>
      </w:tr>
      <w:tr w:rsidR="00204A90">
        <w:trPr>
          <w:trHeight w:val="340"/>
        </w:trPr>
        <w:tc>
          <w:tcPr>
            <w:tcW w:w="8789" w:type="dxa"/>
            <w:gridSpan w:val="2"/>
          </w:tcPr>
          <w:p w:rsidR="00204A90" w:rsidRPr="00737C25" w:rsidRDefault="00204A90" w:rsidP="006973BC">
            <w:pPr>
              <w:pStyle w:val="Odsekzoznamu"/>
              <w:spacing w:after="0" w:line="240" w:lineRule="auto"/>
              <w:ind w:left="641"/>
              <w:jc w:val="both"/>
            </w:pPr>
            <w:r>
              <w:lastRenderedPageBreak/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204A90" w:rsidRPr="00737C25" w:rsidRDefault="0048751E" w:rsidP="00F86BAE">
            <w:pPr>
              <w:pStyle w:val="Odsekzoznamu"/>
              <w:spacing w:after="0" w:line="240" w:lineRule="auto"/>
              <w:ind w:left="0"/>
              <w:jc w:val="center"/>
            </w:pPr>
            <w:r>
              <w:t>X</w:t>
            </w:r>
          </w:p>
        </w:tc>
      </w:tr>
      <w:tr w:rsidR="00204A90">
        <w:trPr>
          <w:trHeight w:val="340"/>
        </w:trPr>
        <w:tc>
          <w:tcPr>
            <w:tcW w:w="3279" w:type="dxa"/>
            <w:vMerge w:val="restart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t>Rezervy k nevyfakturovaným dodávkam</w:t>
            </w: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t>Odborným odhadom na splnenie existujúcej povinnosti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 w:val="restart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t>Rezervy k nevyčerpaným dovolenkám</w:t>
            </w: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t>Odborným odhadom podľa stavu nevyčerpaných dovoleniek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 w:val="restart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</w:tbl>
    <w:p w:rsidR="00204A90" w:rsidRDefault="00204A90" w:rsidP="00197838">
      <w:pPr>
        <w:spacing w:after="0"/>
        <w:jc w:val="both"/>
      </w:pPr>
    </w:p>
    <w:p w:rsidR="00204A90" w:rsidRPr="000E349D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u w:val="single"/>
        </w:rPr>
      </w:pPr>
      <w:r>
        <w:t>U</w:t>
      </w:r>
      <w:r w:rsidRPr="00737C25">
        <w:t>rčenie ocenenia finančných nástrojov alebo majetku, ktorý nie je finančným nástrojom pri oceňovaní reálnou hodnotou, a to:</w:t>
      </w:r>
      <w:r w:rsidRPr="000E349D">
        <w:t xml:space="preserve"> </w:t>
      </w:r>
      <w:r w:rsidRPr="000E349D">
        <w:rPr>
          <w:u w:val="single"/>
        </w:rPr>
        <w:t>- bez náplne</w:t>
      </w:r>
    </w:p>
    <w:p w:rsidR="00204A90" w:rsidRDefault="00204A90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</w:pPr>
      <w: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204A90" w:rsidRDefault="00204A90" w:rsidP="00563EC6">
      <w:pPr>
        <w:pStyle w:val="Odsekzoznamu"/>
        <w:numPr>
          <w:ilvl w:val="0"/>
          <w:numId w:val="9"/>
        </w:numPr>
        <w:spacing w:after="0" w:line="240" w:lineRule="auto"/>
        <w:jc w:val="both"/>
      </w:pPr>
      <w: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204A90" w:rsidRPr="000D53EF" w:rsidRDefault="00204A90" w:rsidP="00563EC6">
      <w:pPr>
        <w:pStyle w:val="Odsekzoznamu"/>
        <w:numPr>
          <w:ilvl w:val="0"/>
          <w:numId w:val="9"/>
        </w:numPr>
        <w:spacing w:after="0" w:line="240" w:lineRule="auto"/>
        <w:jc w:val="both"/>
      </w:pPr>
      <w: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204A90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</w:pPr>
      <w:r>
        <w:t>Určenie ocenenia finančných nástrojov alebo majetku, ktorý nie je finančným nástrojom pri oceňovaní obstarávacou cenou alebo vlastnými nákladmi, a to</w:t>
      </w:r>
      <w:r w:rsidRPr="000E349D">
        <w:rPr>
          <w:b/>
          <w:bCs/>
        </w:rPr>
        <w:t xml:space="preserve">: </w:t>
      </w:r>
      <w:r w:rsidRPr="000E349D">
        <w:rPr>
          <w:u w:val="single"/>
        </w:rPr>
        <w:t>- bez náplne</w:t>
      </w:r>
    </w:p>
    <w:p w:rsidR="00204A90" w:rsidRDefault="00204A90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</w:pPr>
      <w: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204A90" w:rsidRDefault="00204A90" w:rsidP="00563EC6">
      <w:pPr>
        <w:pStyle w:val="Odsekzoznamu"/>
        <w:numPr>
          <w:ilvl w:val="0"/>
          <w:numId w:val="10"/>
        </w:numPr>
        <w:spacing w:after="0" w:line="240" w:lineRule="auto"/>
        <w:jc w:val="both"/>
      </w:pPr>
      <w:r>
        <w:t xml:space="preserve">pri dlhodobom finančnom majetku, ktorý sa vykazuje vo vyššej hodnote ako je jeho reálna hodnota, sa uvádza </w:t>
      </w:r>
    </w:p>
    <w:p w:rsidR="00204A90" w:rsidRDefault="00204A90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</w:pPr>
      <w:r w:rsidRPr="00767CCF">
        <w:t>účtovná hodnota a reálna hodnota za jednotlivé položky majetku alebo skupiny týchto jednotlivých položiek majetku,</w:t>
      </w:r>
    </w:p>
    <w:p w:rsidR="00204A90" w:rsidRPr="00767CCF" w:rsidRDefault="00204A90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</w:pPr>
      <w:r w:rsidRPr="00767CCF">
        <w:t>dôvod pre nezníženie účtovnej hodnoty vrátane povahy dôkazov pre predpoklad, že sa účtovná hodnota opätovne dosiahne,</w:t>
      </w:r>
    </w:p>
    <w:p w:rsidR="00204A90" w:rsidRPr="000E349D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u w:val="single"/>
        </w:rPr>
      </w:pPr>
      <w:r>
        <w:t>S</w:t>
      </w:r>
      <w:r w:rsidRPr="008E04B8">
        <w:t>tanovenie metódy vlastného imania</w:t>
      </w:r>
      <w:r>
        <w:t xml:space="preserve"> </w:t>
      </w:r>
      <w:r w:rsidRPr="000E349D">
        <w:rPr>
          <w:u w:val="single"/>
        </w:rPr>
        <w:t>:- bez náplne</w:t>
      </w:r>
    </w:p>
    <w:p w:rsidR="00204A90" w:rsidRPr="00F86BAE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</w:pPr>
      <w:r>
        <w:rPr>
          <w:kern w:val="32"/>
          <w:lang w:eastAsia="sk-SK"/>
        </w:rPr>
        <w:t>Tvorba</w:t>
      </w:r>
      <w:r w:rsidRPr="008E04B8">
        <w:rPr>
          <w:kern w:val="32"/>
          <w:lang w:eastAsia="sk-SK"/>
        </w:rPr>
        <w:t xml:space="preserve"> odpisového plánu pre dlhodobý majetok, pričom sa uvádza doba odpisova</w:t>
      </w:r>
      <w:r>
        <w:rPr>
          <w:kern w:val="32"/>
          <w:lang w:eastAsia="sk-SK"/>
        </w:rPr>
        <w:t xml:space="preserve">nia, sadzby odpisov a odpisové </w:t>
      </w:r>
      <w:r w:rsidRPr="008E04B8">
        <w:rPr>
          <w:kern w:val="32"/>
          <w:lang w:eastAsia="sk-SK"/>
        </w:rPr>
        <w:t>metódy pre účtovné odpisy</w:t>
      </w:r>
      <w:r>
        <w:rPr>
          <w:kern w:val="32"/>
          <w:lang w:eastAsia="sk-SK"/>
        </w:rPr>
        <w:t>:</w:t>
      </w: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7196"/>
        <w:gridCol w:w="1539"/>
        <w:gridCol w:w="337"/>
      </w:tblGrid>
      <w:tr w:rsidR="00204A90" w:rsidRPr="00595DE0">
        <w:tc>
          <w:tcPr>
            <w:tcW w:w="8735" w:type="dxa"/>
            <w:gridSpan w:val="2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204A90" w:rsidP="00595DE0">
            <w:pPr>
              <w:spacing w:after="0" w:line="240" w:lineRule="auto"/>
            </w:pPr>
          </w:p>
        </w:tc>
      </w:tr>
      <w:tr w:rsidR="00204A90" w:rsidRPr="00595DE0">
        <w:trPr>
          <w:trHeight w:val="963"/>
        </w:trPr>
        <w:tc>
          <w:tcPr>
            <w:tcW w:w="8735" w:type="dxa"/>
            <w:gridSpan w:val="2"/>
          </w:tcPr>
          <w:p w:rsidR="00204A90" w:rsidRPr="00595DE0" w:rsidRDefault="00204A90" w:rsidP="007A537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bCs/>
              </w:rPr>
              <w:t>rovnajú</w:t>
            </w:r>
            <w:r w:rsidR="007A5377">
              <w:rPr>
                <w:b/>
                <w:bCs/>
              </w:rPr>
              <w:t>.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856A2B" w:rsidP="00595DE0">
            <w:pPr>
              <w:spacing w:after="0" w:line="240" w:lineRule="auto"/>
            </w:pPr>
            <w:r>
              <w:t>x</w:t>
            </w:r>
          </w:p>
        </w:tc>
      </w:tr>
      <w:tr w:rsidR="00204A90" w:rsidRPr="00595DE0">
        <w:trPr>
          <w:trHeight w:val="1217"/>
        </w:trPr>
        <w:tc>
          <w:tcPr>
            <w:tcW w:w="8735" w:type="dxa"/>
            <w:gridSpan w:val="2"/>
          </w:tcPr>
          <w:p w:rsidR="00204A90" w:rsidRPr="00595DE0" w:rsidRDefault="00204A90" w:rsidP="007A537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95DE0">
              <w:rPr>
                <w:b/>
                <w:bCs/>
              </w:rPr>
              <w:t>nerovnajú</w:t>
            </w:r>
            <w:r w:rsidR="007A5377">
              <w:rPr>
                <w:b/>
                <w:bCs/>
              </w:rPr>
              <w:t>.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</w:p>
        </w:tc>
      </w:tr>
      <w:tr w:rsidR="00204A90" w:rsidRPr="00595DE0">
        <w:trPr>
          <w:trHeight w:val="340"/>
        </w:trPr>
        <w:tc>
          <w:tcPr>
            <w:tcW w:w="7196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>2400,-eur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  <w:r w:rsidRPr="00595DE0">
              <w:t>X</w:t>
            </w:r>
          </w:p>
        </w:tc>
      </w:tr>
      <w:tr w:rsidR="00204A90" w:rsidRPr="00595DE0">
        <w:trPr>
          <w:trHeight w:val="340"/>
        </w:trPr>
        <w:tc>
          <w:tcPr>
            <w:tcW w:w="7196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>1700,-eur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  <w:r w:rsidRPr="00595DE0">
              <w:t>X</w:t>
            </w:r>
          </w:p>
        </w:tc>
      </w:tr>
    </w:tbl>
    <w:p w:rsidR="00204A90" w:rsidRDefault="00204A90"/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85"/>
        <w:gridCol w:w="979"/>
        <w:gridCol w:w="1179"/>
        <w:gridCol w:w="1177"/>
        <w:gridCol w:w="1009"/>
        <w:gridCol w:w="1643"/>
      </w:tblGrid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</w:pPr>
            <w:r w:rsidRPr="00595DE0">
              <w:lastRenderedPageBreak/>
              <w:t>Majetok</w:t>
            </w: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</w:pPr>
            <w:r w:rsidRPr="00595DE0">
              <w:t xml:space="preserve">Odpisová skupina </w:t>
            </w: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</w:pPr>
            <w:r w:rsidRPr="00595DE0">
              <w:t>Doba odpisovania</w:t>
            </w: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</w:pPr>
            <w:r w:rsidRPr="00595DE0">
              <w:t>Lineárne odpisy</w:t>
            </w: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</w:pPr>
            <w:r w:rsidRPr="00595DE0">
              <w:t>Zrýchlené odpisy</w:t>
            </w: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7A5377" w:rsidP="00E1023E">
            <w:pPr>
              <w:spacing w:after="120"/>
            </w:pPr>
            <w:r>
              <w:t>2x vozidlá</w:t>
            </w:r>
          </w:p>
        </w:tc>
        <w:tc>
          <w:tcPr>
            <w:tcW w:w="979" w:type="dxa"/>
          </w:tcPr>
          <w:p w:rsidR="00204A90" w:rsidRPr="00595DE0" w:rsidRDefault="007A5377" w:rsidP="00595DE0">
            <w:pPr>
              <w:spacing w:after="120"/>
            </w:pPr>
            <w:r>
              <w:t>1</w:t>
            </w:r>
          </w:p>
        </w:tc>
        <w:tc>
          <w:tcPr>
            <w:tcW w:w="1179" w:type="dxa"/>
          </w:tcPr>
          <w:p w:rsidR="00204A90" w:rsidRPr="00595DE0" w:rsidRDefault="007A5377" w:rsidP="00595DE0">
            <w:pPr>
              <w:spacing w:after="120"/>
            </w:pPr>
            <w:r>
              <w:t>4roky</w:t>
            </w:r>
          </w:p>
        </w:tc>
        <w:tc>
          <w:tcPr>
            <w:tcW w:w="1177" w:type="dxa"/>
          </w:tcPr>
          <w:p w:rsidR="00204A90" w:rsidRPr="00595DE0" w:rsidRDefault="007A5377" w:rsidP="00595DE0">
            <w:pPr>
              <w:spacing w:after="120"/>
            </w:pPr>
            <w:r>
              <w:t>X</w:t>
            </w: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</w:tbl>
    <w:p w:rsidR="00204A90" w:rsidRPr="002C0794" w:rsidRDefault="00204A90" w:rsidP="00F86BAE">
      <w:pPr>
        <w:spacing w:after="0"/>
        <w:jc w:val="both"/>
      </w:pPr>
    </w:p>
    <w:p w:rsidR="00204A90" w:rsidRPr="001F3CFB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kern w:val="32"/>
          <w:lang w:eastAsia="sk-SK"/>
        </w:rPr>
      </w:pPr>
      <w:r>
        <w:rPr>
          <w:kern w:val="32"/>
          <w:lang w:eastAsia="sk-SK"/>
        </w:rPr>
        <w:t>I</w:t>
      </w:r>
      <w:r w:rsidRPr="001F3CFB">
        <w:rPr>
          <w:kern w:val="32"/>
          <w:lang w:eastAsia="sk-SK"/>
        </w:rPr>
        <w:t>nformácia o poskytnutých dotáciách a pri dotáciách na obstaranie majetku sa uvedú zložky majetku a ich ocenenie: - bez náplne</w:t>
      </w:r>
    </w:p>
    <w:p w:rsidR="00204A90" w:rsidRPr="002C0794" w:rsidRDefault="00204A90" w:rsidP="00197838">
      <w:pPr>
        <w:spacing w:after="0"/>
        <w:jc w:val="both"/>
      </w:pPr>
    </w:p>
    <w:tbl>
      <w:tblPr>
        <w:tblW w:w="9073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A0"/>
      </w:tblPr>
      <w:tblGrid>
        <w:gridCol w:w="3686"/>
        <w:gridCol w:w="851"/>
        <w:gridCol w:w="2126"/>
        <w:gridCol w:w="2410"/>
      </w:tblGrid>
      <w:tr w:rsidR="00204A90" w:rsidRPr="002C0794">
        <w:tc>
          <w:tcPr>
            <w:tcW w:w="9073" w:type="dxa"/>
            <w:gridSpan w:val="4"/>
          </w:tcPr>
          <w:p w:rsidR="00204A90" w:rsidRPr="00AF3212" w:rsidRDefault="00204A90" w:rsidP="00563EC6">
            <w:pPr>
              <w:numPr>
                <w:ilvl w:val="0"/>
                <w:numId w:val="7"/>
              </w:numPr>
              <w:spacing w:after="0" w:line="240" w:lineRule="auto"/>
            </w:pPr>
            <w:r>
              <w:t>I</w:t>
            </w:r>
            <w:r w:rsidRPr="00DA66DC">
              <w:t xml:space="preserve">nformácia </w:t>
            </w:r>
            <w:r w:rsidRPr="00EE7EC1">
              <w:rPr>
                <w:b/>
                <w:bCs/>
              </w:rPr>
              <w:t xml:space="preserve">o </w:t>
            </w:r>
            <w:r w:rsidRPr="00EE7EC1">
              <w:rPr>
                <w:b/>
                <w:bCs/>
                <w:lang w:eastAsia="sk-SK"/>
              </w:rPr>
              <w:t>oprave významných chýb minulých účtovných období účtovaných</w:t>
            </w:r>
            <w:r>
              <w:rPr>
                <w:lang w:eastAsia="sk-SK"/>
              </w:rPr>
              <w:t xml:space="preserve"> v bežnom účtovnom období s uvedením</w:t>
            </w:r>
            <w:r w:rsidRPr="00DA66DC">
              <w:rPr>
                <w:lang w:eastAsia="sk-SK"/>
              </w:rPr>
              <w:t xml:space="preserve"> sumy vplyvu na nerozdelený zisk minulých rokov alebo na neuhradenú stratu minulých rokov. Účtovná jednotka môže uviesť aj informácie o oprave nevýznamných chýb min</w:t>
            </w:r>
            <w:r>
              <w:rPr>
                <w:lang w:eastAsia="sk-SK"/>
              </w:rPr>
              <w:t>ulých účtovných období účtovaných</w:t>
            </w:r>
            <w:r w:rsidRPr="00DA66DC">
              <w:rPr>
                <w:lang w:eastAsia="sk-SK"/>
              </w:rPr>
              <w:t xml:space="preserve"> v bežnom účtovnom období s uvedením sumy vplyvu na výsledok hospodárenia bežného účtovného obdobia.</w:t>
            </w:r>
          </w:p>
        </w:tc>
      </w:tr>
      <w:tr w:rsidR="00204A90" w:rsidRPr="002C0794">
        <w:trPr>
          <w:trHeight w:val="397"/>
        </w:trPr>
        <w:tc>
          <w:tcPr>
            <w:tcW w:w="3686" w:type="dxa"/>
            <w:tcBorders>
              <w:right w:val="single" w:sz="4" w:space="0" w:color="auto"/>
            </w:tcBorders>
          </w:tcPr>
          <w:p w:rsidR="00204A90" w:rsidRPr="00D620E4" w:rsidRDefault="00204A90" w:rsidP="00D620E4">
            <w:pPr>
              <w:spacing w:after="0" w:line="240" w:lineRule="auto"/>
              <w:ind w:right="-468"/>
              <w:jc w:val="both"/>
            </w:pPr>
            <w: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  <w: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D620E4">
            <w:pPr>
              <w:spacing w:after="0"/>
              <w:jc w:val="both"/>
            </w:pPr>
            <w:r>
              <w:t>+/- HV Bežné obdobie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204A90" w:rsidRPr="002C0794" w:rsidRDefault="00204A90" w:rsidP="00D620E4">
            <w:pPr>
              <w:spacing w:after="0"/>
              <w:jc w:val="both"/>
            </w:pPr>
            <w:r>
              <w:t>+/- Vplyv na vlastné imanie</w:t>
            </w: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  <w:r>
              <w:t>Nie su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</w:tbl>
    <w:p w:rsidR="00204A90" w:rsidRDefault="00204A90" w:rsidP="000E349D">
      <w:pPr>
        <w:pStyle w:val="Nzov"/>
        <w:spacing w:before="0" w:beforeAutospacing="0" w:after="0"/>
        <w:ind w:left="360"/>
        <w:jc w:val="left"/>
      </w:pPr>
    </w:p>
    <w:p w:rsidR="00204A90" w:rsidRPr="00B06C2C" w:rsidRDefault="00204A90" w:rsidP="00B06C2C"/>
    <w:p w:rsidR="00204A90" w:rsidRPr="002C0794" w:rsidRDefault="00204A90" w:rsidP="000E349D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Čl.I</w:t>
      </w:r>
      <w:r>
        <w:rPr>
          <w:i/>
          <w:iCs/>
        </w:rPr>
        <w:t>V</w:t>
      </w:r>
      <w:r w:rsidRPr="002C0794">
        <w:rPr>
          <w:i/>
          <w:iCs/>
        </w:rPr>
        <w:t xml:space="preserve"> </w:t>
      </w:r>
      <w:r>
        <w:rPr>
          <w:i/>
          <w:iCs/>
        </w:rPr>
        <w:t>–</w:t>
      </w:r>
      <w:r w:rsidRPr="002C0794">
        <w:rPr>
          <w:i/>
          <w:iCs/>
        </w:rPr>
        <w:t xml:space="preserve"> Informácie</w:t>
      </w:r>
      <w:r>
        <w:rPr>
          <w:i/>
          <w:iCs/>
        </w:rPr>
        <w:t>,</w:t>
      </w:r>
      <w:r w:rsidRPr="002C0794">
        <w:rPr>
          <w:i/>
          <w:iCs/>
        </w:rPr>
        <w:t xml:space="preserve"> </w:t>
      </w:r>
      <w:r>
        <w:rPr>
          <w:i/>
          <w:iCs/>
        </w:rPr>
        <w:t>ktoré vysvetľujú a dopĺňajú súvahu a výkaz ziskov a strát</w:t>
      </w:r>
      <w:r w:rsidRPr="002C0794">
        <w:rPr>
          <w:i/>
          <w:iCs/>
        </w:rPr>
        <w:t> </w:t>
      </w:r>
    </w:p>
    <w:p w:rsidR="00204A90" w:rsidRDefault="00204A90" w:rsidP="000E349D"/>
    <w:p w:rsidR="00204A90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>
        <w:rPr>
          <w:lang w:eastAsia="sk-SK"/>
        </w:rPr>
        <w:t>K dlhodobému nehmotnému majetku, ktorým je goodwill alebo záporný goodwill sa uvádza dôvod jeho vzniku, spôsob výpočtu a prehodnotenie opodstatnenosti jeho výšky a odpisu jeho hodnoty:</w:t>
      </w:r>
      <w:r w:rsidRPr="00D620E4">
        <w:rPr>
          <w:u w:val="single"/>
        </w:rPr>
        <w:t xml:space="preserve"> </w:t>
      </w:r>
      <w:r w:rsidRPr="000E349D">
        <w:rPr>
          <w:u w:val="single"/>
        </w:rPr>
        <w:t>- bez náplne</w:t>
      </w:r>
    </w:p>
    <w:p w:rsidR="00204A90" w:rsidRPr="00D620E4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 w:rsidRPr="00DA66DC">
        <w:rPr>
          <w:lang w:eastAsia="sk-SK"/>
        </w:rPr>
        <w:t xml:space="preserve">Informácie o významných položkách derivátov, majetku a záväzkoch zabezpečených derivátmi, pričom sa uvádza forma zabezpečenia </w:t>
      </w:r>
      <w:r>
        <w:rPr>
          <w:lang w:eastAsia="sk-SK"/>
        </w:rPr>
        <w:t>a</w:t>
      </w:r>
      <w:r w:rsidRPr="00737C25">
        <w:rPr>
          <w:lang w:eastAsia="sk-SK"/>
        </w:rPr>
        <w:t xml:space="preserve"> </w:t>
      </w:r>
      <w:r w:rsidRPr="00DA66DC">
        <w:rPr>
          <w:lang w:eastAsia="sk-SK"/>
        </w:rPr>
        <w:t>zmena reálnej hodnoty v priebehu účtovného obdobia.</w:t>
      </w:r>
      <w:r>
        <w:rPr>
          <w:lang w:eastAsia="sk-SK"/>
        </w:rPr>
        <w:t xml:space="preserve">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obdobia:</w:t>
      </w:r>
      <w:r w:rsidRPr="00D620E4">
        <w:rPr>
          <w:u w:val="single"/>
        </w:rPr>
        <w:t xml:space="preserve"> </w:t>
      </w:r>
      <w:r w:rsidRPr="000E349D">
        <w:rPr>
          <w:u w:val="single"/>
        </w:rPr>
        <w:t>- bez náplne</w:t>
      </w:r>
    </w:p>
    <w:p w:rsidR="00204A90" w:rsidRDefault="00204A90" w:rsidP="00D620E4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Pr="00737C25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>
        <w:rPr>
          <w:lang w:eastAsia="sk-SK"/>
        </w:rPr>
        <w:t>Informácie o záväzkoch</w:t>
      </w:r>
    </w:p>
    <w:tbl>
      <w:tblPr>
        <w:tblW w:w="5000" w:type="pct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503"/>
        <w:gridCol w:w="2584"/>
        <w:gridCol w:w="2201"/>
      </w:tblGrid>
      <w:tr w:rsidR="00204A90" w:rsidRPr="00563EC6">
        <w:trPr>
          <w:trHeight w:val="340"/>
        </w:trPr>
        <w:tc>
          <w:tcPr>
            <w:tcW w:w="2424" w:type="pct"/>
            <w:vMerge w:val="restart"/>
            <w:vAlign w:val="center"/>
          </w:tcPr>
          <w:p w:rsidR="00204A90" w:rsidRPr="00563EC6" w:rsidRDefault="00204A90" w:rsidP="00563EC6">
            <w:pPr>
              <w:numPr>
                <w:ilvl w:val="0"/>
                <w:numId w:val="16"/>
              </w:numPr>
              <w:spacing w:after="0"/>
              <w:rPr>
                <w:b/>
                <w:bCs/>
              </w:rPr>
            </w:pPr>
            <w:r w:rsidRPr="00563EC6">
              <w:rPr>
                <w:color w:val="000000"/>
                <w:lang w:eastAsia="sk-SK"/>
              </w:rPr>
              <w:t>Celková sume záväzkov so zostatkovou dobou splatnosti dlhšou ako päť rokov:</w:t>
            </w:r>
          </w:p>
        </w:tc>
        <w:tc>
          <w:tcPr>
            <w:tcW w:w="1391" w:type="pct"/>
            <w:noWrap/>
          </w:tcPr>
          <w:p w:rsidR="00204A90" w:rsidRPr="00563EC6" w:rsidRDefault="00204A90" w:rsidP="00AF3212">
            <w:pPr>
              <w:pStyle w:val="TopHeader"/>
              <w:rPr>
                <w:b w:val="0"/>
                <w:bCs w:val="0"/>
              </w:rPr>
            </w:pPr>
            <w:r w:rsidRPr="00563EC6">
              <w:rPr>
                <w:b w:val="0"/>
                <w:bCs w:val="0"/>
              </w:rPr>
              <w:t>BO</w:t>
            </w:r>
          </w:p>
        </w:tc>
        <w:tc>
          <w:tcPr>
            <w:tcW w:w="1185" w:type="pct"/>
          </w:tcPr>
          <w:p w:rsidR="00204A90" w:rsidRPr="00563EC6" w:rsidRDefault="00204A90" w:rsidP="00AF3212">
            <w:pPr>
              <w:pStyle w:val="TopHeader"/>
              <w:rPr>
                <w:b w:val="0"/>
                <w:bCs w:val="0"/>
              </w:rPr>
            </w:pPr>
            <w:r w:rsidRPr="00563EC6">
              <w:rPr>
                <w:b w:val="0"/>
                <w:bCs w:val="0"/>
              </w:rPr>
              <w:t>PO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vMerge/>
          </w:tcPr>
          <w:p w:rsidR="00204A90" w:rsidRPr="00563EC6" w:rsidRDefault="00204A90" w:rsidP="00563EC6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color w:val="000000"/>
                <w:lang w:eastAsia="sk-SK"/>
              </w:rPr>
            </w:pPr>
          </w:p>
        </w:tc>
        <w:tc>
          <w:tcPr>
            <w:tcW w:w="1391" w:type="pct"/>
            <w:noWrap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  <w:tc>
          <w:tcPr>
            <w:tcW w:w="1185" w:type="pct"/>
            <w:noWrap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</w:tr>
      <w:tr w:rsidR="00204A90" w:rsidRPr="00563EC6">
        <w:trPr>
          <w:trHeight w:val="340"/>
        </w:trPr>
        <w:tc>
          <w:tcPr>
            <w:tcW w:w="5000" w:type="pct"/>
            <w:gridSpan w:val="3"/>
            <w:vAlign w:val="center"/>
          </w:tcPr>
          <w:p w:rsidR="00204A90" w:rsidRPr="006365C4" w:rsidRDefault="00204A90" w:rsidP="006365C4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color w:val="000000"/>
                <w:lang w:eastAsia="sk-SK"/>
              </w:rPr>
            </w:pPr>
            <w:r>
              <w:rPr>
                <w:lang w:eastAsia="sk-SK"/>
              </w:rPr>
              <w:lastRenderedPageBreak/>
              <w:t>C</w:t>
            </w:r>
            <w:r w:rsidRPr="00737C25">
              <w:rPr>
                <w:lang w:eastAsia="sk-SK"/>
              </w:rPr>
              <w:t>elkov</w:t>
            </w:r>
            <w:r>
              <w:rPr>
                <w:lang w:eastAsia="sk-SK"/>
              </w:rPr>
              <w:t>á</w:t>
            </w:r>
            <w:r w:rsidRPr="00737C25">
              <w:rPr>
                <w:lang w:eastAsia="sk-SK"/>
              </w:rPr>
              <w:t xml:space="preserve"> sum</w:t>
            </w:r>
            <w:r>
              <w:rPr>
                <w:lang w:eastAsia="sk-SK"/>
              </w:rPr>
              <w:t>a</w:t>
            </w:r>
            <w:r w:rsidRPr="00737C25">
              <w:rPr>
                <w:lang w:eastAsia="sk-SK"/>
              </w:rPr>
              <w:t xml:space="preserve"> zabezpečených záväzkov, opis a spôsob</w:t>
            </w:r>
            <w:r>
              <w:rPr>
                <w:lang w:eastAsia="sk-SK"/>
              </w:rPr>
              <w:t>y</w:t>
            </w:r>
            <w:r w:rsidRPr="00737C25">
              <w:rPr>
                <w:lang w:eastAsia="sk-SK"/>
              </w:rPr>
              <w:t xml:space="preserve"> zabezpečenia záväzkov</w:t>
            </w:r>
            <w:r>
              <w:rPr>
                <w:lang w:eastAsia="sk-SK"/>
              </w:rPr>
              <w:t>:</w:t>
            </w:r>
          </w:p>
        </w:tc>
      </w:tr>
      <w:tr w:rsidR="00204A90" w:rsidRPr="00563EC6">
        <w:trPr>
          <w:trHeight w:val="340"/>
        </w:trPr>
        <w:tc>
          <w:tcPr>
            <w:tcW w:w="5000" w:type="pct"/>
            <w:gridSpan w:val="3"/>
            <w:vAlign w:val="center"/>
          </w:tcPr>
          <w:p w:rsidR="00204A90" w:rsidRPr="00563EC6" w:rsidRDefault="00204A90" w:rsidP="00563EC6">
            <w:pPr>
              <w:pStyle w:val="TopHeader"/>
              <w:jc w:val="left"/>
              <w:rPr>
                <w:b w:val="0"/>
                <w:bCs w:val="0"/>
              </w:rPr>
            </w:pPr>
            <w:r w:rsidRPr="00563EC6">
              <w:rPr>
                <w:b w:val="0"/>
                <w:bCs w:val="0"/>
              </w:rPr>
              <w:t>Spôsob zabezpečenia</w:t>
            </w:r>
            <w:r>
              <w:rPr>
                <w:b w:val="0"/>
                <w:bCs w:val="0"/>
              </w:rPr>
              <w:t>: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Záložné právo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</w:p>
        </w:tc>
        <w:tc>
          <w:tcPr>
            <w:tcW w:w="1185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</w:p>
        </w:tc>
      </w:tr>
      <w:tr w:rsidR="00204A90" w:rsidRPr="00563EC6">
        <w:trPr>
          <w:trHeight w:val="340"/>
        </w:trPr>
        <w:tc>
          <w:tcPr>
            <w:tcW w:w="2424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Inak zabezpečené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  <w:tc>
          <w:tcPr>
            <w:tcW w:w="1185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Inak zabezpečené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  <w:tc>
          <w:tcPr>
            <w:tcW w:w="1185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Spolu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  <w:tc>
          <w:tcPr>
            <w:tcW w:w="1185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</w:tr>
    </w:tbl>
    <w:p w:rsidR="00204A90" w:rsidRPr="00737C25" w:rsidRDefault="00204A90" w:rsidP="00D620E4">
      <w:pPr>
        <w:pStyle w:val="Odsekzoznamu"/>
        <w:spacing w:after="0" w:line="240" w:lineRule="auto"/>
        <w:jc w:val="both"/>
        <w:rPr>
          <w:lang w:eastAsia="sk-SK"/>
        </w:rPr>
      </w:pPr>
    </w:p>
    <w:p w:rsidR="00204A90" w:rsidRPr="00737C25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 w:rsidRPr="00737C25">
        <w:rPr>
          <w:lang w:eastAsia="sk-SK"/>
        </w:rPr>
        <w:t>Informácie o vlastných akciách</w:t>
      </w:r>
      <w:r>
        <w:rPr>
          <w:lang w:eastAsia="sk-SK"/>
        </w:rPr>
        <w:t>:</w:t>
      </w:r>
    </w:p>
    <w:p w:rsidR="00204A90" w:rsidRPr="00737C25" w:rsidRDefault="00204A90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lang w:eastAsia="sk-SK"/>
        </w:rPr>
      </w:pPr>
      <w:r w:rsidRPr="00737C25">
        <w:rPr>
          <w:lang w:eastAsia="sk-SK"/>
        </w:rPr>
        <w:t>dôvod nadobudnutia vlastných akcií počas účtovného obdobia,</w:t>
      </w:r>
    </w:p>
    <w:p w:rsidR="00204A90" w:rsidRPr="00737C25" w:rsidRDefault="00204A90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lang w:eastAsia="sk-SK"/>
        </w:rPr>
      </w:pPr>
      <w:r w:rsidRPr="00737C25">
        <w:rPr>
          <w:lang w:eastAsia="sk-SK"/>
        </w:rPr>
        <w:t>informáci</w:t>
      </w:r>
      <w:r>
        <w:rPr>
          <w:lang w:eastAsia="sk-SK"/>
        </w:rPr>
        <w:t xml:space="preserve">e </w:t>
      </w:r>
    </w:p>
    <w:p w:rsidR="00204A90" w:rsidRPr="00737C25" w:rsidRDefault="00204A90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lang w:eastAsia="sk-SK"/>
        </w:rPr>
      </w:pPr>
      <w:r w:rsidRPr="00737C25">
        <w:rPr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204A90" w:rsidRPr="00737C25" w:rsidRDefault="00204A90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lang w:eastAsia="sk-SK"/>
        </w:rPr>
      </w:pPr>
      <w:r w:rsidRPr="00737C25">
        <w:rPr>
          <w:lang w:eastAsia="sk-SK"/>
        </w:rPr>
        <w:t xml:space="preserve">počet a </w:t>
      </w:r>
      <w:r>
        <w:rPr>
          <w:lang w:eastAsia="sk-SK"/>
        </w:rPr>
        <w:t>proti</w:t>
      </w:r>
      <w:r w:rsidRPr="00737C25">
        <w:rPr>
          <w:lang w:eastAsia="sk-SK"/>
        </w:rPr>
        <w:t>hodnota, za ktorú sa vlastné akcie počas účtovného obdobia nadobudli a počet a hodnota, za ktorú sa vlastné akcie počas účtovného obdobia previedli na inú osobu,</w:t>
      </w:r>
    </w:p>
    <w:p w:rsidR="00204A90" w:rsidRPr="00737C25" w:rsidRDefault="00204A90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lang w:eastAsia="sk-SK"/>
        </w:rPr>
      </w:pPr>
      <w:r w:rsidRPr="00737C25">
        <w:rPr>
          <w:lang w:eastAsia="sk-SK"/>
        </w:rPr>
        <w:t>poč</w:t>
      </w:r>
      <w:r>
        <w:rPr>
          <w:lang w:eastAsia="sk-SK"/>
        </w:rPr>
        <w:t>e</w:t>
      </w:r>
      <w:r w:rsidRPr="00737C25">
        <w:rPr>
          <w:lang w:eastAsia="sk-SK"/>
        </w:rPr>
        <w:t>t</w:t>
      </w:r>
      <w:r>
        <w:rPr>
          <w:lang w:eastAsia="sk-SK"/>
        </w:rPr>
        <w:t>,</w:t>
      </w:r>
      <w:r w:rsidRPr="00737C25">
        <w:rPr>
          <w:lang w:eastAsia="sk-SK"/>
        </w:rPr>
        <w:t xml:space="preserve"> menovit</w:t>
      </w:r>
      <w:r>
        <w:rPr>
          <w:lang w:eastAsia="sk-SK"/>
        </w:rPr>
        <w:t>á</w:t>
      </w:r>
      <w:r w:rsidRPr="00737C25">
        <w:rPr>
          <w:lang w:eastAsia="sk-SK"/>
        </w:rPr>
        <w:t xml:space="preserve"> hodnote a </w:t>
      </w:r>
      <w:r>
        <w:rPr>
          <w:lang w:eastAsia="sk-SK"/>
        </w:rPr>
        <w:t>proti</w:t>
      </w:r>
      <w:r w:rsidRPr="00737C25">
        <w:rPr>
          <w:lang w:eastAsia="sk-SK"/>
        </w:rPr>
        <w:t>hodnot</w:t>
      </w:r>
      <w:r>
        <w:rPr>
          <w:lang w:eastAsia="sk-SK"/>
        </w:rPr>
        <w:t>a</w:t>
      </w:r>
      <w:r w:rsidRPr="00737C25">
        <w:rPr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204A90" w:rsidRDefault="00204A90" w:rsidP="00D620E4">
      <w:pPr>
        <w:pStyle w:val="Odsekzoznamu"/>
        <w:spacing w:after="0" w:line="240" w:lineRule="auto"/>
        <w:ind w:left="502"/>
        <w:jc w:val="both"/>
        <w:rPr>
          <w:lang w:eastAsia="sk-SK"/>
        </w:rPr>
      </w:pPr>
    </w:p>
    <w:p w:rsidR="00204A90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 w:rsidRPr="00EF08E3">
        <w:rPr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4111"/>
        <w:gridCol w:w="3969"/>
        <w:gridCol w:w="1418"/>
      </w:tblGrid>
      <w:tr w:rsidR="00204A90" w:rsidRPr="00DC3010">
        <w:trPr>
          <w:trHeight w:val="340"/>
        </w:trPr>
        <w:tc>
          <w:tcPr>
            <w:tcW w:w="4111" w:type="dxa"/>
            <w:tcBorders>
              <w:right w:val="single" w:sz="4" w:space="0" w:color="auto"/>
            </w:tcBorders>
            <w:vAlign w:val="center"/>
          </w:tcPr>
          <w:p w:rsidR="00204A90" w:rsidRPr="001C27A9" w:rsidRDefault="00204A90" w:rsidP="00A33651">
            <w:pPr>
              <w:pStyle w:val="TopHeader"/>
              <w:rPr>
                <w:b w:val="0"/>
                <w:bCs w:val="0"/>
              </w:rPr>
            </w:pPr>
            <w:r w:rsidRPr="001C27A9">
              <w:rPr>
                <w:b w:val="0"/>
                <w:bCs w:val="0"/>
              </w:rPr>
              <w:t>Popis nákladov ,výnosov výnimoč</w:t>
            </w:r>
            <w:r>
              <w:rPr>
                <w:b w:val="0"/>
                <w:bCs w:val="0"/>
              </w:rPr>
              <w:t>ného</w:t>
            </w:r>
            <w:r w:rsidRPr="001C27A9">
              <w:rPr>
                <w:b w:val="0"/>
                <w:bCs w:val="0"/>
              </w:rPr>
              <w:t xml:space="preserve"> rozsahu</w:t>
            </w:r>
          </w:p>
        </w:tc>
        <w:tc>
          <w:tcPr>
            <w:tcW w:w="3969" w:type="dxa"/>
            <w:tcBorders>
              <w:right w:val="single" w:sz="4" w:space="0" w:color="auto"/>
            </w:tcBorders>
            <w:vAlign w:val="center"/>
          </w:tcPr>
          <w:p w:rsidR="00204A90" w:rsidRPr="001C27A9" w:rsidRDefault="00204A90" w:rsidP="00A33651">
            <w:pPr>
              <w:pStyle w:val="TopHeader"/>
              <w:rPr>
                <w:b w:val="0"/>
                <w:bCs w:val="0"/>
              </w:rPr>
            </w:pPr>
            <w:r w:rsidRPr="001C27A9">
              <w:rPr>
                <w:b w:val="0"/>
                <w:bCs w:val="0"/>
              </w:rPr>
              <w:t>Dôvod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vAlign w:val="center"/>
          </w:tcPr>
          <w:p w:rsidR="00204A90" w:rsidRPr="001C27A9" w:rsidRDefault="00204A90" w:rsidP="00A33651">
            <w:pPr>
              <w:pStyle w:val="TopHeader"/>
              <w:rPr>
                <w:b w:val="0"/>
                <w:bCs w:val="0"/>
              </w:rPr>
            </w:pPr>
            <w:r w:rsidRPr="001C27A9">
              <w:rPr>
                <w:b w:val="0"/>
                <w:bCs w:val="0"/>
              </w:rPr>
              <w:t>EUR</w:t>
            </w:r>
          </w:p>
        </w:tc>
      </w:tr>
      <w:tr w:rsidR="00204A90" w:rsidRPr="00DC3010">
        <w:trPr>
          <w:trHeight w:val="340"/>
        </w:trPr>
        <w:tc>
          <w:tcPr>
            <w:tcW w:w="4111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Nie su</w:t>
            </w:r>
          </w:p>
        </w:tc>
        <w:tc>
          <w:tcPr>
            <w:tcW w:w="3969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</w:tr>
      <w:tr w:rsidR="00204A90" w:rsidRPr="00DC3010">
        <w:trPr>
          <w:trHeight w:val="340"/>
        </w:trPr>
        <w:tc>
          <w:tcPr>
            <w:tcW w:w="4111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  <w:tc>
          <w:tcPr>
            <w:tcW w:w="3969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</w:tr>
    </w:tbl>
    <w:p w:rsidR="00204A90" w:rsidRDefault="00204A90" w:rsidP="000E349D"/>
    <w:p w:rsidR="00204A90" w:rsidRDefault="00204A90" w:rsidP="000E349D"/>
    <w:p w:rsidR="00204A90" w:rsidRPr="002C0794" w:rsidRDefault="00204A90" w:rsidP="001C27A9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</w:t>
      </w:r>
      <w:r>
        <w:rPr>
          <w:i/>
          <w:iCs/>
        </w:rPr>
        <w:t>V</w:t>
      </w:r>
      <w:r w:rsidRPr="002C0794">
        <w:rPr>
          <w:i/>
          <w:iCs/>
        </w:rPr>
        <w:t xml:space="preserve"> - Informácie </w:t>
      </w:r>
      <w:r>
        <w:rPr>
          <w:i/>
          <w:iCs/>
        </w:rPr>
        <w:t>o iných aktívach a iných pasívach</w:t>
      </w:r>
      <w:r w:rsidRPr="002C0794">
        <w:rPr>
          <w:i/>
          <w:iCs/>
        </w:rPr>
        <w:t> </w:t>
      </w:r>
    </w:p>
    <w:p w:rsidR="00204A90" w:rsidRDefault="00204A90" w:rsidP="000E349D"/>
    <w:p w:rsidR="00204A90" w:rsidRPr="00DA66DC" w:rsidRDefault="00204A90" w:rsidP="00563EC6">
      <w:pPr>
        <w:pStyle w:val="Odsekzoznamu"/>
        <w:numPr>
          <w:ilvl w:val="0"/>
          <w:numId w:val="17"/>
        </w:numPr>
        <w:spacing w:after="0" w:line="240" w:lineRule="auto"/>
        <w:ind w:left="357" w:hanging="357"/>
        <w:jc w:val="both"/>
        <w:rPr>
          <w:lang w:eastAsia="sk-SK"/>
        </w:rPr>
      </w:pPr>
      <w:r>
        <w:rPr>
          <w:lang w:eastAsia="sk-SK"/>
        </w:rPr>
        <w:t>Informácie k</w:t>
      </w:r>
      <w:r w:rsidRPr="00DA66DC">
        <w:rPr>
          <w:lang w:eastAsia="sk-SK"/>
        </w:rPr>
        <w:t> iným aktívam a iným pasív</w:t>
      </w:r>
      <w:r>
        <w:rPr>
          <w:lang w:eastAsia="sk-SK"/>
        </w:rPr>
        <w:t>am :</w:t>
      </w:r>
    </w:p>
    <w:p w:rsidR="00204A90" w:rsidRDefault="00204A90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lang w:eastAsia="sk-SK"/>
        </w:rPr>
      </w:pPr>
      <w:r w:rsidRPr="00DA66DC">
        <w:rPr>
          <w:lang w:eastAsia="sk-SK"/>
        </w:rPr>
        <w:t xml:space="preserve">opis a hodnota </w:t>
      </w:r>
      <w:r>
        <w:rPr>
          <w:lang w:eastAsia="sk-SK"/>
        </w:rPr>
        <w:t>podmieneného majetku, ktorým</w:t>
      </w:r>
      <w:r w:rsidRPr="00DA66DC">
        <w:rPr>
          <w:lang w:eastAsia="sk-SK"/>
        </w:rPr>
        <w:t xml:space="preserve"> sa rozumie možný majetok, ktorý vznikol v dôsledku minulých udalostí a ktorého existencia alebo vlastníctvo závisí od toho, či nastane alebo nenastane jedna alebo viac neistých udalostí v budúcnosti, ktorých vznik nezáv</w:t>
      </w:r>
      <w:r>
        <w:rPr>
          <w:lang w:eastAsia="sk-SK"/>
        </w:rPr>
        <w:t>isí od účtovnej jednotky; takýmto</w:t>
      </w:r>
      <w:r w:rsidRPr="00DA66DC">
        <w:rPr>
          <w:lang w:eastAsia="sk-SK"/>
        </w:rPr>
        <w:t xml:space="preserve"> </w:t>
      </w:r>
      <w:r>
        <w:rPr>
          <w:lang w:eastAsia="sk-SK"/>
        </w:rPr>
        <w:t xml:space="preserve">majetkom </w:t>
      </w:r>
      <w:r w:rsidRPr="00DA66DC">
        <w:rPr>
          <w:lang w:eastAsia="sk-SK"/>
        </w:rPr>
        <w:t>sú napríklad práva zo servisných zmlúv, poistných zmlúv, koncesionárskych zmlúv, licenčných zmlúv,</w:t>
      </w:r>
    </w:p>
    <w:p w:rsidR="00204A90" w:rsidRPr="00CF7267" w:rsidRDefault="00204A90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lang w:eastAsia="sk-SK"/>
        </w:rPr>
      </w:pPr>
      <w:r w:rsidRPr="00CF7267">
        <w:rPr>
          <w:lang w:eastAsia="sk-SK"/>
        </w:rPr>
        <w:t xml:space="preserve">opis a hodnota </w:t>
      </w:r>
      <w:r>
        <w:rPr>
          <w:lang w:eastAsia="sk-SK"/>
        </w:rPr>
        <w:t xml:space="preserve">podmienených záväzkov </w:t>
      </w:r>
      <w:r w:rsidRPr="00CF7267">
        <w:rPr>
          <w:lang w:eastAsia="sk-SK"/>
        </w:rPr>
        <w:t xml:space="preserve">vyplývajúcich </w:t>
      </w:r>
      <w:r>
        <w:rPr>
          <w:lang w:eastAsia="sk-SK"/>
        </w:rPr>
        <w:t xml:space="preserve">napríklad </w:t>
      </w:r>
      <w:r w:rsidRPr="00CF7267">
        <w:rPr>
          <w:lang w:eastAsia="sk-SK"/>
        </w:rPr>
        <w:t xml:space="preserve">zo súdnych rozhodnutí, z poskytnutých záruk, zo všeobecne záväzných právnych predpisov, z ručenia podľa jednotlivých druhov ručenia; takýmito </w:t>
      </w:r>
      <w:r>
        <w:rPr>
          <w:lang w:eastAsia="sk-SK"/>
        </w:rPr>
        <w:t>podmienenými záväzkami sú</w:t>
      </w:r>
    </w:p>
    <w:p w:rsidR="00204A90" w:rsidRDefault="00204A90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lang w:eastAsia="sk-SK"/>
        </w:rPr>
      </w:pPr>
      <w:r w:rsidRPr="00DA66DC">
        <w:rPr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204A90" w:rsidRPr="00094E53" w:rsidRDefault="00204A90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lang w:eastAsia="sk-SK"/>
        </w:rPr>
      </w:pPr>
      <w:r>
        <w:rPr>
          <w:lang w:eastAsia="sk-SK"/>
        </w:rPr>
        <w:t>p</w:t>
      </w:r>
      <w:r w:rsidRPr="00CF7267">
        <w:rPr>
          <w:lang w:eastAsia="sk-SK"/>
        </w:rPr>
        <w:t>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204A90" w:rsidRDefault="00204A90" w:rsidP="001C27A9">
      <w:pPr>
        <w:pStyle w:val="Odsekzoznamu"/>
        <w:spacing w:after="0" w:line="240" w:lineRule="auto"/>
        <w:jc w:val="both"/>
        <w:rPr>
          <w:lang w:eastAsia="sk-SK"/>
        </w:rPr>
      </w:pP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5670"/>
        <w:gridCol w:w="1985"/>
        <w:gridCol w:w="1843"/>
      </w:tblGrid>
      <w:tr w:rsidR="00204A90" w:rsidRPr="002C0794">
        <w:tc>
          <w:tcPr>
            <w:tcW w:w="9498" w:type="dxa"/>
            <w:gridSpan w:val="3"/>
          </w:tcPr>
          <w:p w:rsidR="00204A90" w:rsidRPr="00D26D36" w:rsidRDefault="00204A90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lang w:eastAsia="sk-SK"/>
              </w:rPr>
            </w:pPr>
            <w:r>
              <w:rPr>
                <w:lang w:eastAsia="sk-SK"/>
              </w:rPr>
              <w:t>V</w:t>
            </w:r>
            <w:r w:rsidRPr="00DA66DC">
              <w:rPr>
                <w:lang w:eastAsia="sk-SK"/>
              </w:rPr>
              <w:t xml:space="preserve">ýznamné položky ostatných finančných povinností, ktoré sa </w:t>
            </w:r>
            <w:r>
              <w:rPr>
                <w:lang w:eastAsia="sk-SK"/>
              </w:rPr>
              <w:t xml:space="preserve">nevykazujú v účtovných výkazoch, </w:t>
            </w:r>
            <w:r w:rsidRPr="00DA66DC">
              <w:rPr>
                <w:lang w:eastAsia="sk-SK"/>
              </w:rPr>
              <w:t>napríklad zákonná</w:t>
            </w:r>
            <w:r>
              <w:rPr>
                <w:lang w:eastAsia="sk-SK"/>
              </w:rPr>
              <w:t xml:space="preserve"> povinnosť</w:t>
            </w:r>
            <w:r w:rsidRPr="00DA66DC">
              <w:rPr>
                <w:lang w:eastAsia="sk-SK"/>
              </w:rPr>
              <w:t xml:space="preserve"> alebo zmluvná povinnosť odobrať určité množstvo produktu</w:t>
            </w:r>
            <w:r>
              <w:rPr>
                <w:lang w:eastAsia="sk-SK"/>
              </w:rPr>
              <w:t>, uskutočniť investície a  veľké opravy:</w:t>
            </w: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  <w:r>
              <w:t>Nie su</w:t>
            </w: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</w:tbl>
    <w:p w:rsidR="00204A90" w:rsidRPr="002C0794" w:rsidRDefault="00204A90" w:rsidP="001C27A9">
      <w:pPr>
        <w:spacing w:after="0"/>
        <w:ind w:right="-471"/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5670"/>
        <w:gridCol w:w="1985"/>
        <w:gridCol w:w="1843"/>
      </w:tblGrid>
      <w:tr w:rsidR="00204A90" w:rsidRPr="002C0794">
        <w:tc>
          <w:tcPr>
            <w:tcW w:w="9498" w:type="dxa"/>
            <w:gridSpan w:val="3"/>
          </w:tcPr>
          <w:p w:rsidR="00204A90" w:rsidRPr="001C27A9" w:rsidRDefault="00204A90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lang w:eastAsia="sk-SK"/>
              </w:rPr>
            </w:pPr>
            <w:r>
              <w:rPr>
                <w:lang w:eastAsia="sk-SK"/>
              </w:rPr>
              <w:t>Podsúvahové účty-Informácie o významných položkách prenajatého majetku, majetku prijatého do úschovy, o pohľadávkach a záväzkoch z opcií, odpísaných pohľadávkach a podobne:</w:t>
            </w: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  <w:r w:rsidRPr="002C0794">
              <w:t>Účet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  <w:r w:rsidRPr="002C0794">
              <w:t>EUR</w:t>
            </w: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  <w:r>
              <w:t>Nie su</w:t>
            </w: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</w:tbl>
    <w:p w:rsidR="00204A90" w:rsidRDefault="00204A90" w:rsidP="000E349D"/>
    <w:p w:rsidR="00204A90" w:rsidRDefault="00204A90" w:rsidP="000E349D"/>
    <w:p w:rsidR="00204A90" w:rsidRPr="002C0794" w:rsidRDefault="00204A90" w:rsidP="00D26D36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</w:t>
      </w:r>
      <w:r>
        <w:rPr>
          <w:i/>
          <w:iCs/>
        </w:rPr>
        <w:t>VI</w:t>
      </w:r>
      <w:r w:rsidRPr="002C0794">
        <w:rPr>
          <w:i/>
          <w:iCs/>
        </w:rPr>
        <w:t xml:space="preserve"> </w:t>
      </w:r>
      <w:r>
        <w:rPr>
          <w:i/>
          <w:iCs/>
        </w:rPr>
        <w:t>–</w:t>
      </w:r>
      <w:r w:rsidRPr="002C0794">
        <w:rPr>
          <w:i/>
          <w:iCs/>
        </w:rPr>
        <w:t xml:space="preserve"> </w:t>
      </w:r>
      <w:r>
        <w:rPr>
          <w:i/>
          <w:iCs/>
        </w:rPr>
        <w:t>Udalosti ,ktoré nastali po dni ,ku ktorému sa zostavuje účtovná závierka</w:t>
      </w:r>
      <w:r w:rsidRPr="002C0794">
        <w:rPr>
          <w:i/>
          <w:iCs/>
        </w:rPr>
        <w:t> </w:t>
      </w:r>
    </w:p>
    <w:p w:rsidR="00204A90" w:rsidRPr="000E349D" w:rsidRDefault="00204A90" w:rsidP="000E349D"/>
    <w:p w:rsidR="00204A90" w:rsidRPr="00DA66DC" w:rsidRDefault="00204A90" w:rsidP="006E43D5">
      <w:pPr>
        <w:pStyle w:val="Odsekzoznamu"/>
        <w:spacing w:after="0" w:line="240" w:lineRule="auto"/>
        <w:ind w:left="0"/>
        <w:jc w:val="both"/>
        <w:rPr>
          <w:lang w:eastAsia="sk-SK"/>
        </w:rPr>
      </w:pPr>
      <w:r>
        <w:rPr>
          <w:lang w:eastAsia="sk-SK"/>
        </w:rPr>
        <w:t>Charakter a finančný vplyv významných udalostí,</w:t>
      </w:r>
      <w:r w:rsidRPr="00DA66DC">
        <w:rPr>
          <w:lang w:eastAsia="sk-SK"/>
        </w:rPr>
        <w:t xml:space="preserve"> ktoré nastali po dni, ku ktorému sa zostavuje účtovná závierka do d</w:t>
      </w:r>
      <w:r>
        <w:rPr>
          <w:lang w:eastAsia="sk-SK"/>
        </w:rPr>
        <w:t xml:space="preserve">ňa zostavenia účtovnej závierky a ktoré nie sú zohľadnené v súvahe alebo vo výkaze ziskov a strát, napríklad </w:t>
      </w:r>
      <w:r w:rsidRPr="00DA66DC">
        <w:rPr>
          <w:lang w:eastAsia="sk-SK"/>
        </w:rPr>
        <w:t>informácie o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DA66DC">
        <w:rPr>
          <w:lang w:eastAsia="sk-SK"/>
        </w:rPr>
        <w:t>pok</w:t>
      </w:r>
      <w:r>
        <w:rPr>
          <w:lang w:eastAsia="sk-SK"/>
        </w:rPr>
        <w:t>les alebo zvýšenie trhovej ceny</w:t>
      </w:r>
      <w:r w:rsidRPr="00DA66DC">
        <w:rPr>
          <w:lang w:eastAsia="sk-SK"/>
        </w:rPr>
        <w:t xml:space="preserve"> finančného majetku ako dôsledku </w:t>
      </w:r>
      <w:r>
        <w:rPr>
          <w:lang w:eastAsia="sk-SK"/>
        </w:rPr>
        <w:t>udalostí</w:t>
      </w:r>
      <w:r w:rsidRPr="00DA66DC">
        <w:rPr>
          <w:lang w:eastAsia="sk-SK"/>
        </w:rPr>
        <w:t>, ktoré nastali po dni, ku ktorému sa zostavuje účtovná závierka do dňa zostavenia účtovnej závierky</w:t>
      </w:r>
      <w:r>
        <w:rPr>
          <w:lang w:eastAsia="sk-SK"/>
        </w:rPr>
        <w:t>,</w:t>
      </w:r>
      <w:r w:rsidRPr="00DA66DC">
        <w:rPr>
          <w:lang w:eastAsia="sk-SK"/>
        </w:rPr>
        <w:t xml:space="preserve"> s uvedením dôvodu týchto zmien,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dôvod</w:t>
      </w:r>
      <w:r>
        <w:rPr>
          <w:lang w:eastAsia="sk-SK"/>
        </w:rPr>
        <w:t>y</w:t>
      </w:r>
      <w:r w:rsidRPr="00CF7267">
        <w:rPr>
          <w:lang w:eastAsia="sk-SK"/>
        </w:rPr>
        <w:t xml:space="preserve"> pre zmenu výšky rezerv a opravných položiek, </w:t>
      </w:r>
      <w:r>
        <w:rPr>
          <w:lang w:eastAsia="sk-SK"/>
        </w:rPr>
        <w:t>ktoré nastali v dôsledku udalostí po dni, ku ktorému sa zostavuje účtovná závierka do dňa zostavenia účtovnej závierky,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zmen</w:t>
      </w:r>
      <w:r>
        <w:rPr>
          <w:lang w:eastAsia="sk-SK"/>
        </w:rPr>
        <w:t>a</w:t>
      </w:r>
      <w:r w:rsidRPr="00CF7267">
        <w:rPr>
          <w:lang w:eastAsia="sk-SK"/>
        </w:rPr>
        <w:t xml:space="preserve"> spoločníkov účtovnej jednotky,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prijatie rozhodnutia o</w:t>
      </w:r>
      <w:r w:rsidRPr="00CF7267">
        <w:rPr>
          <w:lang w:eastAsia="sk-SK"/>
        </w:rPr>
        <w:t xml:space="preserve"> predaji účtovnej jednotky alebo jej časti,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zmeny</w:t>
      </w:r>
      <w:r w:rsidRPr="00CF7267">
        <w:rPr>
          <w:lang w:eastAsia="sk-SK"/>
        </w:rPr>
        <w:t xml:space="preserve"> významných položiek dlhodobého finančného majetku,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začatie alebo ukončení činnosti časti</w:t>
      </w:r>
      <w:r w:rsidRPr="00CF7267">
        <w:rPr>
          <w:lang w:eastAsia="sk-SK"/>
        </w:rPr>
        <w:t xml:space="preserve"> účtovnej jednotky, napríklad odštepného závodu,</w:t>
      </w:r>
      <w:r>
        <w:rPr>
          <w:lang w:eastAsia="sk-SK"/>
        </w:rPr>
        <w:t xml:space="preserve"> </w:t>
      </w:r>
      <w:r w:rsidRPr="00CF7267">
        <w:rPr>
          <w:lang w:eastAsia="sk-SK"/>
        </w:rPr>
        <w:t>organizačnej zložky, prevádzkarne,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vydanie</w:t>
      </w:r>
      <w:r w:rsidRPr="00CF7267">
        <w:rPr>
          <w:lang w:eastAsia="sk-SK"/>
        </w:rPr>
        <w:t xml:space="preserve"> dlhopiso</w:t>
      </w:r>
      <w:r>
        <w:rPr>
          <w:lang w:eastAsia="sk-SK"/>
        </w:rPr>
        <w:t>v</w:t>
      </w:r>
      <w:r w:rsidRPr="00CF7267">
        <w:rPr>
          <w:lang w:eastAsia="sk-SK"/>
        </w:rPr>
        <w:t xml:space="preserve"> a iných cenných papiero</w:t>
      </w:r>
      <w:r>
        <w:rPr>
          <w:lang w:eastAsia="sk-SK"/>
        </w:rPr>
        <w:t>v</w:t>
      </w:r>
      <w:r w:rsidRPr="00CF7267">
        <w:rPr>
          <w:lang w:eastAsia="sk-SK"/>
        </w:rPr>
        <w:t>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zlúčen</w:t>
      </w:r>
      <w:r>
        <w:rPr>
          <w:lang w:eastAsia="sk-SK"/>
        </w:rPr>
        <w:t>ie</w:t>
      </w:r>
      <w:r w:rsidRPr="00CF7267">
        <w:rPr>
          <w:lang w:eastAsia="sk-SK"/>
        </w:rPr>
        <w:t>, splynut</w:t>
      </w:r>
      <w:r>
        <w:rPr>
          <w:lang w:eastAsia="sk-SK"/>
        </w:rPr>
        <w:t>ie</w:t>
      </w:r>
      <w:r w:rsidRPr="00CF7267">
        <w:rPr>
          <w:lang w:eastAsia="sk-SK"/>
        </w:rPr>
        <w:t xml:space="preserve">, </w:t>
      </w:r>
      <w:r>
        <w:rPr>
          <w:lang w:eastAsia="sk-SK"/>
        </w:rPr>
        <w:t>rozdelenie a zmena právnej formy</w:t>
      </w:r>
      <w:r w:rsidRPr="00CF7267">
        <w:rPr>
          <w:lang w:eastAsia="sk-SK"/>
        </w:rPr>
        <w:t xml:space="preserve"> účtovnej jednotky,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 xml:space="preserve">mimoriadne </w:t>
      </w:r>
      <w:r w:rsidRPr="00CF7267">
        <w:rPr>
          <w:lang w:eastAsia="sk-SK"/>
        </w:rPr>
        <w:t xml:space="preserve">udalosti, ak majú vplyv na hospodárenie účtovnej </w:t>
      </w:r>
      <w:r>
        <w:rPr>
          <w:lang w:eastAsia="sk-SK"/>
        </w:rPr>
        <w:t xml:space="preserve">jednotky, </w:t>
      </w:r>
      <w:r w:rsidRPr="00CF7267">
        <w:rPr>
          <w:lang w:eastAsia="sk-SK"/>
        </w:rPr>
        <w:t>napríklad o živelnej  pohrome,</w:t>
      </w:r>
    </w:p>
    <w:p w:rsidR="00204A90" w:rsidRPr="00CF7267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získan</w:t>
      </w:r>
      <w:r>
        <w:rPr>
          <w:lang w:eastAsia="sk-SK"/>
        </w:rPr>
        <w:t>ie</w:t>
      </w:r>
      <w:r w:rsidRPr="00CF7267">
        <w:rPr>
          <w:lang w:eastAsia="sk-SK"/>
        </w:rPr>
        <w:t xml:space="preserve"> alebo odobrat</w:t>
      </w:r>
      <w:r>
        <w:rPr>
          <w:lang w:eastAsia="sk-SK"/>
        </w:rPr>
        <w:t>ie</w:t>
      </w:r>
      <w:r w:rsidRPr="00CF7267">
        <w:rPr>
          <w:lang w:eastAsia="sk-SK"/>
        </w:rPr>
        <w:t xml:space="preserve"> licencií alebo iných </w:t>
      </w:r>
      <w:r>
        <w:rPr>
          <w:lang w:eastAsia="sk-SK"/>
        </w:rPr>
        <w:t>povolení významných pre činnosť účtovnej jednotky a podobne.</w:t>
      </w:r>
    </w:p>
    <w:p w:rsidR="00204A90" w:rsidRDefault="00204A90" w:rsidP="000E349D">
      <w:pPr>
        <w:pStyle w:val="Nzov"/>
        <w:spacing w:before="0" w:beforeAutospacing="0" w:after="0"/>
        <w:ind w:left="360"/>
        <w:jc w:val="left"/>
      </w:pPr>
    </w:p>
    <w:p w:rsidR="00204A90" w:rsidRPr="002C0794" w:rsidRDefault="00204A90" w:rsidP="006E43D5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</w:t>
      </w:r>
      <w:r>
        <w:rPr>
          <w:i/>
          <w:iCs/>
        </w:rPr>
        <w:t>VII</w:t>
      </w:r>
      <w:r w:rsidRPr="002C0794">
        <w:rPr>
          <w:i/>
          <w:iCs/>
        </w:rPr>
        <w:t xml:space="preserve"> </w:t>
      </w:r>
      <w:r>
        <w:rPr>
          <w:i/>
          <w:iCs/>
        </w:rPr>
        <w:t>–</w:t>
      </w:r>
      <w:r w:rsidRPr="002C0794">
        <w:rPr>
          <w:i/>
          <w:iCs/>
        </w:rPr>
        <w:t xml:space="preserve"> </w:t>
      </w:r>
      <w:r>
        <w:rPr>
          <w:i/>
          <w:iCs/>
        </w:rPr>
        <w:t>Ostatné informácie</w:t>
      </w:r>
    </w:p>
    <w:p w:rsidR="00204A90" w:rsidRDefault="00204A90" w:rsidP="006E43D5"/>
    <w:p w:rsidR="00204A90" w:rsidRPr="002F026B" w:rsidRDefault="00204A90" w:rsidP="00563EC6">
      <w:pPr>
        <w:numPr>
          <w:ilvl w:val="0"/>
          <w:numId w:val="6"/>
        </w:numPr>
        <w:spacing w:after="0" w:line="240" w:lineRule="auto"/>
        <w:ind w:left="357" w:hanging="357"/>
        <w:jc w:val="both"/>
      </w:pPr>
      <w:r>
        <w:t xml:space="preserve">Informácia </w:t>
      </w:r>
      <w:r w:rsidRPr="002F026B">
        <w:t>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204A90" w:rsidRPr="002F026B" w:rsidRDefault="00204A90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</w:pPr>
      <w:r w:rsidRPr="002F026B">
        <w:t>všetkých formách prijatej náhrady,</w:t>
      </w:r>
    </w:p>
    <w:p w:rsidR="00204A90" w:rsidRPr="002F026B" w:rsidRDefault="00204A90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</w:pPr>
      <w:r w:rsidRPr="002F026B">
        <w:t>účtovných zásadách použitých pri prideľovaní nákladov a výnosov,</w:t>
      </w:r>
    </w:p>
    <w:p w:rsidR="00204A90" w:rsidRDefault="00204A90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</w:pPr>
      <w:r>
        <w:t>všetkých druhoch</w:t>
      </w:r>
      <w:r w:rsidRPr="002F026B">
        <w:t xml:space="preserve"> činností účtovnej jednotky.</w:t>
      </w:r>
    </w:p>
    <w:p w:rsidR="00204A90" w:rsidRPr="002F026B" w:rsidRDefault="00204A90" w:rsidP="006E43D5">
      <w:pPr>
        <w:spacing w:after="0" w:line="240" w:lineRule="auto"/>
        <w:ind w:left="641"/>
        <w:jc w:val="both"/>
      </w:pPr>
    </w:p>
    <w:p w:rsidR="00204A90" w:rsidRDefault="00204A90" w:rsidP="00563EC6">
      <w:pPr>
        <w:numPr>
          <w:ilvl w:val="0"/>
          <w:numId w:val="6"/>
        </w:numPr>
        <w:spacing w:after="0" w:line="240" w:lineRule="auto"/>
        <w:ind w:left="357" w:hanging="357"/>
        <w:jc w:val="both"/>
      </w:pPr>
      <w:r>
        <w:t>Informácie  účtovnej jednotky, na ktorú sa vzťahuje § 23d ods. 6 zákona</w:t>
      </w:r>
    </w:p>
    <w:p w:rsidR="00204A90" w:rsidRDefault="00204A90" w:rsidP="001B4962">
      <w:pPr>
        <w:numPr>
          <w:ilvl w:val="0"/>
          <w:numId w:val="6"/>
        </w:numPr>
        <w:spacing w:after="0" w:line="240" w:lineRule="auto"/>
        <w:ind w:left="357" w:hanging="357"/>
        <w:jc w:val="both"/>
      </w:pPr>
      <w:r>
        <w:t>Informácie  účtovnej jednotky, na ktorú sa vzťahuje § 23d ods. 6 zákona</w:t>
      </w:r>
    </w:p>
    <w:p w:rsidR="00204A90" w:rsidRDefault="00204A90" w:rsidP="004268D2">
      <w:pPr>
        <w:spacing w:after="0" w:line="240" w:lineRule="auto"/>
      </w:pPr>
    </w:p>
    <w:p w:rsidR="00204A90" w:rsidRPr="002C0794" w:rsidRDefault="00204A90" w:rsidP="004268D2">
      <w:pPr>
        <w:spacing w:after="0" w:line="240" w:lineRule="auto"/>
      </w:pPr>
    </w:p>
    <w:p w:rsidR="00204A90" w:rsidRDefault="00204A90" w:rsidP="004268D2">
      <w:pPr>
        <w:spacing w:after="0" w:line="240" w:lineRule="auto"/>
      </w:pPr>
      <w:r w:rsidRPr="002C0794">
        <w:t>Použité  skratky:</w:t>
      </w:r>
    </w:p>
    <w:p w:rsidR="00204A90" w:rsidRPr="002C0794" w:rsidRDefault="00204A90" w:rsidP="004268D2">
      <w:pPr>
        <w:spacing w:after="0" w:line="240" w:lineRule="auto"/>
      </w:pPr>
      <w:r>
        <w:t>ÚJ-účtovná jednotka</w:t>
      </w:r>
    </w:p>
    <w:p w:rsidR="00204A90" w:rsidRDefault="00204A90" w:rsidP="0003344F">
      <w:pPr>
        <w:spacing w:after="0" w:line="240" w:lineRule="auto"/>
      </w:pPr>
      <w:r>
        <w:t>BO-bežné účtovné obdobie</w:t>
      </w:r>
    </w:p>
    <w:p w:rsidR="00204A90" w:rsidRDefault="00204A90" w:rsidP="0003344F">
      <w:pPr>
        <w:spacing w:after="0" w:line="240" w:lineRule="auto"/>
      </w:pPr>
      <w:r>
        <w:t>PO-bezprostredne predchádzajúce účtovné obdobie</w:t>
      </w:r>
    </w:p>
    <w:p w:rsidR="00204A90" w:rsidRPr="002C0794" w:rsidRDefault="00204A90" w:rsidP="0003344F">
      <w:pPr>
        <w:spacing w:after="0" w:line="240" w:lineRule="auto"/>
      </w:pPr>
      <w:r>
        <w:t>X-položka sa vzťahuje na účtovnú jednotku</w:t>
      </w:r>
    </w:p>
    <w:sectPr w:rsidR="00204A90" w:rsidRPr="002C0794" w:rsidSect="00D3362A">
      <w:headerReference w:type="default" r:id="rId7"/>
      <w:foot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D08F9" w:rsidRDefault="007D08F9" w:rsidP="00107589">
      <w:pPr>
        <w:spacing w:after="0" w:line="240" w:lineRule="auto"/>
      </w:pPr>
      <w:r>
        <w:separator/>
      </w:r>
    </w:p>
  </w:endnote>
  <w:endnote w:type="continuationSeparator" w:id="1">
    <w:p w:rsidR="007D08F9" w:rsidRDefault="007D08F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04A90" w:rsidRDefault="00353D91">
    <w:pPr>
      <w:pStyle w:val="Pta"/>
      <w:jc w:val="center"/>
    </w:pPr>
    <w:fldSimple w:instr=" PAGE   \* MERGEFORMAT ">
      <w:r w:rsidR="00CD3795">
        <w:rPr>
          <w:noProof/>
        </w:rPr>
        <w:t>2</w:t>
      </w:r>
    </w:fldSimple>
  </w:p>
  <w:p w:rsidR="00204A90" w:rsidRDefault="00204A90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D08F9" w:rsidRDefault="007D08F9" w:rsidP="00107589">
      <w:pPr>
        <w:spacing w:after="0" w:line="240" w:lineRule="auto"/>
      </w:pPr>
      <w:r>
        <w:separator/>
      </w:r>
    </w:p>
  </w:footnote>
  <w:footnote w:type="continuationSeparator" w:id="1">
    <w:p w:rsidR="007D08F9" w:rsidRDefault="007D08F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04A90" w:rsidRDefault="00204A90">
    <w:pPr>
      <w:pStyle w:val="Hlavika"/>
    </w:pPr>
  </w:p>
  <w:tbl>
    <w:tblPr>
      <w:tblW w:w="0" w:type="auto"/>
      <w:tblInd w:w="-68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245"/>
      <w:gridCol w:w="1701"/>
      <w:gridCol w:w="2410"/>
      <w:gridCol w:w="444"/>
      <w:gridCol w:w="2157"/>
    </w:tblGrid>
    <w:tr w:rsidR="00204A90">
      <w:trPr>
        <w:trHeight w:val="326"/>
      </w:trPr>
      <w:tc>
        <w:tcPr>
          <w:tcW w:w="2245" w:type="dxa"/>
        </w:tcPr>
        <w:p w:rsidR="00204A90" w:rsidRPr="00854972" w:rsidRDefault="00204A90" w:rsidP="002A6D92">
          <w:pPr>
            <w:pStyle w:val="Hlavika"/>
            <w:rPr>
              <w:sz w:val="22"/>
              <w:szCs w:val="22"/>
              <w:lang w:eastAsia="en-US"/>
            </w:rPr>
          </w:pPr>
          <w:r w:rsidRPr="00854972">
            <w:rPr>
              <w:sz w:val="22"/>
              <w:szCs w:val="22"/>
              <w:lang w:eastAsia="en-US"/>
            </w:rPr>
            <w:t>Poznámky Úč POD 3-01</w:t>
          </w:r>
        </w:p>
      </w:tc>
      <w:tc>
        <w:tcPr>
          <w:tcW w:w="1701" w:type="dxa"/>
          <w:tcBorders>
            <w:top w:val="nil"/>
            <w:bottom w:val="nil"/>
          </w:tcBorders>
        </w:tcPr>
        <w:p w:rsidR="00204A90" w:rsidRDefault="00204A90" w:rsidP="002A6D92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2410" w:type="dxa"/>
        </w:tcPr>
        <w:p w:rsidR="00204A90" w:rsidRDefault="00204A90" w:rsidP="00E1023E">
          <w:pPr>
            <w:spacing w:after="0" w:line="240" w:lineRule="auto"/>
          </w:pPr>
          <w:r>
            <w:t>IČO:</w:t>
          </w:r>
          <w:r w:rsidR="00E1023E">
            <w:t>55096751</w:t>
          </w:r>
        </w:p>
      </w:tc>
      <w:tc>
        <w:tcPr>
          <w:tcW w:w="444" w:type="dxa"/>
          <w:tcBorders>
            <w:top w:val="nil"/>
            <w:bottom w:val="nil"/>
          </w:tcBorders>
        </w:tcPr>
        <w:p w:rsidR="00204A90" w:rsidRDefault="00204A90" w:rsidP="002A6D92">
          <w:pPr>
            <w:spacing w:after="0" w:line="240" w:lineRule="auto"/>
          </w:pPr>
        </w:p>
      </w:tc>
      <w:tc>
        <w:tcPr>
          <w:tcW w:w="2157" w:type="dxa"/>
        </w:tcPr>
        <w:p w:rsidR="00204A90" w:rsidRDefault="00204A90" w:rsidP="00E1023E">
          <w:pPr>
            <w:spacing w:after="0" w:line="240" w:lineRule="auto"/>
          </w:pPr>
          <w:r>
            <w:t>DIČ:</w:t>
          </w:r>
          <w:r w:rsidR="00A738B7">
            <w:t>2121</w:t>
          </w:r>
          <w:r w:rsidR="00E1023E">
            <w:t>872247</w:t>
          </w:r>
        </w:p>
      </w:tc>
    </w:tr>
  </w:tbl>
  <w:p w:rsidR="00204A90" w:rsidRPr="004268D2" w:rsidRDefault="00204A90" w:rsidP="000853E5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>
      <w:start w:val="1"/>
      <w:numFmt w:val="lowerLetter"/>
      <w:lvlText w:val="%2."/>
      <w:lvlJc w:val="left"/>
      <w:pPr>
        <w:ind w:left="1582" w:hanging="360"/>
      </w:pPr>
    </w:lvl>
    <w:lvl w:ilvl="2" w:tplc="041B001B">
      <w:start w:val="1"/>
      <w:numFmt w:val="lowerRoman"/>
      <w:lvlText w:val="%3."/>
      <w:lvlJc w:val="right"/>
      <w:pPr>
        <w:ind w:left="2302" w:hanging="180"/>
      </w:pPr>
    </w:lvl>
    <w:lvl w:ilvl="3" w:tplc="041B000F">
      <w:start w:val="1"/>
      <w:numFmt w:val="decimal"/>
      <w:lvlText w:val="%4."/>
      <w:lvlJc w:val="left"/>
      <w:pPr>
        <w:ind w:left="3022" w:hanging="360"/>
      </w:pPr>
    </w:lvl>
    <w:lvl w:ilvl="4" w:tplc="041B0019">
      <w:start w:val="1"/>
      <w:numFmt w:val="lowerLetter"/>
      <w:lvlText w:val="%5."/>
      <w:lvlJc w:val="left"/>
      <w:pPr>
        <w:ind w:left="3742" w:hanging="360"/>
      </w:pPr>
    </w:lvl>
    <w:lvl w:ilvl="5" w:tplc="041B001B">
      <w:start w:val="1"/>
      <w:numFmt w:val="lowerRoman"/>
      <w:lvlText w:val="%6."/>
      <w:lvlJc w:val="right"/>
      <w:pPr>
        <w:ind w:left="4462" w:hanging="180"/>
      </w:pPr>
    </w:lvl>
    <w:lvl w:ilvl="6" w:tplc="041B000F">
      <w:start w:val="1"/>
      <w:numFmt w:val="decimal"/>
      <w:lvlText w:val="%7."/>
      <w:lvlJc w:val="left"/>
      <w:pPr>
        <w:ind w:left="5182" w:hanging="360"/>
      </w:pPr>
    </w:lvl>
    <w:lvl w:ilvl="7" w:tplc="041B0019">
      <w:start w:val="1"/>
      <w:numFmt w:val="lowerLetter"/>
      <w:lvlText w:val="%8."/>
      <w:lvlJc w:val="left"/>
      <w:pPr>
        <w:ind w:left="5902" w:hanging="360"/>
      </w:pPr>
    </w:lvl>
    <w:lvl w:ilvl="8" w:tplc="041B001B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bCs w:val="0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1077" w:hanging="360"/>
      </w:pPr>
    </w:lvl>
    <w:lvl w:ilvl="2" w:tplc="041B001B">
      <w:start w:val="1"/>
      <w:numFmt w:val="lowerRoman"/>
      <w:lvlText w:val="%3."/>
      <w:lvlJc w:val="right"/>
      <w:pPr>
        <w:ind w:left="1797" w:hanging="180"/>
      </w:pPr>
    </w:lvl>
    <w:lvl w:ilvl="3" w:tplc="041B000F">
      <w:start w:val="1"/>
      <w:numFmt w:val="decimal"/>
      <w:lvlText w:val="%4."/>
      <w:lvlJc w:val="left"/>
      <w:pPr>
        <w:ind w:left="2517" w:hanging="360"/>
      </w:pPr>
    </w:lvl>
    <w:lvl w:ilvl="4" w:tplc="041B0019">
      <w:start w:val="1"/>
      <w:numFmt w:val="lowerLetter"/>
      <w:lvlText w:val="%5."/>
      <w:lvlJc w:val="left"/>
      <w:pPr>
        <w:ind w:left="3237" w:hanging="360"/>
      </w:pPr>
    </w:lvl>
    <w:lvl w:ilvl="5" w:tplc="041B001B">
      <w:start w:val="1"/>
      <w:numFmt w:val="lowerRoman"/>
      <w:lvlText w:val="%6."/>
      <w:lvlJc w:val="right"/>
      <w:pPr>
        <w:ind w:left="3957" w:hanging="180"/>
      </w:pPr>
    </w:lvl>
    <w:lvl w:ilvl="6" w:tplc="041B000F">
      <w:start w:val="1"/>
      <w:numFmt w:val="decimal"/>
      <w:lvlText w:val="%7."/>
      <w:lvlJc w:val="left"/>
      <w:pPr>
        <w:ind w:left="4677" w:hanging="360"/>
      </w:pPr>
    </w:lvl>
    <w:lvl w:ilvl="7" w:tplc="041B0019">
      <w:start w:val="1"/>
      <w:numFmt w:val="lowerLetter"/>
      <w:lvlText w:val="%8."/>
      <w:lvlJc w:val="left"/>
      <w:pPr>
        <w:ind w:left="5397" w:hanging="360"/>
      </w:pPr>
    </w:lvl>
    <w:lvl w:ilvl="8" w:tplc="041B001B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>
      <w:start w:val="1"/>
      <w:numFmt w:val="lowerLetter"/>
      <w:lvlText w:val="%2."/>
      <w:lvlJc w:val="left"/>
      <w:pPr>
        <w:ind w:left="2160" w:hanging="360"/>
      </w:pPr>
    </w:lvl>
    <w:lvl w:ilvl="2" w:tplc="041B001B">
      <w:start w:val="1"/>
      <w:numFmt w:val="lowerRoman"/>
      <w:lvlText w:val="%3."/>
      <w:lvlJc w:val="right"/>
      <w:pPr>
        <w:ind w:left="2880" w:hanging="180"/>
      </w:pPr>
    </w:lvl>
    <w:lvl w:ilvl="3" w:tplc="041B000F">
      <w:start w:val="1"/>
      <w:numFmt w:val="decimal"/>
      <w:lvlText w:val="%4."/>
      <w:lvlJc w:val="left"/>
      <w:pPr>
        <w:ind w:left="3600" w:hanging="360"/>
      </w:pPr>
    </w:lvl>
    <w:lvl w:ilvl="4" w:tplc="041B0019">
      <w:start w:val="1"/>
      <w:numFmt w:val="lowerLetter"/>
      <w:lvlText w:val="%5."/>
      <w:lvlJc w:val="left"/>
      <w:pPr>
        <w:ind w:left="4320" w:hanging="360"/>
      </w:pPr>
    </w:lvl>
    <w:lvl w:ilvl="5" w:tplc="041B001B">
      <w:start w:val="1"/>
      <w:numFmt w:val="lowerRoman"/>
      <w:lvlText w:val="%6."/>
      <w:lvlJc w:val="right"/>
      <w:pPr>
        <w:ind w:left="5040" w:hanging="180"/>
      </w:pPr>
    </w:lvl>
    <w:lvl w:ilvl="6" w:tplc="041B000F">
      <w:start w:val="1"/>
      <w:numFmt w:val="decimal"/>
      <w:lvlText w:val="%7."/>
      <w:lvlJc w:val="left"/>
      <w:pPr>
        <w:ind w:left="5760" w:hanging="360"/>
      </w:pPr>
    </w:lvl>
    <w:lvl w:ilvl="7" w:tplc="041B0019">
      <w:start w:val="1"/>
      <w:numFmt w:val="lowerLetter"/>
      <w:lvlText w:val="%8."/>
      <w:lvlJc w:val="left"/>
      <w:pPr>
        <w:ind w:left="6480" w:hanging="360"/>
      </w:pPr>
    </w:lvl>
    <w:lvl w:ilvl="8" w:tplc="041B001B">
      <w:start w:val="1"/>
      <w:numFmt w:val="lowerRoman"/>
      <w:lvlText w:val="%9."/>
      <w:lvlJc w:val="right"/>
      <w:pPr>
        <w:ind w:left="7200" w:hanging="180"/>
      </w:pPr>
    </w:lvl>
  </w:abstractNum>
  <w:abstractNum w:abstractNumId="5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bCs w:val="0"/>
        <w:i w:val="0"/>
        <w:iCs w:val="0"/>
        <w:sz w:val="24"/>
        <w:szCs w:val="24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3590" w:hanging="360"/>
      </w:pPr>
    </w:lvl>
    <w:lvl w:ilvl="2" w:tplc="041B001B">
      <w:start w:val="1"/>
      <w:numFmt w:val="lowerRoman"/>
      <w:lvlText w:val="%3."/>
      <w:lvlJc w:val="right"/>
      <w:pPr>
        <w:ind w:left="4310" w:hanging="180"/>
      </w:pPr>
    </w:lvl>
    <w:lvl w:ilvl="3" w:tplc="041B000F">
      <w:start w:val="1"/>
      <w:numFmt w:val="decimal"/>
      <w:lvlText w:val="%4."/>
      <w:lvlJc w:val="left"/>
      <w:pPr>
        <w:ind w:left="5030" w:hanging="360"/>
      </w:pPr>
    </w:lvl>
    <w:lvl w:ilvl="4" w:tplc="041B0019">
      <w:start w:val="1"/>
      <w:numFmt w:val="lowerLetter"/>
      <w:lvlText w:val="%5."/>
      <w:lvlJc w:val="left"/>
      <w:pPr>
        <w:ind w:left="5750" w:hanging="360"/>
      </w:pPr>
    </w:lvl>
    <w:lvl w:ilvl="5" w:tplc="041B001B">
      <w:start w:val="1"/>
      <w:numFmt w:val="lowerRoman"/>
      <w:lvlText w:val="%6."/>
      <w:lvlJc w:val="right"/>
      <w:pPr>
        <w:ind w:left="6470" w:hanging="180"/>
      </w:pPr>
    </w:lvl>
    <w:lvl w:ilvl="6" w:tplc="041B000F">
      <w:start w:val="1"/>
      <w:numFmt w:val="decimal"/>
      <w:lvlText w:val="%7."/>
      <w:lvlJc w:val="left"/>
      <w:pPr>
        <w:ind w:left="7190" w:hanging="360"/>
      </w:pPr>
    </w:lvl>
    <w:lvl w:ilvl="7" w:tplc="041B0019">
      <w:start w:val="1"/>
      <w:numFmt w:val="lowerLetter"/>
      <w:lvlText w:val="%8."/>
      <w:lvlJc w:val="left"/>
      <w:pPr>
        <w:ind w:left="7910" w:hanging="360"/>
      </w:pPr>
    </w:lvl>
    <w:lvl w:ilvl="8" w:tplc="041B001B">
      <w:start w:val="1"/>
      <w:numFmt w:val="lowerRoman"/>
      <w:lvlText w:val="%9."/>
      <w:lvlJc w:val="right"/>
      <w:pPr>
        <w:ind w:left="8630" w:hanging="180"/>
      </w:pPr>
    </w:lvl>
  </w:abstractNum>
  <w:abstractNum w:abstractNumId="9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bCs w:val="0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1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lowerRoman"/>
      <w:lvlText w:val="%3."/>
      <w:lvlJc w:val="right"/>
      <w:pPr>
        <w:ind w:left="2520" w:hanging="180"/>
      </w:pPr>
    </w:lvl>
    <w:lvl w:ilvl="3" w:tplc="041B000F">
      <w:start w:val="1"/>
      <w:numFmt w:val="decimal"/>
      <w:lvlText w:val="%4."/>
      <w:lvlJc w:val="left"/>
      <w:pPr>
        <w:ind w:left="3240" w:hanging="360"/>
      </w:pPr>
    </w:lvl>
    <w:lvl w:ilvl="4" w:tplc="041B0019">
      <w:start w:val="1"/>
      <w:numFmt w:val="lowerLetter"/>
      <w:lvlText w:val="%5."/>
      <w:lvlJc w:val="left"/>
      <w:pPr>
        <w:ind w:left="3960" w:hanging="360"/>
      </w:pPr>
    </w:lvl>
    <w:lvl w:ilvl="5" w:tplc="041B001B">
      <w:start w:val="1"/>
      <w:numFmt w:val="lowerRoman"/>
      <w:lvlText w:val="%6."/>
      <w:lvlJc w:val="right"/>
      <w:pPr>
        <w:ind w:left="4680" w:hanging="180"/>
      </w:pPr>
    </w:lvl>
    <w:lvl w:ilvl="6" w:tplc="041B000F">
      <w:start w:val="1"/>
      <w:numFmt w:val="decimal"/>
      <w:lvlText w:val="%7."/>
      <w:lvlJc w:val="left"/>
      <w:pPr>
        <w:ind w:left="5400" w:hanging="360"/>
      </w:pPr>
    </w:lvl>
    <w:lvl w:ilvl="7" w:tplc="041B0019">
      <w:start w:val="1"/>
      <w:numFmt w:val="lowerLetter"/>
      <w:lvlText w:val="%8."/>
      <w:lvlJc w:val="left"/>
      <w:pPr>
        <w:ind w:left="6120" w:hanging="360"/>
      </w:pPr>
    </w:lvl>
    <w:lvl w:ilvl="8" w:tplc="041B001B">
      <w:start w:val="1"/>
      <w:numFmt w:val="lowerRoman"/>
      <w:lvlText w:val="%9."/>
      <w:lvlJc w:val="right"/>
      <w:pPr>
        <w:ind w:left="6840" w:hanging="180"/>
      </w:pPr>
    </w:lvl>
  </w:abstractNum>
  <w:abstractNum w:abstractNumId="12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3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5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Arial Narrow" w:hint="default"/>
        <w:sz w:val="22"/>
        <w:szCs w:val="22"/>
      </w:rPr>
    </w:lvl>
    <w:lvl w:ilvl="1" w:tplc="041B0019">
      <w:start w:val="1"/>
      <w:numFmt w:val="lowerLetter"/>
      <w:lvlText w:val="%2."/>
      <w:lvlJc w:val="left"/>
      <w:pPr>
        <w:ind w:left="2160" w:hanging="360"/>
      </w:pPr>
    </w:lvl>
    <w:lvl w:ilvl="2" w:tplc="041B001B">
      <w:start w:val="1"/>
      <w:numFmt w:val="lowerRoman"/>
      <w:lvlText w:val="%3."/>
      <w:lvlJc w:val="right"/>
      <w:pPr>
        <w:ind w:left="2880" w:hanging="180"/>
      </w:pPr>
    </w:lvl>
    <w:lvl w:ilvl="3" w:tplc="041B000F">
      <w:start w:val="1"/>
      <w:numFmt w:val="decimal"/>
      <w:lvlText w:val="%4."/>
      <w:lvlJc w:val="left"/>
      <w:pPr>
        <w:ind w:left="3600" w:hanging="360"/>
      </w:pPr>
    </w:lvl>
    <w:lvl w:ilvl="4" w:tplc="041B0019">
      <w:start w:val="1"/>
      <w:numFmt w:val="lowerLetter"/>
      <w:lvlText w:val="%5."/>
      <w:lvlJc w:val="left"/>
      <w:pPr>
        <w:ind w:left="4320" w:hanging="360"/>
      </w:pPr>
    </w:lvl>
    <w:lvl w:ilvl="5" w:tplc="041B001B">
      <w:start w:val="1"/>
      <w:numFmt w:val="lowerRoman"/>
      <w:lvlText w:val="%6."/>
      <w:lvlJc w:val="right"/>
      <w:pPr>
        <w:ind w:left="5040" w:hanging="180"/>
      </w:pPr>
    </w:lvl>
    <w:lvl w:ilvl="6" w:tplc="041B000F">
      <w:start w:val="1"/>
      <w:numFmt w:val="decimal"/>
      <w:lvlText w:val="%7."/>
      <w:lvlJc w:val="left"/>
      <w:pPr>
        <w:ind w:left="5760" w:hanging="360"/>
      </w:pPr>
    </w:lvl>
    <w:lvl w:ilvl="7" w:tplc="041B0019">
      <w:start w:val="1"/>
      <w:numFmt w:val="lowerLetter"/>
      <w:lvlText w:val="%8."/>
      <w:lvlJc w:val="left"/>
      <w:pPr>
        <w:ind w:left="6480" w:hanging="360"/>
      </w:pPr>
    </w:lvl>
    <w:lvl w:ilvl="8" w:tplc="041B001B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5049" w:hanging="360"/>
      </w:pPr>
    </w:lvl>
    <w:lvl w:ilvl="2" w:tplc="041B001B">
      <w:start w:val="1"/>
      <w:numFmt w:val="lowerRoman"/>
      <w:lvlText w:val="%3."/>
      <w:lvlJc w:val="right"/>
      <w:pPr>
        <w:ind w:left="5769" w:hanging="180"/>
      </w:pPr>
    </w:lvl>
    <w:lvl w:ilvl="3" w:tplc="041B000F">
      <w:start w:val="1"/>
      <w:numFmt w:val="decimal"/>
      <w:lvlText w:val="%4."/>
      <w:lvlJc w:val="left"/>
      <w:pPr>
        <w:ind w:left="6489" w:hanging="360"/>
      </w:pPr>
    </w:lvl>
    <w:lvl w:ilvl="4" w:tplc="041B0019">
      <w:start w:val="1"/>
      <w:numFmt w:val="lowerLetter"/>
      <w:lvlText w:val="%5."/>
      <w:lvlJc w:val="left"/>
      <w:pPr>
        <w:ind w:left="7209" w:hanging="360"/>
      </w:pPr>
    </w:lvl>
    <w:lvl w:ilvl="5" w:tplc="041B001B">
      <w:start w:val="1"/>
      <w:numFmt w:val="lowerRoman"/>
      <w:lvlText w:val="%6."/>
      <w:lvlJc w:val="right"/>
      <w:pPr>
        <w:ind w:left="7929" w:hanging="180"/>
      </w:pPr>
    </w:lvl>
    <w:lvl w:ilvl="6" w:tplc="041B000F">
      <w:start w:val="1"/>
      <w:numFmt w:val="decimal"/>
      <w:lvlText w:val="%7."/>
      <w:lvlJc w:val="left"/>
      <w:pPr>
        <w:ind w:left="8649" w:hanging="360"/>
      </w:pPr>
    </w:lvl>
    <w:lvl w:ilvl="7" w:tplc="041B0019">
      <w:start w:val="1"/>
      <w:numFmt w:val="lowerLetter"/>
      <w:lvlText w:val="%8."/>
      <w:lvlJc w:val="left"/>
      <w:pPr>
        <w:ind w:left="9369" w:hanging="360"/>
      </w:pPr>
    </w:lvl>
    <w:lvl w:ilvl="8" w:tplc="041B001B">
      <w:start w:val="1"/>
      <w:numFmt w:val="lowerRoman"/>
      <w:lvlText w:val="%9."/>
      <w:lvlJc w:val="right"/>
      <w:pPr>
        <w:ind w:left="10089" w:hanging="180"/>
      </w:pPr>
    </w:lvl>
  </w:abstractNum>
  <w:abstractNum w:abstractNumId="18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Arial Narrow" w:hint="default"/>
        <w:b w:val="0"/>
        <w:bCs w:val="0"/>
        <w:sz w:val="22"/>
        <w:szCs w:val="22"/>
      </w:rPr>
    </w:lvl>
    <w:lvl w:ilvl="1" w:tplc="041B0019">
      <w:start w:val="1"/>
      <w:numFmt w:val="lowerLetter"/>
      <w:lvlText w:val="%2."/>
      <w:lvlJc w:val="left"/>
      <w:pPr>
        <w:ind w:left="1582" w:hanging="360"/>
      </w:pPr>
    </w:lvl>
    <w:lvl w:ilvl="2" w:tplc="041B001B">
      <w:start w:val="1"/>
      <w:numFmt w:val="lowerRoman"/>
      <w:lvlText w:val="%3."/>
      <w:lvlJc w:val="right"/>
      <w:pPr>
        <w:ind w:left="2302" w:hanging="180"/>
      </w:pPr>
    </w:lvl>
    <w:lvl w:ilvl="3" w:tplc="041B000F">
      <w:start w:val="1"/>
      <w:numFmt w:val="decimal"/>
      <w:lvlText w:val="%4."/>
      <w:lvlJc w:val="left"/>
      <w:pPr>
        <w:ind w:left="3022" w:hanging="360"/>
      </w:pPr>
    </w:lvl>
    <w:lvl w:ilvl="4" w:tplc="041B0019">
      <w:start w:val="1"/>
      <w:numFmt w:val="lowerLetter"/>
      <w:lvlText w:val="%5."/>
      <w:lvlJc w:val="left"/>
      <w:pPr>
        <w:ind w:left="3742" w:hanging="360"/>
      </w:pPr>
    </w:lvl>
    <w:lvl w:ilvl="5" w:tplc="041B001B">
      <w:start w:val="1"/>
      <w:numFmt w:val="lowerRoman"/>
      <w:lvlText w:val="%6."/>
      <w:lvlJc w:val="right"/>
      <w:pPr>
        <w:ind w:left="4462" w:hanging="180"/>
      </w:pPr>
    </w:lvl>
    <w:lvl w:ilvl="6" w:tplc="041B000F">
      <w:start w:val="1"/>
      <w:numFmt w:val="decimal"/>
      <w:lvlText w:val="%7."/>
      <w:lvlJc w:val="left"/>
      <w:pPr>
        <w:ind w:left="5182" w:hanging="360"/>
      </w:pPr>
    </w:lvl>
    <w:lvl w:ilvl="7" w:tplc="041B0019">
      <w:start w:val="1"/>
      <w:numFmt w:val="lowerLetter"/>
      <w:lvlText w:val="%8."/>
      <w:lvlJc w:val="left"/>
      <w:pPr>
        <w:ind w:left="5902" w:hanging="360"/>
      </w:pPr>
    </w:lvl>
    <w:lvl w:ilvl="8" w:tplc="041B001B">
      <w:start w:val="1"/>
      <w:numFmt w:val="lowerRoman"/>
      <w:lvlText w:val="%9."/>
      <w:lvlJc w:val="right"/>
      <w:pPr>
        <w:ind w:left="6622" w:hanging="180"/>
      </w:pPr>
    </w:lvl>
  </w:abstractNum>
  <w:abstractNum w:abstractNumId="19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>
    <w:abstractNumId w:val="6"/>
  </w:num>
  <w:num w:numId="2">
    <w:abstractNumId w:val="19"/>
  </w:num>
  <w:num w:numId="3">
    <w:abstractNumId w:val="9"/>
  </w:num>
  <w:num w:numId="4">
    <w:abstractNumId w:val="8"/>
  </w:num>
  <w:num w:numId="5">
    <w:abstractNumId w:val="17"/>
  </w:num>
  <w:num w:numId="6">
    <w:abstractNumId w:val="5"/>
  </w:num>
  <w:num w:numId="7">
    <w:abstractNumId w:val="1"/>
  </w:num>
  <w:num w:numId="8">
    <w:abstractNumId w:val="18"/>
  </w:num>
  <w:num w:numId="9">
    <w:abstractNumId w:val="10"/>
  </w:num>
  <w:num w:numId="10">
    <w:abstractNumId w:val="14"/>
  </w:num>
  <w:num w:numId="11">
    <w:abstractNumId w:val="7"/>
  </w:num>
  <w:num w:numId="12">
    <w:abstractNumId w:val="16"/>
  </w:num>
  <w:num w:numId="13">
    <w:abstractNumId w:val="3"/>
  </w:num>
  <w:num w:numId="14">
    <w:abstractNumId w:val="12"/>
  </w:num>
  <w:num w:numId="15">
    <w:abstractNumId w:val="0"/>
  </w:num>
  <w:num w:numId="16">
    <w:abstractNumId w:val="2"/>
  </w:num>
  <w:num w:numId="17">
    <w:abstractNumId w:val="13"/>
  </w:num>
  <w:num w:numId="18">
    <w:abstractNumId w:val="11"/>
  </w:num>
  <w:num w:numId="19">
    <w:abstractNumId w:val="4"/>
  </w:num>
  <w:num w:numId="20">
    <w:abstractNumId w:val="1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drawingGridHorizontalSpacing w:val="110"/>
  <w:displayHorizontalDrawingGridEvery w:val="2"/>
  <w:displayVerticalDrawingGridEvery w:val="2"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/>
  <w:rsids>
    <w:rsidRoot w:val="00B86FC2"/>
    <w:rsid w:val="00001E07"/>
    <w:rsid w:val="00003733"/>
    <w:rsid w:val="00014AEC"/>
    <w:rsid w:val="00016072"/>
    <w:rsid w:val="00025FD6"/>
    <w:rsid w:val="000266FD"/>
    <w:rsid w:val="0003344F"/>
    <w:rsid w:val="00037084"/>
    <w:rsid w:val="00041895"/>
    <w:rsid w:val="000518CF"/>
    <w:rsid w:val="000649F6"/>
    <w:rsid w:val="000679F3"/>
    <w:rsid w:val="000817BE"/>
    <w:rsid w:val="00082070"/>
    <w:rsid w:val="00083A25"/>
    <w:rsid w:val="000853E5"/>
    <w:rsid w:val="000856F9"/>
    <w:rsid w:val="00094E53"/>
    <w:rsid w:val="000A7EE3"/>
    <w:rsid w:val="000B4D0C"/>
    <w:rsid w:val="000C4493"/>
    <w:rsid w:val="000D22CE"/>
    <w:rsid w:val="000D53EF"/>
    <w:rsid w:val="000E2759"/>
    <w:rsid w:val="000E349D"/>
    <w:rsid w:val="00102BBA"/>
    <w:rsid w:val="00107589"/>
    <w:rsid w:val="001205A3"/>
    <w:rsid w:val="00151C69"/>
    <w:rsid w:val="001579C7"/>
    <w:rsid w:val="0016384B"/>
    <w:rsid w:val="00186CFF"/>
    <w:rsid w:val="001923C8"/>
    <w:rsid w:val="00197838"/>
    <w:rsid w:val="001A61FB"/>
    <w:rsid w:val="001A6842"/>
    <w:rsid w:val="001A6B11"/>
    <w:rsid w:val="001A7A55"/>
    <w:rsid w:val="001B4962"/>
    <w:rsid w:val="001C27A9"/>
    <w:rsid w:val="001C634C"/>
    <w:rsid w:val="001E03F2"/>
    <w:rsid w:val="001E6A7F"/>
    <w:rsid w:val="001F3CFB"/>
    <w:rsid w:val="001F43A0"/>
    <w:rsid w:val="001F4417"/>
    <w:rsid w:val="00201123"/>
    <w:rsid w:val="00204A90"/>
    <w:rsid w:val="00221589"/>
    <w:rsid w:val="00223763"/>
    <w:rsid w:val="002351F7"/>
    <w:rsid w:val="00235F46"/>
    <w:rsid w:val="00236906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1309"/>
    <w:rsid w:val="00290DD6"/>
    <w:rsid w:val="002A30A7"/>
    <w:rsid w:val="002A416F"/>
    <w:rsid w:val="002A6D92"/>
    <w:rsid w:val="002B5BF9"/>
    <w:rsid w:val="002B61EE"/>
    <w:rsid w:val="002B719D"/>
    <w:rsid w:val="002C0794"/>
    <w:rsid w:val="002D0376"/>
    <w:rsid w:val="002D3E6A"/>
    <w:rsid w:val="002F026B"/>
    <w:rsid w:val="003071BE"/>
    <w:rsid w:val="00311795"/>
    <w:rsid w:val="00316B50"/>
    <w:rsid w:val="003210DF"/>
    <w:rsid w:val="00321FCD"/>
    <w:rsid w:val="00326AA0"/>
    <w:rsid w:val="003325F7"/>
    <w:rsid w:val="00333308"/>
    <w:rsid w:val="00337664"/>
    <w:rsid w:val="00344DB4"/>
    <w:rsid w:val="00350F37"/>
    <w:rsid w:val="00353D91"/>
    <w:rsid w:val="00356678"/>
    <w:rsid w:val="00363F47"/>
    <w:rsid w:val="0037431D"/>
    <w:rsid w:val="00390CFF"/>
    <w:rsid w:val="00391D3B"/>
    <w:rsid w:val="00395E72"/>
    <w:rsid w:val="003A0628"/>
    <w:rsid w:val="003A3381"/>
    <w:rsid w:val="003C6761"/>
    <w:rsid w:val="003D1D35"/>
    <w:rsid w:val="003D38D7"/>
    <w:rsid w:val="003E16EB"/>
    <w:rsid w:val="003E255C"/>
    <w:rsid w:val="003E55E9"/>
    <w:rsid w:val="003F13FB"/>
    <w:rsid w:val="003F477D"/>
    <w:rsid w:val="003F5EB5"/>
    <w:rsid w:val="00405477"/>
    <w:rsid w:val="004118F7"/>
    <w:rsid w:val="00420380"/>
    <w:rsid w:val="004268D2"/>
    <w:rsid w:val="004304FF"/>
    <w:rsid w:val="00457623"/>
    <w:rsid w:val="004576B8"/>
    <w:rsid w:val="00460C32"/>
    <w:rsid w:val="00465A3F"/>
    <w:rsid w:val="00486DF8"/>
    <w:rsid w:val="0048751E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B6F68"/>
    <w:rsid w:val="004B7B94"/>
    <w:rsid w:val="004C6614"/>
    <w:rsid w:val="004D08E4"/>
    <w:rsid w:val="004D5C84"/>
    <w:rsid w:val="004D7993"/>
    <w:rsid w:val="004E24A8"/>
    <w:rsid w:val="004E36D5"/>
    <w:rsid w:val="005048CB"/>
    <w:rsid w:val="00512E8A"/>
    <w:rsid w:val="005136D1"/>
    <w:rsid w:val="00537F98"/>
    <w:rsid w:val="0054020D"/>
    <w:rsid w:val="00544F4D"/>
    <w:rsid w:val="00550544"/>
    <w:rsid w:val="0055424E"/>
    <w:rsid w:val="00563EC6"/>
    <w:rsid w:val="005649E2"/>
    <w:rsid w:val="005852EB"/>
    <w:rsid w:val="005922FF"/>
    <w:rsid w:val="005947F1"/>
    <w:rsid w:val="00595DE0"/>
    <w:rsid w:val="005A378F"/>
    <w:rsid w:val="005A765F"/>
    <w:rsid w:val="005B1CA5"/>
    <w:rsid w:val="005C3552"/>
    <w:rsid w:val="005C4DA9"/>
    <w:rsid w:val="005C5C2E"/>
    <w:rsid w:val="005D2F62"/>
    <w:rsid w:val="005D6688"/>
    <w:rsid w:val="005E0A04"/>
    <w:rsid w:val="005E3B59"/>
    <w:rsid w:val="005F6078"/>
    <w:rsid w:val="00607119"/>
    <w:rsid w:val="00615CC6"/>
    <w:rsid w:val="00625A0A"/>
    <w:rsid w:val="006365C4"/>
    <w:rsid w:val="00637793"/>
    <w:rsid w:val="00645466"/>
    <w:rsid w:val="0065213E"/>
    <w:rsid w:val="00652DD4"/>
    <w:rsid w:val="0067181C"/>
    <w:rsid w:val="00686076"/>
    <w:rsid w:val="00687B87"/>
    <w:rsid w:val="00692917"/>
    <w:rsid w:val="006973BC"/>
    <w:rsid w:val="006A4709"/>
    <w:rsid w:val="006A5428"/>
    <w:rsid w:val="006B42EC"/>
    <w:rsid w:val="006B5F4E"/>
    <w:rsid w:val="006C7FA2"/>
    <w:rsid w:val="006D6978"/>
    <w:rsid w:val="006E43D5"/>
    <w:rsid w:val="006E48C6"/>
    <w:rsid w:val="006E4959"/>
    <w:rsid w:val="006E5B26"/>
    <w:rsid w:val="00704155"/>
    <w:rsid w:val="00707060"/>
    <w:rsid w:val="00710A71"/>
    <w:rsid w:val="00734328"/>
    <w:rsid w:val="00737C25"/>
    <w:rsid w:val="007408CF"/>
    <w:rsid w:val="00741B22"/>
    <w:rsid w:val="007449B8"/>
    <w:rsid w:val="00760D6D"/>
    <w:rsid w:val="00764E4C"/>
    <w:rsid w:val="00767CCF"/>
    <w:rsid w:val="00772363"/>
    <w:rsid w:val="00782646"/>
    <w:rsid w:val="00796024"/>
    <w:rsid w:val="007A30B2"/>
    <w:rsid w:val="007A5377"/>
    <w:rsid w:val="007B0846"/>
    <w:rsid w:val="007B2E0B"/>
    <w:rsid w:val="007C263C"/>
    <w:rsid w:val="007C370A"/>
    <w:rsid w:val="007C4475"/>
    <w:rsid w:val="007C6EE9"/>
    <w:rsid w:val="007D08F9"/>
    <w:rsid w:val="007D4632"/>
    <w:rsid w:val="007D57BF"/>
    <w:rsid w:val="007E22E8"/>
    <w:rsid w:val="007E52A9"/>
    <w:rsid w:val="007F351A"/>
    <w:rsid w:val="007F3FE9"/>
    <w:rsid w:val="00803AB5"/>
    <w:rsid w:val="00805654"/>
    <w:rsid w:val="00814FF3"/>
    <w:rsid w:val="00817962"/>
    <w:rsid w:val="00847433"/>
    <w:rsid w:val="00847971"/>
    <w:rsid w:val="00854972"/>
    <w:rsid w:val="00856A2B"/>
    <w:rsid w:val="008725BC"/>
    <w:rsid w:val="008755FC"/>
    <w:rsid w:val="00880109"/>
    <w:rsid w:val="008875A1"/>
    <w:rsid w:val="00891F08"/>
    <w:rsid w:val="008C0E76"/>
    <w:rsid w:val="008E04B8"/>
    <w:rsid w:val="008E284C"/>
    <w:rsid w:val="008E4928"/>
    <w:rsid w:val="00900BE9"/>
    <w:rsid w:val="00912D01"/>
    <w:rsid w:val="0093226A"/>
    <w:rsid w:val="00933936"/>
    <w:rsid w:val="00934878"/>
    <w:rsid w:val="009463F6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33651"/>
    <w:rsid w:val="00A533B1"/>
    <w:rsid w:val="00A62542"/>
    <w:rsid w:val="00A657E1"/>
    <w:rsid w:val="00A738B7"/>
    <w:rsid w:val="00A7585B"/>
    <w:rsid w:val="00A8025E"/>
    <w:rsid w:val="00A80BF6"/>
    <w:rsid w:val="00AA7A16"/>
    <w:rsid w:val="00AB03FB"/>
    <w:rsid w:val="00AD4607"/>
    <w:rsid w:val="00AF3212"/>
    <w:rsid w:val="00B06C2C"/>
    <w:rsid w:val="00B12A6C"/>
    <w:rsid w:val="00B310AC"/>
    <w:rsid w:val="00B51278"/>
    <w:rsid w:val="00B518FE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976A1"/>
    <w:rsid w:val="00BA71F0"/>
    <w:rsid w:val="00BE18DC"/>
    <w:rsid w:val="00BF45A7"/>
    <w:rsid w:val="00C006D3"/>
    <w:rsid w:val="00C04782"/>
    <w:rsid w:val="00C06C30"/>
    <w:rsid w:val="00C100C6"/>
    <w:rsid w:val="00C122EB"/>
    <w:rsid w:val="00C153BD"/>
    <w:rsid w:val="00C270D3"/>
    <w:rsid w:val="00C33753"/>
    <w:rsid w:val="00C36B91"/>
    <w:rsid w:val="00C56862"/>
    <w:rsid w:val="00C6795C"/>
    <w:rsid w:val="00C93A1A"/>
    <w:rsid w:val="00CA4895"/>
    <w:rsid w:val="00CA4B07"/>
    <w:rsid w:val="00CD280F"/>
    <w:rsid w:val="00CD3795"/>
    <w:rsid w:val="00CF3093"/>
    <w:rsid w:val="00CF7267"/>
    <w:rsid w:val="00D03A51"/>
    <w:rsid w:val="00D055BD"/>
    <w:rsid w:val="00D1022F"/>
    <w:rsid w:val="00D102FA"/>
    <w:rsid w:val="00D10F5D"/>
    <w:rsid w:val="00D157D5"/>
    <w:rsid w:val="00D210B5"/>
    <w:rsid w:val="00D21713"/>
    <w:rsid w:val="00D22BFF"/>
    <w:rsid w:val="00D22ED9"/>
    <w:rsid w:val="00D26D36"/>
    <w:rsid w:val="00D3362A"/>
    <w:rsid w:val="00D40958"/>
    <w:rsid w:val="00D416E5"/>
    <w:rsid w:val="00D615E8"/>
    <w:rsid w:val="00D61F5D"/>
    <w:rsid w:val="00D620E4"/>
    <w:rsid w:val="00D6294B"/>
    <w:rsid w:val="00D63D82"/>
    <w:rsid w:val="00D856AB"/>
    <w:rsid w:val="00D9007D"/>
    <w:rsid w:val="00D92ACC"/>
    <w:rsid w:val="00D94CC0"/>
    <w:rsid w:val="00D95BC5"/>
    <w:rsid w:val="00DA66DC"/>
    <w:rsid w:val="00DB1EA0"/>
    <w:rsid w:val="00DC066D"/>
    <w:rsid w:val="00DC3010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23E"/>
    <w:rsid w:val="00E109E2"/>
    <w:rsid w:val="00E2186D"/>
    <w:rsid w:val="00E33704"/>
    <w:rsid w:val="00E33912"/>
    <w:rsid w:val="00E35A2B"/>
    <w:rsid w:val="00E66ECB"/>
    <w:rsid w:val="00E720C4"/>
    <w:rsid w:val="00E87CBF"/>
    <w:rsid w:val="00E916CF"/>
    <w:rsid w:val="00E91B64"/>
    <w:rsid w:val="00E94D7D"/>
    <w:rsid w:val="00EA0E90"/>
    <w:rsid w:val="00EA41E2"/>
    <w:rsid w:val="00EB467F"/>
    <w:rsid w:val="00EB4F3B"/>
    <w:rsid w:val="00EB51C5"/>
    <w:rsid w:val="00EB5202"/>
    <w:rsid w:val="00EC52D9"/>
    <w:rsid w:val="00EC561A"/>
    <w:rsid w:val="00ED7D97"/>
    <w:rsid w:val="00EE7EC1"/>
    <w:rsid w:val="00EF08E3"/>
    <w:rsid w:val="00EF276E"/>
    <w:rsid w:val="00EF3803"/>
    <w:rsid w:val="00EF49E1"/>
    <w:rsid w:val="00EF5677"/>
    <w:rsid w:val="00EF63EA"/>
    <w:rsid w:val="00F007D1"/>
    <w:rsid w:val="00F12586"/>
    <w:rsid w:val="00F16363"/>
    <w:rsid w:val="00F342AD"/>
    <w:rsid w:val="00F47885"/>
    <w:rsid w:val="00F5457D"/>
    <w:rsid w:val="00F54CD1"/>
    <w:rsid w:val="00F74303"/>
    <w:rsid w:val="00F777BD"/>
    <w:rsid w:val="00F86BAE"/>
    <w:rsid w:val="00FB3516"/>
    <w:rsid w:val="00FB73E1"/>
    <w:rsid w:val="00FC1ACF"/>
    <w:rsid w:val="00FD3BD8"/>
    <w:rsid w:val="00FD5399"/>
    <w:rsid w:val="00FE50D7"/>
    <w:rsid w:val="00FF69B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sk-SK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iPriority="34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Normlny">
    <w:name w:val="Normal"/>
    <w:qFormat/>
    <w:rsid w:val="00FB73E1"/>
    <w:pPr>
      <w:spacing w:after="200" w:line="276" w:lineRule="auto"/>
    </w:pPr>
    <w:rPr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 w:cs="Cambria"/>
      <w:b/>
      <w:bCs/>
      <w:kern w:val="32"/>
      <w:sz w:val="32"/>
      <w:szCs w:val="32"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 w:cs="Cambria"/>
      <w:b/>
      <w:bCs/>
      <w:i/>
      <w:iCs/>
      <w:sz w:val="28"/>
      <w:szCs w:val="28"/>
      <w:lang w:eastAsia="sk-SK"/>
    </w:rPr>
  </w:style>
  <w:style w:type="paragraph" w:styleId="Nadpis3">
    <w:name w:val="heading 3"/>
    <w:basedOn w:val="Normlny"/>
    <w:next w:val="Normlny"/>
    <w:link w:val="Nadpis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 w:cs="Cambria"/>
      <w:b/>
      <w:bCs/>
      <w:sz w:val="26"/>
      <w:szCs w:val="26"/>
      <w:lang w:eastAsia="sk-SK"/>
    </w:rPr>
  </w:style>
  <w:style w:type="paragraph" w:styleId="Nadpis4">
    <w:name w:val="heading 4"/>
    <w:basedOn w:val="Normlny"/>
    <w:next w:val="Normlny"/>
    <w:link w:val="Nadpis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  <w:lang w:eastAsia="sk-SK"/>
    </w:rPr>
  </w:style>
  <w:style w:type="paragraph" w:styleId="Nadpis5">
    <w:name w:val="heading 5"/>
    <w:basedOn w:val="Normlny"/>
    <w:next w:val="Normlny"/>
    <w:link w:val="Nadpis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  <w:lang w:eastAsia="sk-SK"/>
    </w:rPr>
  </w:style>
  <w:style w:type="paragraph" w:styleId="Nadpis6">
    <w:name w:val="heading 6"/>
    <w:basedOn w:val="Normlny"/>
    <w:next w:val="Normlny"/>
    <w:link w:val="Nadpis6Char"/>
    <w:uiPriority w:val="99"/>
    <w:qFormat/>
    <w:rsid w:val="0003344F"/>
    <w:pPr>
      <w:spacing w:before="240" w:after="60" w:line="240" w:lineRule="auto"/>
      <w:outlineLvl w:val="5"/>
    </w:pPr>
    <w:rPr>
      <w:b/>
      <w:bCs/>
      <w:lang w:eastAsia="sk-SK"/>
    </w:rPr>
  </w:style>
  <w:style w:type="paragraph" w:styleId="Nadpis7">
    <w:name w:val="heading 7"/>
    <w:basedOn w:val="Normlny"/>
    <w:next w:val="Normlny"/>
    <w:link w:val="Nadpis7Char"/>
    <w:uiPriority w:val="99"/>
    <w:qFormat/>
    <w:rsid w:val="0003344F"/>
    <w:pPr>
      <w:spacing w:before="240" w:after="60" w:line="240" w:lineRule="auto"/>
      <w:outlineLvl w:val="6"/>
    </w:pPr>
    <w:rPr>
      <w:sz w:val="24"/>
      <w:szCs w:val="24"/>
      <w:lang w:eastAsia="sk-SK"/>
    </w:rPr>
  </w:style>
  <w:style w:type="paragraph" w:styleId="Nadpis8">
    <w:name w:val="heading 8"/>
    <w:basedOn w:val="Normlny"/>
    <w:next w:val="Normlny"/>
    <w:link w:val="Nadpis8Char"/>
    <w:uiPriority w:val="99"/>
    <w:qFormat/>
    <w:rsid w:val="0003344F"/>
    <w:pPr>
      <w:spacing w:before="240" w:after="60" w:line="240" w:lineRule="auto"/>
      <w:outlineLvl w:val="7"/>
    </w:pPr>
    <w:rPr>
      <w:i/>
      <w:iCs/>
      <w:sz w:val="24"/>
      <w:szCs w:val="24"/>
      <w:lang w:eastAsia="sk-SK"/>
    </w:rPr>
  </w:style>
  <w:style w:type="paragraph" w:styleId="Nadpis9">
    <w:name w:val="heading 9"/>
    <w:basedOn w:val="Normlny"/>
    <w:next w:val="Normlny"/>
    <w:link w:val="Nadpis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 w:cs="Cambria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Cambria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  <w:lang w:eastAsia="sk-SK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</w:style>
  <w:style w:type="paragraph" w:styleId="Pta">
    <w:name w:val="footer"/>
    <w:basedOn w:val="Normlny"/>
    <w:link w:val="Pt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  <w:lang w:eastAsia="sk-SK"/>
    </w:rPr>
  </w:style>
  <w:style w:type="character" w:customStyle="1" w:styleId="PtaChar">
    <w:name w:val="Päta Char"/>
    <w:basedOn w:val="Predvolenpsmoodseku"/>
    <w:link w:val="Pta"/>
    <w:uiPriority w:val="99"/>
    <w:locked/>
    <w:rsid w:val="00107589"/>
  </w:style>
  <w:style w:type="character" w:customStyle="1" w:styleId="TextpoznmkypodiarouChar128">
    <w:name w:val="Text poznámky pod čiarou Char128"/>
    <w:uiPriority w:val="99"/>
    <w:semiHidden/>
    <w:rsid w:val="00FB73E1"/>
    <w:rPr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3344F"/>
    <w:pPr>
      <w:spacing w:after="0" w:line="240" w:lineRule="auto"/>
    </w:pPr>
    <w:rPr>
      <w:sz w:val="20"/>
      <w:szCs w:val="20"/>
      <w:lang w:eastAsia="sk-SK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FB73E1"/>
    <w:rPr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sid w:val="00FB73E1"/>
    <w:rPr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sid w:val="00FB73E1"/>
    <w:rPr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sid w:val="00FB73E1"/>
    <w:rPr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sid w:val="00FB73E1"/>
    <w:rPr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sid w:val="00FB73E1"/>
    <w:rPr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sid w:val="00FB73E1"/>
    <w:rPr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sid w:val="00FB73E1"/>
    <w:rPr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sid w:val="00FB73E1"/>
    <w:rPr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sid w:val="00FB73E1"/>
    <w:rPr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sid w:val="00FB73E1"/>
    <w:rPr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sid w:val="00FB73E1"/>
    <w:rPr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sid w:val="00FB73E1"/>
    <w:rPr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sid w:val="00FB73E1"/>
    <w:rPr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sid w:val="00FB73E1"/>
    <w:rPr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sid w:val="00FB73E1"/>
    <w:rPr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sid w:val="00FB73E1"/>
    <w:rPr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sid w:val="00FB73E1"/>
    <w:rPr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sid w:val="00FB73E1"/>
    <w:rPr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sid w:val="00FB73E1"/>
    <w:rPr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sid w:val="00FB73E1"/>
    <w:rPr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sid w:val="00FB73E1"/>
    <w:rPr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sid w:val="00FB73E1"/>
    <w:rPr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sid w:val="00FB73E1"/>
    <w:rPr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sid w:val="00FB73E1"/>
    <w:rPr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sid w:val="00FB73E1"/>
    <w:rPr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sid w:val="00FB73E1"/>
    <w:rPr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sid w:val="00FB73E1"/>
    <w:rPr>
      <w:sz w:val="20"/>
      <w:szCs w:val="20"/>
    </w:rPr>
  </w:style>
  <w:style w:type="character" w:customStyle="1" w:styleId="NzovChar128">
    <w:name w:val="Názov Char128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rFonts w:ascii="Cambria" w:hAnsi="Cambria" w:cs="Cambria"/>
      <w:b/>
      <w:bCs/>
      <w:kern w:val="28"/>
      <w:sz w:val="32"/>
      <w:szCs w:val="32"/>
      <w:lang w:eastAsia="sk-SK"/>
    </w:rPr>
  </w:style>
  <w:style w:type="character" w:customStyle="1" w:styleId="NzovChar">
    <w:name w:val="Názov Char"/>
    <w:basedOn w:val="Predvolenpsmoodseku"/>
    <w:link w:val="Nzov"/>
    <w:uiPriority w:val="99"/>
    <w:locked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7">
    <w:name w:val="Názov Char127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6">
    <w:name w:val="Názov Char126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5">
    <w:name w:val="Názov Char125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4">
    <w:name w:val="Názov Char124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3">
    <w:name w:val="Názov Char123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2">
    <w:name w:val="Názov Char122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1">
    <w:name w:val="Názov Char121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0">
    <w:name w:val="Názov Char120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9">
    <w:name w:val="Názov Char119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8">
    <w:name w:val="Názov Char118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7">
    <w:name w:val="Názov Char117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6">
    <w:name w:val="Názov Char116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5">
    <w:name w:val="Názov Char115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4">
    <w:name w:val="Názov Char114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3">
    <w:name w:val="Názov Char113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2">
    <w:name w:val="Názov Char112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1">
    <w:name w:val="Názov Char111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0">
    <w:name w:val="Názov Char110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9">
    <w:name w:val="Názov Char19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8">
    <w:name w:val="Názov Char18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7">
    <w:name w:val="Názov Char17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6">
    <w:name w:val="Názov Char16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5">
    <w:name w:val="Názov Char15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4">
    <w:name w:val="Názov Char14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">
    <w:name w:val="Názov Char13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">
    <w:name w:val="Názov Char12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">
    <w:name w:val="Názov Char11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sid w:val="00FB73E1"/>
    <w:rPr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rsid w:val="0003344F"/>
    <w:pPr>
      <w:spacing w:after="0" w:line="240" w:lineRule="auto"/>
      <w:jc w:val="both"/>
    </w:pPr>
    <w:rPr>
      <w:sz w:val="36"/>
      <w:szCs w:val="36"/>
      <w:lang w:eastAsia="sk-SK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FB73E1"/>
    <w:rPr>
      <w:sz w:val="36"/>
      <w:szCs w:val="36"/>
    </w:rPr>
  </w:style>
  <w:style w:type="character" w:customStyle="1" w:styleId="ZkladntextChar127">
    <w:name w:val="Základný text Char127"/>
    <w:uiPriority w:val="99"/>
    <w:semiHidden/>
    <w:rsid w:val="00FB73E1"/>
    <w:rPr>
      <w:sz w:val="36"/>
      <w:szCs w:val="36"/>
    </w:rPr>
  </w:style>
  <w:style w:type="character" w:customStyle="1" w:styleId="ZkladntextChar126">
    <w:name w:val="Základný text Char126"/>
    <w:uiPriority w:val="99"/>
    <w:semiHidden/>
    <w:rsid w:val="00FB73E1"/>
    <w:rPr>
      <w:sz w:val="36"/>
      <w:szCs w:val="36"/>
    </w:rPr>
  </w:style>
  <w:style w:type="character" w:customStyle="1" w:styleId="ZkladntextChar125">
    <w:name w:val="Základný text Char125"/>
    <w:uiPriority w:val="99"/>
    <w:semiHidden/>
    <w:rsid w:val="00FB73E1"/>
    <w:rPr>
      <w:sz w:val="36"/>
      <w:szCs w:val="36"/>
    </w:rPr>
  </w:style>
  <w:style w:type="character" w:customStyle="1" w:styleId="ZkladntextChar124">
    <w:name w:val="Základný text Char124"/>
    <w:uiPriority w:val="99"/>
    <w:semiHidden/>
    <w:rsid w:val="00FB73E1"/>
    <w:rPr>
      <w:sz w:val="36"/>
      <w:szCs w:val="36"/>
    </w:rPr>
  </w:style>
  <w:style w:type="character" w:customStyle="1" w:styleId="ZkladntextChar123">
    <w:name w:val="Základný text Char123"/>
    <w:uiPriority w:val="99"/>
    <w:semiHidden/>
    <w:rsid w:val="00FB73E1"/>
    <w:rPr>
      <w:sz w:val="36"/>
      <w:szCs w:val="36"/>
    </w:rPr>
  </w:style>
  <w:style w:type="character" w:customStyle="1" w:styleId="ZkladntextChar122">
    <w:name w:val="Základný text Char122"/>
    <w:uiPriority w:val="99"/>
    <w:semiHidden/>
    <w:rsid w:val="00FB73E1"/>
    <w:rPr>
      <w:sz w:val="36"/>
      <w:szCs w:val="36"/>
    </w:rPr>
  </w:style>
  <w:style w:type="character" w:customStyle="1" w:styleId="ZkladntextChar121">
    <w:name w:val="Základný text Char121"/>
    <w:uiPriority w:val="99"/>
    <w:semiHidden/>
    <w:rsid w:val="00FB73E1"/>
    <w:rPr>
      <w:sz w:val="36"/>
      <w:szCs w:val="36"/>
    </w:rPr>
  </w:style>
  <w:style w:type="character" w:customStyle="1" w:styleId="ZkladntextChar120">
    <w:name w:val="Základný text Char120"/>
    <w:uiPriority w:val="99"/>
    <w:semiHidden/>
    <w:rsid w:val="00FB73E1"/>
    <w:rPr>
      <w:sz w:val="36"/>
      <w:szCs w:val="36"/>
    </w:rPr>
  </w:style>
  <w:style w:type="character" w:customStyle="1" w:styleId="ZkladntextChar119">
    <w:name w:val="Základný text Char119"/>
    <w:uiPriority w:val="99"/>
    <w:semiHidden/>
    <w:rsid w:val="00FB73E1"/>
    <w:rPr>
      <w:sz w:val="36"/>
      <w:szCs w:val="36"/>
    </w:rPr>
  </w:style>
  <w:style w:type="character" w:customStyle="1" w:styleId="ZkladntextChar118">
    <w:name w:val="Základný text Char118"/>
    <w:uiPriority w:val="99"/>
    <w:semiHidden/>
    <w:rsid w:val="00FB73E1"/>
    <w:rPr>
      <w:sz w:val="36"/>
      <w:szCs w:val="36"/>
    </w:rPr>
  </w:style>
  <w:style w:type="character" w:customStyle="1" w:styleId="ZkladntextChar117">
    <w:name w:val="Základný text Char117"/>
    <w:uiPriority w:val="99"/>
    <w:semiHidden/>
    <w:rsid w:val="00FB73E1"/>
    <w:rPr>
      <w:sz w:val="36"/>
      <w:szCs w:val="36"/>
    </w:rPr>
  </w:style>
  <w:style w:type="character" w:customStyle="1" w:styleId="ZkladntextChar116">
    <w:name w:val="Základný text Char116"/>
    <w:uiPriority w:val="99"/>
    <w:semiHidden/>
    <w:rsid w:val="00FB73E1"/>
    <w:rPr>
      <w:sz w:val="36"/>
      <w:szCs w:val="36"/>
    </w:rPr>
  </w:style>
  <w:style w:type="character" w:customStyle="1" w:styleId="ZkladntextChar115">
    <w:name w:val="Základný text Char115"/>
    <w:uiPriority w:val="99"/>
    <w:semiHidden/>
    <w:rsid w:val="00FB73E1"/>
    <w:rPr>
      <w:sz w:val="36"/>
      <w:szCs w:val="36"/>
    </w:rPr>
  </w:style>
  <w:style w:type="character" w:customStyle="1" w:styleId="ZkladntextChar114">
    <w:name w:val="Základný text Char114"/>
    <w:uiPriority w:val="99"/>
    <w:semiHidden/>
    <w:rsid w:val="00FB73E1"/>
    <w:rPr>
      <w:sz w:val="36"/>
      <w:szCs w:val="36"/>
    </w:rPr>
  </w:style>
  <w:style w:type="character" w:customStyle="1" w:styleId="ZkladntextChar113">
    <w:name w:val="Základný text Char113"/>
    <w:uiPriority w:val="99"/>
    <w:semiHidden/>
    <w:rsid w:val="00FB73E1"/>
    <w:rPr>
      <w:sz w:val="36"/>
      <w:szCs w:val="36"/>
    </w:rPr>
  </w:style>
  <w:style w:type="character" w:customStyle="1" w:styleId="ZkladntextChar112">
    <w:name w:val="Základný text Char112"/>
    <w:uiPriority w:val="99"/>
    <w:semiHidden/>
    <w:rsid w:val="00FB73E1"/>
    <w:rPr>
      <w:sz w:val="36"/>
      <w:szCs w:val="36"/>
    </w:rPr>
  </w:style>
  <w:style w:type="character" w:customStyle="1" w:styleId="ZkladntextChar111">
    <w:name w:val="Základný text Char111"/>
    <w:uiPriority w:val="99"/>
    <w:semiHidden/>
    <w:rsid w:val="00FB73E1"/>
    <w:rPr>
      <w:sz w:val="36"/>
      <w:szCs w:val="36"/>
    </w:rPr>
  </w:style>
  <w:style w:type="character" w:customStyle="1" w:styleId="ZkladntextChar110">
    <w:name w:val="Základný text Char110"/>
    <w:uiPriority w:val="99"/>
    <w:semiHidden/>
    <w:rsid w:val="00FB73E1"/>
    <w:rPr>
      <w:sz w:val="36"/>
      <w:szCs w:val="36"/>
    </w:rPr>
  </w:style>
  <w:style w:type="character" w:customStyle="1" w:styleId="ZkladntextChar19">
    <w:name w:val="Základný text Char19"/>
    <w:uiPriority w:val="99"/>
    <w:semiHidden/>
    <w:rsid w:val="00FB73E1"/>
    <w:rPr>
      <w:sz w:val="36"/>
      <w:szCs w:val="36"/>
    </w:rPr>
  </w:style>
  <w:style w:type="character" w:customStyle="1" w:styleId="ZkladntextChar18">
    <w:name w:val="Základný text Char18"/>
    <w:uiPriority w:val="99"/>
    <w:semiHidden/>
    <w:rsid w:val="00FB73E1"/>
    <w:rPr>
      <w:sz w:val="36"/>
      <w:szCs w:val="36"/>
    </w:rPr>
  </w:style>
  <w:style w:type="character" w:customStyle="1" w:styleId="ZkladntextChar17">
    <w:name w:val="Základný text Char17"/>
    <w:uiPriority w:val="99"/>
    <w:semiHidden/>
    <w:rsid w:val="00FB73E1"/>
    <w:rPr>
      <w:sz w:val="36"/>
      <w:szCs w:val="36"/>
    </w:rPr>
  </w:style>
  <w:style w:type="character" w:customStyle="1" w:styleId="ZkladntextChar16">
    <w:name w:val="Základný text Char16"/>
    <w:uiPriority w:val="99"/>
    <w:semiHidden/>
    <w:rsid w:val="00FB73E1"/>
    <w:rPr>
      <w:sz w:val="36"/>
      <w:szCs w:val="36"/>
    </w:rPr>
  </w:style>
  <w:style w:type="character" w:customStyle="1" w:styleId="ZkladntextChar15">
    <w:name w:val="Základný text Char15"/>
    <w:uiPriority w:val="99"/>
    <w:semiHidden/>
    <w:rsid w:val="00FB73E1"/>
    <w:rPr>
      <w:sz w:val="36"/>
      <w:szCs w:val="36"/>
    </w:rPr>
  </w:style>
  <w:style w:type="character" w:customStyle="1" w:styleId="ZkladntextChar14">
    <w:name w:val="Základný text Char14"/>
    <w:uiPriority w:val="99"/>
    <w:semiHidden/>
    <w:rsid w:val="00FB73E1"/>
    <w:rPr>
      <w:sz w:val="36"/>
      <w:szCs w:val="36"/>
    </w:rPr>
  </w:style>
  <w:style w:type="character" w:customStyle="1" w:styleId="ZkladntextChar13">
    <w:name w:val="Základný text Char13"/>
    <w:uiPriority w:val="99"/>
    <w:semiHidden/>
    <w:rsid w:val="00FB73E1"/>
    <w:rPr>
      <w:sz w:val="36"/>
      <w:szCs w:val="36"/>
    </w:rPr>
  </w:style>
  <w:style w:type="character" w:customStyle="1" w:styleId="ZkladntextChar12">
    <w:name w:val="Základný text Char12"/>
    <w:uiPriority w:val="99"/>
    <w:semiHidden/>
    <w:rsid w:val="00FB73E1"/>
    <w:rPr>
      <w:sz w:val="36"/>
      <w:szCs w:val="36"/>
    </w:rPr>
  </w:style>
  <w:style w:type="character" w:customStyle="1" w:styleId="ZkladntextChar11">
    <w:name w:val="Základný text Char11"/>
    <w:uiPriority w:val="99"/>
    <w:semiHidden/>
    <w:rsid w:val="00FB73E1"/>
    <w:rPr>
      <w:sz w:val="36"/>
      <w:szCs w:val="36"/>
    </w:rPr>
  </w:style>
  <w:style w:type="character" w:customStyle="1" w:styleId="PodtitulChar128">
    <w:name w:val="Podtitul Char128"/>
    <w:uiPriority w:val="99"/>
    <w:rsid w:val="00FB73E1"/>
    <w:rPr>
      <w:rFonts w:ascii="Cambria" w:hAnsi="Cambria" w:cs="Cambria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03344F"/>
    <w:pPr>
      <w:spacing w:after="60" w:line="240" w:lineRule="auto"/>
      <w:jc w:val="center"/>
      <w:outlineLvl w:val="1"/>
    </w:pPr>
    <w:rPr>
      <w:rFonts w:ascii="Cambria" w:hAnsi="Cambria" w:cs="Cambria"/>
      <w:sz w:val="24"/>
      <w:szCs w:val="24"/>
      <w:lang w:eastAsia="sk-SK"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FB73E1"/>
    <w:rPr>
      <w:rFonts w:ascii="Cambria" w:hAnsi="Cambria" w:cs="Cambria"/>
      <w:sz w:val="24"/>
      <w:szCs w:val="24"/>
    </w:rPr>
  </w:style>
  <w:style w:type="character" w:customStyle="1" w:styleId="PodtitulChar127">
    <w:name w:val="Podtitul Char127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6">
    <w:name w:val="Podtitul Char126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5">
    <w:name w:val="Podtitul Char125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4">
    <w:name w:val="Podtitul Char124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3">
    <w:name w:val="Podtitul Char123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2">
    <w:name w:val="Podtitul Char122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1">
    <w:name w:val="Podtitul Char121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0">
    <w:name w:val="Podtitul Char120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9">
    <w:name w:val="Podtitul Char119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8">
    <w:name w:val="Podtitul Char118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7">
    <w:name w:val="Podtitul Char117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6">
    <w:name w:val="Podtitul Char116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5">
    <w:name w:val="Podtitul Char115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4">
    <w:name w:val="Podtitul Char114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3">
    <w:name w:val="Podtitul Char113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2">
    <w:name w:val="Podtitul Char112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1">
    <w:name w:val="Podtitul Char111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0">
    <w:name w:val="Podtitul Char110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9">
    <w:name w:val="Podtitul Char19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8">
    <w:name w:val="Podtitul Char18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7">
    <w:name w:val="Podtitul Char17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6">
    <w:name w:val="Podtitul Char16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5">
    <w:name w:val="Podtitul Char15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4">
    <w:name w:val="Podtitul Char14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3">
    <w:name w:val="Podtitul Char13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">
    <w:name w:val="Podtitul Char12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">
    <w:name w:val="Podtitul Char11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Zkladntext2Char128">
    <w:name w:val="Základný text 2 Char128"/>
    <w:uiPriority w:val="99"/>
    <w:semiHidden/>
    <w:rsid w:val="00FB73E1"/>
    <w:rPr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rsid w:val="0003344F"/>
    <w:pPr>
      <w:spacing w:after="0" w:line="240" w:lineRule="auto"/>
      <w:ind w:left="2124" w:hanging="2124"/>
      <w:jc w:val="both"/>
    </w:pPr>
    <w:rPr>
      <w:sz w:val="36"/>
      <w:szCs w:val="36"/>
      <w:lang w:eastAsia="sk-SK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FB73E1"/>
    <w:rPr>
      <w:sz w:val="36"/>
      <w:szCs w:val="36"/>
    </w:rPr>
  </w:style>
  <w:style w:type="character" w:customStyle="1" w:styleId="Zkladntext2Char127">
    <w:name w:val="Základný text 2 Char127"/>
    <w:uiPriority w:val="99"/>
    <w:semiHidden/>
    <w:rsid w:val="00FB73E1"/>
    <w:rPr>
      <w:sz w:val="36"/>
      <w:szCs w:val="36"/>
    </w:rPr>
  </w:style>
  <w:style w:type="character" w:customStyle="1" w:styleId="Zkladntext2Char126">
    <w:name w:val="Základný text 2 Char126"/>
    <w:uiPriority w:val="99"/>
    <w:semiHidden/>
    <w:rsid w:val="00FB73E1"/>
    <w:rPr>
      <w:sz w:val="36"/>
      <w:szCs w:val="36"/>
    </w:rPr>
  </w:style>
  <w:style w:type="character" w:customStyle="1" w:styleId="Zkladntext2Char125">
    <w:name w:val="Základný text 2 Char125"/>
    <w:uiPriority w:val="99"/>
    <w:semiHidden/>
    <w:rsid w:val="00FB73E1"/>
    <w:rPr>
      <w:sz w:val="36"/>
      <w:szCs w:val="36"/>
    </w:rPr>
  </w:style>
  <w:style w:type="character" w:customStyle="1" w:styleId="Zkladntext2Char124">
    <w:name w:val="Základný text 2 Char124"/>
    <w:uiPriority w:val="99"/>
    <w:semiHidden/>
    <w:rsid w:val="00FB73E1"/>
    <w:rPr>
      <w:sz w:val="36"/>
      <w:szCs w:val="36"/>
    </w:rPr>
  </w:style>
  <w:style w:type="character" w:customStyle="1" w:styleId="Zkladntext2Char123">
    <w:name w:val="Základný text 2 Char123"/>
    <w:uiPriority w:val="99"/>
    <w:semiHidden/>
    <w:rsid w:val="00FB73E1"/>
    <w:rPr>
      <w:sz w:val="36"/>
      <w:szCs w:val="36"/>
    </w:rPr>
  </w:style>
  <w:style w:type="character" w:customStyle="1" w:styleId="Zkladntext2Char122">
    <w:name w:val="Základný text 2 Char122"/>
    <w:uiPriority w:val="99"/>
    <w:semiHidden/>
    <w:rsid w:val="00FB73E1"/>
    <w:rPr>
      <w:sz w:val="36"/>
      <w:szCs w:val="36"/>
    </w:rPr>
  </w:style>
  <w:style w:type="character" w:customStyle="1" w:styleId="Zkladntext2Char121">
    <w:name w:val="Základný text 2 Char121"/>
    <w:uiPriority w:val="99"/>
    <w:semiHidden/>
    <w:rsid w:val="00FB73E1"/>
    <w:rPr>
      <w:sz w:val="36"/>
      <w:szCs w:val="36"/>
    </w:rPr>
  </w:style>
  <w:style w:type="character" w:customStyle="1" w:styleId="Zkladntext2Char120">
    <w:name w:val="Základný text 2 Char120"/>
    <w:uiPriority w:val="99"/>
    <w:semiHidden/>
    <w:rsid w:val="00FB73E1"/>
    <w:rPr>
      <w:sz w:val="36"/>
      <w:szCs w:val="36"/>
    </w:rPr>
  </w:style>
  <w:style w:type="character" w:customStyle="1" w:styleId="Zkladntext2Char119">
    <w:name w:val="Základný text 2 Char119"/>
    <w:uiPriority w:val="99"/>
    <w:semiHidden/>
    <w:rsid w:val="00FB73E1"/>
    <w:rPr>
      <w:sz w:val="36"/>
      <w:szCs w:val="36"/>
    </w:rPr>
  </w:style>
  <w:style w:type="character" w:customStyle="1" w:styleId="Zkladntext2Char118">
    <w:name w:val="Základný text 2 Char118"/>
    <w:uiPriority w:val="99"/>
    <w:semiHidden/>
    <w:rsid w:val="00FB73E1"/>
    <w:rPr>
      <w:sz w:val="36"/>
      <w:szCs w:val="36"/>
    </w:rPr>
  </w:style>
  <w:style w:type="character" w:customStyle="1" w:styleId="Zkladntext2Char117">
    <w:name w:val="Základný text 2 Char117"/>
    <w:uiPriority w:val="99"/>
    <w:semiHidden/>
    <w:rsid w:val="00FB73E1"/>
    <w:rPr>
      <w:sz w:val="36"/>
      <w:szCs w:val="36"/>
    </w:rPr>
  </w:style>
  <w:style w:type="character" w:customStyle="1" w:styleId="Zkladntext2Char116">
    <w:name w:val="Základný text 2 Char116"/>
    <w:uiPriority w:val="99"/>
    <w:semiHidden/>
    <w:rsid w:val="00FB73E1"/>
    <w:rPr>
      <w:sz w:val="36"/>
      <w:szCs w:val="36"/>
    </w:rPr>
  </w:style>
  <w:style w:type="character" w:customStyle="1" w:styleId="Zkladntext2Char115">
    <w:name w:val="Základný text 2 Char115"/>
    <w:uiPriority w:val="99"/>
    <w:semiHidden/>
    <w:rsid w:val="00FB73E1"/>
    <w:rPr>
      <w:sz w:val="36"/>
      <w:szCs w:val="36"/>
    </w:rPr>
  </w:style>
  <w:style w:type="character" w:customStyle="1" w:styleId="Zkladntext2Char114">
    <w:name w:val="Základný text 2 Char114"/>
    <w:uiPriority w:val="99"/>
    <w:semiHidden/>
    <w:rsid w:val="00FB73E1"/>
    <w:rPr>
      <w:sz w:val="36"/>
      <w:szCs w:val="36"/>
    </w:rPr>
  </w:style>
  <w:style w:type="character" w:customStyle="1" w:styleId="Zkladntext2Char113">
    <w:name w:val="Základný text 2 Char113"/>
    <w:uiPriority w:val="99"/>
    <w:semiHidden/>
    <w:rsid w:val="00FB73E1"/>
    <w:rPr>
      <w:sz w:val="36"/>
      <w:szCs w:val="36"/>
    </w:rPr>
  </w:style>
  <w:style w:type="character" w:customStyle="1" w:styleId="Zkladntext2Char112">
    <w:name w:val="Základný text 2 Char112"/>
    <w:uiPriority w:val="99"/>
    <w:semiHidden/>
    <w:rsid w:val="00FB73E1"/>
    <w:rPr>
      <w:sz w:val="36"/>
      <w:szCs w:val="36"/>
    </w:rPr>
  </w:style>
  <w:style w:type="character" w:customStyle="1" w:styleId="Zkladntext2Char111">
    <w:name w:val="Základný text 2 Char111"/>
    <w:uiPriority w:val="99"/>
    <w:semiHidden/>
    <w:rsid w:val="00FB73E1"/>
    <w:rPr>
      <w:sz w:val="36"/>
      <w:szCs w:val="36"/>
    </w:rPr>
  </w:style>
  <w:style w:type="character" w:customStyle="1" w:styleId="Zkladntext2Char110">
    <w:name w:val="Základný text 2 Char110"/>
    <w:uiPriority w:val="99"/>
    <w:semiHidden/>
    <w:rsid w:val="00FB73E1"/>
    <w:rPr>
      <w:sz w:val="36"/>
      <w:szCs w:val="36"/>
    </w:rPr>
  </w:style>
  <w:style w:type="character" w:customStyle="1" w:styleId="Zkladntext2Char19">
    <w:name w:val="Základný text 2 Char19"/>
    <w:uiPriority w:val="99"/>
    <w:semiHidden/>
    <w:rsid w:val="00FB73E1"/>
    <w:rPr>
      <w:sz w:val="36"/>
      <w:szCs w:val="36"/>
    </w:rPr>
  </w:style>
  <w:style w:type="character" w:customStyle="1" w:styleId="Zkladntext2Char18">
    <w:name w:val="Základný text 2 Char18"/>
    <w:uiPriority w:val="99"/>
    <w:semiHidden/>
    <w:rsid w:val="00FB73E1"/>
    <w:rPr>
      <w:sz w:val="36"/>
      <w:szCs w:val="36"/>
    </w:rPr>
  </w:style>
  <w:style w:type="character" w:customStyle="1" w:styleId="Zkladntext2Char17">
    <w:name w:val="Základný text 2 Char17"/>
    <w:uiPriority w:val="99"/>
    <w:semiHidden/>
    <w:rsid w:val="00FB73E1"/>
    <w:rPr>
      <w:sz w:val="36"/>
      <w:szCs w:val="36"/>
    </w:rPr>
  </w:style>
  <w:style w:type="character" w:customStyle="1" w:styleId="Zkladntext2Char16">
    <w:name w:val="Základný text 2 Char16"/>
    <w:uiPriority w:val="99"/>
    <w:semiHidden/>
    <w:rsid w:val="00FB73E1"/>
    <w:rPr>
      <w:sz w:val="36"/>
      <w:szCs w:val="36"/>
    </w:rPr>
  </w:style>
  <w:style w:type="character" w:customStyle="1" w:styleId="Zkladntext2Char15">
    <w:name w:val="Základný text 2 Char15"/>
    <w:uiPriority w:val="99"/>
    <w:semiHidden/>
    <w:rsid w:val="00FB73E1"/>
    <w:rPr>
      <w:sz w:val="36"/>
      <w:szCs w:val="36"/>
    </w:rPr>
  </w:style>
  <w:style w:type="character" w:customStyle="1" w:styleId="Zkladntext2Char14">
    <w:name w:val="Základný text 2 Char14"/>
    <w:uiPriority w:val="99"/>
    <w:semiHidden/>
    <w:rsid w:val="00FB73E1"/>
    <w:rPr>
      <w:sz w:val="36"/>
      <w:szCs w:val="36"/>
    </w:rPr>
  </w:style>
  <w:style w:type="character" w:customStyle="1" w:styleId="Zkladntext2Char13">
    <w:name w:val="Základný text 2 Char13"/>
    <w:uiPriority w:val="99"/>
    <w:semiHidden/>
    <w:rsid w:val="00FB73E1"/>
    <w:rPr>
      <w:sz w:val="36"/>
      <w:szCs w:val="36"/>
    </w:rPr>
  </w:style>
  <w:style w:type="character" w:customStyle="1" w:styleId="Zkladntext2Char12">
    <w:name w:val="Základný text 2 Char12"/>
    <w:uiPriority w:val="99"/>
    <w:semiHidden/>
    <w:rsid w:val="00FB73E1"/>
    <w:rPr>
      <w:sz w:val="36"/>
      <w:szCs w:val="36"/>
    </w:rPr>
  </w:style>
  <w:style w:type="character" w:customStyle="1" w:styleId="Zkladntext2Char11">
    <w:name w:val="Základný text 2 Char11"/>
    <w:uiPriority w:val="99"/>
    <w:semiHidden/>
    <w:rsid w:val="00FB73E1"/>
    <w:rPr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sid w:val="00FB73E1"/>
    <w:rPr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rsid w:val="0003344F"/>
    <w:pPr>
      <w:spacing w:after="0" w:line="240" w:lineRule="auto"/>
      <w:ind w:firstLine="708"/>
      <w:jc w:val="both"/>
    </w:pPr>
    <w:rPr>
      <w:sz w:val="36"/>
      <w:szCs w:val="36"/>
      <w:lang w:eastAsia="sk-SK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FB73E1"/>
    <w:rPr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sid w:val="00FB73E1"/>
    <w:rPr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sid w:val="00FB73E1"/>
    <w:rPr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sid w:val="00FB73E1"/>
    <w:rPr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sid w:val="00FB73E1"/>
    <w:rPr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sid w:val="00FB73E1"/>
    <w:rPr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sid w:val="00FB73E1"/>
    <w:rPr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sid w:val="00FB73E1"/>
    <w:rPr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sid w:val="00FB73E1"/>
    <w:rPr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sid w:val="00FB73E1"/>
    <w:rPr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sid w:val="00FB73E1"/>
    <w:rPr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sid w:val="00FB73E1"/>
    <w:rPr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sid w:val="00FB73E1"/>
    <w:rPr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sid w:val="00FB73E1"/>
    <w:rPr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sid w:val="00FB73E1"/>
    <w:rPr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sid w:val="00FB73E1"/>
    <w:rPr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sid w:val="00FB73E1"/>
    <w:rPr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sid w:val="00FB73E1"/>
    <w:rPr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sid w:val="00FB73E1"/>
    <w:rPr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sid w:val="00FB73E1"/>
    <w:rPr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sid w:val="00FB73E1"/>
    <w:rPr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sid w:val="00FB73E1"/>
    <w:rPr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sid w:val="00FB73E1"/>
    <w:rPr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sid w:val="00FB73E1"/>
    <w:rPr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sid w:val="00FB73E1"/>
    <w:rPr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sid w:val="00FB73E1"/>
    <w:rPr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sid w:val="00FB73E1"/>
    <w:rPr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sid w:val="00FB73E1"/>
    <w:rPr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sid w:val="00FB73E1"/>
    <w:rPr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rsid w:val="0003344F"/>
    <w:pPr>
      <w:spacing w:after="0" w:line="240" w:lineRule="auto"/>
      <w:ind w:left="708" w:firstLine="708"/>
      <w:jc w:val="both"/>
    </w:pPr>
    <w:rPr>
      <w:sz w:val="16"/>
      <w:szCs w:val="16"/>
      <w:lang w:eastAsia="sk-SK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FB73E1"/>
    <w:rPr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sid w:val="00FB73E1"/>
    <w:rPr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sid w:val="00FB73E1"/>
    <w:rPr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sid w:val="00FB73E1"/>
    <w:rPr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sid w:val="00FB73E1"/>
    <w:rPr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sid w:val="00FB73E1"/>
    <w:rPr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sid w:val="00FB73E1"/>
    <w:rPr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sid w:val="00FB73E1"/>
    <w:rPr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sid w:val="00FB73E1"/>
    <w:rPr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sid w:val="00FB73E1"/>
    <w:rPr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sid w:val="00FB73E1"/>
    <w:rPr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sid w:val="00FB73E1"/>
    <w:rPr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sid w:val="00FB73E1"/>
    <w:rPr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sid w:val="00FB73E1"/>
    <w:rPr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sid w:val="00FB73E1"/>
    <w:rPr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sid w:val="00FB73E1"/>
    <w:rPr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sid w:val="00FB73E1"/>
    <w:rPr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sid w:val="00FB73E1"/>
    <w:rPr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sid w:val="00FB73E1"/>
    <w:rPr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sid w:val="00FB73E1"/>
    <w:rPr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sid w:val="00FB73E1"/>
    <w:rPr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sid w:val="00FB73E1"/>
    <w:rPr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sid w:val="00FB73E1"/>
    <w:rPr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sid w:val="00FB73E1"/>
    <w:rPr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sid w:val="00FB73E1"/>
    <w:rPr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sid w:val="00FB73E1"/>
    <w:rPr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sid w:val="00FB73E1"/>
    <w:rPr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sid w:val="00FB73E1"/>
    <w:rPr>
      <w:sz w:val="16"/>
      <w:szCs w:val="16"/>
    </w:rPr>
  </w:style>
  <w:style w:type="character" w:customStyle="1" w:styleId="TextbublinyChar128">
    <w:name w:val="Text bubliny Char128"/>
    <w:uiPriority w:val="99"/>
    <w:semiHidden/>
    <w:rsid w:val="00FB73E1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rsid w:val="0003344F"/>
    <w:pPr>
      <w:spacing w:after="0" w:line="240" w:lineRule="auto"/>
    </w:pPr>
    <w:rPr>
      <w:rFonts w:ascii="Tahoma" w:hAnsi="Tahoma" w:cs="Tahoma"/>
      <w:sz w:val="16"/>
      <w:szCs w:val="16"/>
      <w:lang w:eastAsia="sk-SK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FB73E1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sid w:val="00FB73E1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sid w:val="00FB73E1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sid w:val="00FB73E1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sid w:val="00FB73E1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</w:pPr>
  </w:style>
  <w:style w:type="paragraph" w:customStyle="1" w:styleId="TopHeader">
    <w:name w:val="Top Header"/>
    <w:basedOn w:val="Normlny"/>
    <w:uiPriority w:val="99"/>
    <w:rsid w:val="0003344F"/>
    <w:pPr>
      <w:spacing w:after="0" w:line="240" w:lineRule="auto"/>
      <w:jc w:val="center"/>
    </w:pPr>
    <w:rPr>
      <w:b/>
      <w:bCs/>
    </w:rPr>
  </w:style>
  <w:style w:type="paragraph" w:styleId="Normlnywebov">
    <w:name w:val="Normal (Web)"/>
    <w:basedOn w:val="Normlny"/>
    <w:uiPriority w:val="99"/>
    <w:semiHidden/>
    <w:rsid w:val="00D9007D"/>
    <w:pPr>
      <w:spacing w:before="100" w:beforeAutospacing="1" w:after="100" w:afterAutospacing="1" w:line="240" w:lineRule="auto"/>
    </w:pPr>
    <w:rPr>
      <w:sz w:val="24"/>
      <w:szCs w:val="24"/>
      <w:lang w:eastAsia="sk-SK"/>
    </w:rPr>
  </w:style>
  <w:style w:type="paragraph" w:customStyle="1" w:styleId="Default">
    <w:name w:val="Default"/>
    <w:uiPriority w:val="99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uiPriority w:val="99"/>
    <w:rsid w:val="00710A71"/>
    <w:pPr>
      <w:numPr>
        <w:numId w:val="2"/>
      </w:numPr>
    </w:pPr>
    <w:rPr>
      <w:sz w:val="18"/>
      <w:szCs w:val="18"/>
      <w:lang w:eastAsia="en-US"/>
    </w:rPr>
  </w:style>
  <w:style w:type="character" w:styleId="Odkaznapoznmkupodiarou">
    <w:name w:val="footnote reference"/>
    <w:basedOn w:val="Predvolenpsmoodseku"/>
    <w:uiPriority w:val="99"/>
    <w:semiHidden/>
    <w:rsid w:val="00686076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367620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8</Pages>
  <Words>2482</Words>
  <Characters>14150</Characters>
  <Application>Microsoft Office Word</Application>
  <DocSecurity>0</DocSecurity>
  <Lines>117</Lines>
  <Paragraphs>33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Čl</vt:lpstr>
    </vt:vector>
  </TitlesOfParts>
  <Company>Proeconomy, s.r.o.</Company>
  <LinksUpToDate>false</LinksUpToDate>
  <CharactersWithSpaces>16599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Čl</dc:title>
  <dc:creator>Matulova Silvia</dc:creator>
  <cp:lastModifiedBy>HP</cp:lastModifiedBy>
  <cp:revision>2</cp:revision>
  <cp:lastPrinted>2016-03-18T17:11:00Z</cp:lastPrinted>
  <dcterms:created xsi:type="dcterms:W3CDTF">2024-02-05T09:13:00Z</dcterms:created>
  <dcterms:modified xsi:type="dcterms:W3CDTF">2024-02-05T09:13:00Z</dcterms:modified>
</cp:coreProperties>
</file>