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C6930">
              <w:rPr>
                <w:rFonts w:ascii="Arial" w:hAnsi="Arial" w:cs="Arial"/>
                <w:sz w:val="20"/>
                <w:szCs w:val="22"/>
              </w:rPr>
              <w:t>ECOFACT,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69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Okružná 178,  95 501  Továrniky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EC6930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C693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EC69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Kaštieľ  Šišov</w:t>
            </w:r>
          </w:p>
        </w:tc>
        <w:tc>
          <w:tcPr>
            <w:tcW w:w="1276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Technické zhodnot. Kaštieľ Šišov</w:t>
            </w:r>
          </w:p>
        </w:tc>
        <w:tc>
          <w:tcPr>
            <w:tcW w:w="1276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Záhradná besiedka</w:t>
            </w:r>
          </w:p>
        </w:tc>
        <w:tc>
          <w:tcPr>
            <w:tcW w:w="1276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Golfový vozík</w:t>
            </w:r>
          </w:p>
        </w:tc>
        <w:tc>
          <w:tcPr>
            <w:tcW w:w="1276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45237F" w:rsidRDefault="00196A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196AD1" w:rsidRDefault="00196AD1" w:rsidP="00984D71"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V priebehu ÚO sa neuskutočnili zmeny účtovných zásad a ani účtovných metód.</w:t>
      </w:r>
    </w:p>
    <w:p w:rsidR="00196AD1" w:rsidRPr="0045237F" w:rsidRDefault="00196AD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"/>
        <w:gridCol w:w="2903"/>
        <w:gridCol w:w="238"/>
        <w:gridCol w:w="3832"/>
        <w:gridCol w:w="1024"/>
        <w:gridCol w:w="1103"/>
      </w:tblGrid>
      <w:tr w:rsidR="00196AD1" w:rsidRPr="0045237F" w:rsidTr="00196AD1">
        <w:trPr>
          <w:trHeight w:val="278"/>
        </w:trPr>
        <w:tc>
          <w:tcPr>
            <w:tcW w:w="297" w:type="dxa"/>
            <w:vAlign w:val="center"/>
          </w:tcPr>
          <w:p w:rsidR="00196AD1" w:rsidRPr="0045237F" w:rsidRDefault="00196AD1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3141" w:type="dxa"/>
            <w:gridSpan w:val="2"/>
          </w:tcPr>
          <w:p w:rsidR="00196AD1" w:rsidRPr="0045237F" w:rsidRDefault="00196AD1" w:rsidP="00833C92">
            <w:pPr>
              <w:pStyle w:val="Odsekzoznamu"/>
              <w:ind w:left="39"/>
              <w:rPr>
                <w:rFonts w:ascii="Arial" w:hAnsi="Arial" w:cs="Arial"/>
                <w:b/>
                <w:sz w:val="20"/>
                <w:lang w:val="sk-SK" w:eastAsia="sk-SK"/>
              </w:rPr>
            </w:pPr>
          </w:p>
        </w:tc>
        <w:tc>
          <w:tcPr>
            <w:tcW w:w="3832" w:type="dxa"/>
            <w:vAlign w:val="center"/>
          </w:tcPr>
          <w:p w:rsidR="00196AD1" w:rsidRPr="0045237F" w:rsidRDefault="00196AD1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024" w:type="dxa"/>
            <w:vAlign w:val="center"/>
          </w:tcPr>
          <w:p w:rsidR="00196AD1" w:rsidRPr="0045237F" w:rsidRDefault="00196AD1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103" w:type="dxa"/>
            <w:vAlign w:val="center"/>
          </w:tcPr>
          <w:p w:rsidR="00196AD1" w:rsidRPr="001C4BBF" w:rsidRDefault="00196AD1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196AD1" w:rsidRPr="0045237F" w:rsidTr="0019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00" w:type="dxa"/>
            <w:gridSpan w:val="2"/>
            <w:tcBorders>
              <w:right w:val="single" w:sz="4" w:space="0" w:color="auto"/>
            </w:tcBorders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070" w:type="dxa"/>
            <w:gridSpan w:val="2"/>
            <w:tcBorders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24" w:type="dxa"/>
            <w:tcBorders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03" w:type="dxa"/>
            <w:tcBorders>
              <w:lef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196AD1" w:rsidRPr="0045237F" w:rsidTr="0019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0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0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2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0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196AD1" w:rsidRPr="0045237F" w:rsidTr="0019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0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0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96AD1" w:rsidRPr="0045237F" w:rsidRDefault="00196AD1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4B46DD" w:rsidRDefault="004B46DD" w:rsidP="00D44EDD">
      <w:pPr>
        <w:ind w:left="709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V priebehu ÚO bola poskytnutá dotácia na okná kaštieľ Šišov v sume 20000,- EUR od Ministerstva kultúry.</w:t>
      </w:r>
    </w:p>
    <w:p w:rsidR="004B46DD" w:rsidRPr="0045237F" w:rsidRDefault="004B46DD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  <w:gridCol w:w="8930"/>
      </w:tblGrid>
      <w:tr w:rsidR="004B46DD" w:rsidRPr="0045237F" w:rsidTr="004B46DD">
        <w:trPr>
          <w:trHeight w:val="503"/>
        </w:trPr>
        <w:tc>
          <w:tcPr>
            <w:tcW w:w="426" w:type="dxa"/>
            <w:vAlign w:val="center"/>
          </w:tcPr>
          <w:p w:rsidR="004B46DD" w:rsidRPr="0045237F" w:rsidRDefault="004B46DD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4B46DD" w:rsidRPr="0045237F" w:rsidRDefault="004B46DD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  <w:tc>
          <w:tcPr>
            <w:tcW w:w="8930" w:type="dxa"/>
          </w:tcPr>
          <w:p w:rsidR="004B46DD" w:rsidRPr="0045237F" w:rsidRDefault="004B46DD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4B46DD" w:rsidRPr="0045237F" w:rsidRDefault="004B46DD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4B46DD" w:rsidRPr="0045237F" w:rsidRDefault="004B46DD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4B46DD" w:rsidRPr="0045237F" w:rsidRDefault="004B46DD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4B46DD" w:rsidRPr="0045237F" w:rsidRDefault="004B46DD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4B46DD" w:rsidRPr="0045237F" w:rsidRDefault="004B46DD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  <w:tc>
          <w:tcPr>
            <w:tcW w:w="8930" w:type="dxa"/>
          </w:tcPr>
          <w:p w:rsidR="004B46DD" w:rsidRPr="0045237F" w:rsidRDefault="004B46DD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B46DD" w:rsidRPr="0045237F" w:rsidTr="004B46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30" w:type="dxa"/>
          </w:tcPr>
          <w:p w:rsidR="004B46DD" w:rsidRPr="0045237F" w:rsidRDefault="004B46D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4B46DD" w:rsidRDefault="004B46DD" w:rsidP="006F74F4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priebehu ÚO sa neučtovalo o významných chybách minulých ÚO. </w:t>
      </w: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4B46D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196300,-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A39" w:rsidRDefault="008A5A39" w:rsidP="001869C8">
      <w:r>
        <w:separator/>
      </w:r>
    </w:p>
  </w:endnote>
  <w:endnote w:type="continuationSeparator" w:id="0">
    <w:p w:rsidR="008A5A39" w:rsidRDefault="008A5A3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02D7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A39" w:rsidRDefault="008A5A39" w:rsidP="001869C8">
      <w:r>
        <w:separator/>
      </w:r>
    </w:p>
  </w:footnote>
  <w:footnote w:type="continuationSeparator" w:id="0">
    <w:p w:rsidR="008A5A39" w:rsidRDefault="008A5A3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C6930">
            <w:t xml:space="preserve"> 46009469</w:t>
          </w:r>
        </w:p>
        <w:p w:rsidR="00EC6930" w:rsidRDefault="00EC6930" w:rsidP="00655414"/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C6930">
            <w:t>2023194052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172FC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6AD1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46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456E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A39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05AA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2D7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93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2A2E18-99C6-441F-A82A-839C4D9D5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E2C803-B35B-454C-941F-653E6DB41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1530</Words>
  <Characters>8725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user</cp:lastModifiedBy>
  <cp:revision>2</cp:revision>
  <cp:lastPrinted>2022-02-01T12:48:00Z</cp:lastPrinted>
  <dcterms:created xsi:type="dcterms:W3CDTF">2022-02-01T13:01:00Z</dcterms:created>
  <dcterms:modified xsi:type="dcterms:W3CDTF">2022-02-01T13:01:00Z</dcterms:modified>
</cp:coreProperties>
</file>