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E0DF44" w14:textId="77777777" w:rsidR="00577C5C" w:rsidRDefault="00577C5C" w:rsidP="00577C5C">
      <w:pPr>
        <w:pStyle w:val="Normlnywebov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>Poznámky Úč. MÚJ 3-01                  IČO: 47623578  DIČ: 2023984688</w:t>
      </w:r>
    </w:p>
    <w:p w14:paraId="0DE21410" w14:textId="2398E07D" w:rsidR="00577C5C" w:rsidRDefault="00577C5C" w:rsidP="00577C5C">
      <w:pPr>
        <w:pStyle w:val="Normlnywebov"/>
        <w:jc w:val="center"/>
        <w:rPr>
          <w:rFonts w:ascii="TimesNewRomanPSMT" w:hAnsi="TimesNewRomanPSMT" w:cs="TimesNewRomanPSMT"/>
          <w:sz w:val="22"/>
          <w:szCs w:val="22"/>
        </w:rPr>
      </w:pPr>
      <w:r>
        <w:rPr>
          <w:rFonts w:ascii="TimesNewRomanPSMT" w:hAnsi="TimesNewRomanPSMT" w:cs="TimesNewRomanPSMT"/>
          <w:sz w:val="22"/>
          <w:szCs w:val="22"/>
        </w:rPr>
        <w:t>Poznámky k mikro účtovnej závierke za rok 202</w:t>
      </w:r>
      <w:r>
        <w:rPr>
          <w:rFonts w:ascii="TimesNewRomanPSMT" w:hAnsi="TimesNewRomanPSMT" w:cs="TimesNewRomanPSMT"/>
          <w:sz w:val="22"/>
          <w:szCs w:val="22"/>
        </w:rPr>
        <w:t>3</w:t>
      </w:r>
    </w:p>
    <w:p w14:paraId="352873EB" w14:textId="77777777" w:rsidR="00577C5C" w:rsidRDefault="00577C5C" w:rsidP="00577C5C">
      <w:pPr>
        <w:pStyle w:val="Normlnywebov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mikro účtovné jednotky v znení neskorších predpisov(ostatná novela č.MF/18008/2014-74 – FS č.10/2014)</w:t>
      </w:r>
    </w:p>
    <w:p w14:paraId="6BF3CA7F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14:paraId="02AC58F6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14:paraId="28DD7B5C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14:paraId="53D22F6C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 RIBANA trade s.r.o. (ďalej len Spoločnosť), bola založená 1.1.2014 a do obchodného</w:t>
      </w:r>
    </w:p>
    <w:p w14:paraId="41721927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registra bola zapísaná 1.1.2014 (Obchodný register Okresného súdu Trnava v Trnave, oddiel s.r.o., vložka</w:t>
      </w:r>
    </w:p>
    <w:p w14:paraId="513BBB9E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33700/T).</w:t>
      </w:r>
    </w:p>
    <w:p w14:paraId="7B997D0D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14:paraId="4A5F6810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výroba jednoduchých výrobkov z kovu,</w:t>
      </w:r>
    </w:p>
    <w:p w14:paraId="49280FE5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dokončovacie stavebné práce pri realizácii exteriérov a interiérov,</w:t>
      </w:r>
    </w:p>
    <w:p w14:paraId="20F6951E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 tým súvisiace služby a nákup a predaj tovaru.</w:t>
      </w:r>
    </w:p>
    <w:p w14:paraId="2EC359F8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14:paraId="175F502B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2</w:t>
      </w:r>
    </w:p>
    <w:p w14:paraId="3E9349A1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Priemerný prepočítaný počet zamestnancov za vykázané obdobie: 2</w:t>
      </w:r>
    </w:p>
    <w:p w14:paraId="337C6E52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14:paraId="47A1088B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14:paraId="07D1A4A6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14:paraId="10A63A37" w14:textId="4244C16E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54141583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14:paraId="218A3203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4DAD5463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14:paraId="0D8B35C1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Konateľ: Zoltán Kiss</w:t>
      </w:r>
    </w:p>
    <w:p w14:paraId="3099F426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Vojtechovce 598</w:t>
      </w:r>
    </w:p>
    <w:p w14:paraId="1D3810C7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14:paraId="0AE853E6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14:paraId="0DE75B7A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: Zoltán Kiss</w:t>
      </w:r>
    </w:p>
    <w:p w14:paraId="7FACFE48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Vojtechovce 598</w:t>
      </w:r>
    </w:p>
    <w:p w14:paraId="2AA3FB61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14:paraId="6FEF8F61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Vznik funkcie: 1.1.2014</w:t>
      </w:r>
    </w:p>
    <w:p w14:paraId="545C5F98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14:paraId="76CC1EA9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Spoločníci spoločnosti:         </w:t>
      </w:r>
    </w:p>
    <w:p w14:paraId="0FC12E70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: Zoltán Kiss</w:t>
      </w:r>
    </w:p>
    <w:p w14:paraId="011F27AD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Vojtechovce 598</w:t>
      </w:r>
    </w:p>
    <w:p w14:paraId="2341D90A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Nový Život 930 38</w:t>
      </w:r>
    </w:p>
    <w:p w14:paraId="30300929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14:paraId="3DDC3589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14:paraId="43FE9D7A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14:paraId="19EC253E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14:paraId="135D7FC9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14:paraId="04FC07B5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14:paraId="53C05B62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14:paraId="157E9406" w14:textId="18B076BC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 účtovnom období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 xml:space="preserve"> Spoločnosť nevykonala žiadne opravy významných chýb minulých účtovných období.</w:t>
      </w:r>
    </w:p>
    <w:p w14:paraId="3401605B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14:paraId="33DA430C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14:paraId="574B01D8" w14:textId="53668EA9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>
        <w:rPr>
          <w:rFonts w:ascii="TimesNewRomanPSMT" w:hAnsi="TimesNewRomanPSMT" w:cs="TimesNewRomanPSMT"/>
          <w:sz w:val="20"/>
          <w:szCs w:val="20"/>
        </w:rPr>
        <w:t>3.</w:t>
      </w:r>
    </w:p>
    <w:p w14:paraId="7392972E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14:paraId="59BEA623" w14:textId="77777777" w:rsidR="00577C5C" w:rsidRDefault="00577C5C" w:rsidP="00577C5C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14:paraId="300D56A4" w14:textId="77777777" w:rsidR="000A0C03" w:rsidRDefault="000A0C03"/>
    <w:sectPr w:rsidR="000A0C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4086"/>
    <w:rsid w:val="000A0C03"/>
    <w:rsid w:val="00577C5C"/>
    <w:rsid w:val="00C14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E6F50"/>
  <w15:chartTrackingRefBased/>
  <w15:docId w15:val="{08D8B450-F730-4835-BFCF-58CEFE40A9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77C5C"/>
    <w:pPr>
      <w:spacing w:line="252" w:lineRule="auto"/>
    </w:pPr>
    <w:rPr>
      <w:kern w:val="0"/>
      <w:lang w:val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577C5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036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408</Words>
  <Characters>2332</Characters>
  <Application>Microsoft Office Word</Application>
  <DocSecurity>0</DocSecurity>
  <Lines>19</Lines>
  <Paragraphs>5</Paragraphs>
  <ScaleCrop>false</ScaleCrop>
  <Company/>
  <LinksUpToDate>false</LinksUpToDate>
  <CharactersWithSpaces>2735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3</cp:revision>
  <dcterms:created xsi:type="dcterms:W3CDTF">2024-02-11T15:34:00Z</dcterms:created>
  <dcterms:modified xsi:type="dcterms:W3CDTF">2024-02-11T15:36:00Z</dcterms:modified>
</cp:coreProperties>
</file>