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F557426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2C559BCA" w14:textId="59C2E52B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F2783C">
        <w:rPr>
          <w:rFonts w:ascii="Arial Narrow" w:hAnsi="Arial Narrow"/>
          <w:b/>
        </w:rPr>
        <w:t>2023</w:t>
      </w:r>
    </w:p>
    <w:p w14:paraId="6B4660E2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5FFA967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3C128C17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2E95269F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2AF77A8E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7325566D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7A718051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B15261" w14:paraId="789C1BB8" w14:textId="77777777" w:rsidTr="00B15261">
        <w:tc>
          <w:tcPr>
            <w:tcW w:w="3085" w:type="dxa"/>
            <w:shd w:val="clear" w:color="auto" w:fill="auto"/>
          </w:tcPr>
          <w:p w14:paraId="6F5492D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14:paraId="1A924635" w14:textId="5A6B785D" w:rsidR="002D7E6D" w:rsidRPr="00B15261" w:rsidRDefault="001351C3" w:rsidP="00BF7763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MR.living s.r.o.</w:t>
            </w:r>
          </w:p>
        </w:tc>
      </w:tr>
      <w:tr w:rsidR="00A55E63" w:rsidRPr="00B15261" w14:paraId="5FC80953" w14:textId="77777777" w:rsidTr="00B15261">
        <w:tc>
          <w:tcPr>
            <w:tcW w:w="3085" w:type="dxa"/>
            <w:shd w:val="clear" w:color="auto" w:fill="auto"/>
          </w:tcPr>
          <w:p w14:paraId="17E05217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14:paraId="13B9F3BB" w14:textId="6DE4D9DA" w:rsidR="002D7E6D" w:rsidRPr="00B15261" w:rsidRDefault="001351C3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50951238</w:t>
            </w:r>
          </w:p>
        </w:tc>
      </w:tr>
      <w:tr w:rsidR="00A55E63" w:rsidRPr="00B15261" w14:paraId="406B8DC8" w14:textId="77777777" w:rsidTr="00B15261">
        <w:tc>
          <w:tcPr>
            <w:tcW w:w="3085" w:type="dxa"/>
            <w:shd w:val="clear" w:color="auto" w:fill="auto"/>
          </w:tcPr>
          <w:p w14:paraId="181A9E6E" w14:textId="77777777"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14:paraId="503C9D4E" w14:textId="445E5B61" w:rsidR="002D7E6D" w:rsidRPr="00B15261" w:rsidRDefault="001351C3" w:rsidP="004374B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Antolská 3936/6, 851 07 Bratislava</w:t>
            </w:r>
          </w:p>
        </w:tc>
      </w:tr>
    </w:tbl>
    <w:p w14:paraId="792B0054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01B88C15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1FE2B4F5" w14:textId="77777777"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5744DEBE" w14:textId="77777777" w:rsidR="0040799B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0821F14C" w14:textId="77777777" w:rsidR="0040799B" w:rsidRPr="00A55E63" w:rsidRDefault="0040799B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F342C9">
        <w:rPr>
          <w:rFonts w:ascii="Arial" w:hAnsi="Arial" w:cs="Arial"/>
          <w:spacing w:val="-5"/>
          <w:sz w:val="22"/>
          <w:szCs w:val="22"/>
        </w:rPr>
        <w:t>Spoločnosť nebude zostavovať konsolidovanú účtovnú závierku z dôvodu nesplnenia veľkostných kritérií podľa Zákona č. 431/2002 Z.z. o účtovníctve, v znení neskorších predpisov, §22 ods.10.</w:t>
      </w:r>
    </w:p>
    <w:p w14:paraId="1932B506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9575470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364F1B7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13DC6DDC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B15261" w14:paraId="38FF6492" w14:textId="77777777" w:rsidTr="00B15261">
        <w:tc>
          <w:tcPr>
            <w:tcW w:w="4219" w:type="dxa"/>
            <w:shd w:val="clear" w:color="auto" w:fill="auto"/>
          </w:tcPr>
          <w:p w14:paraId="0A6F400E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14:paraId="68F9163A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14:paraId="36D6914D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14:paraId="609115D5" w14:textId="77777777"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14:paraId="7C24C84C" w14:textId="77777777" w:rsidTr="00B15261">
        <w:tc>
          <w:tcPr>
            <w:tcW w:w="4219" w:type="dxa"/>
            <w:shd w:val="clear" w:color="auto" w:fill="auto"/>
          </w:tcPr>
          <w:p w14:paraId="38C206DD" w14:textId="77777777"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14:paraId="068E0D40" w14:textId="28DB6995" w:rsidR="002D7E6D" w:rsidRPr="00B15261" w:rsidRDefault="009F6DD5" w:rsidP="00C440EC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  <w:shd w:val="clear" w:color="auto" w:fill="auto"/>
          </w:tcPr>
          <w:p w14:paraId="129F163C" w14:textId="42E7A4B2" w:rsidR="002D7E6D" w:rsidRPr="00B15261" w:rsidRDefault="001351C3" w:rsidP="00F342C9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14:paraId="2A24F6E9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7210050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815FBB0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7E658E16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1908EBA3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0644999F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0C60E3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1C9A05" w14:textId="77777777" w:rsidR="00A24479" w:rsidRDefault="003313A4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za predpokladu nepretržitého trvania spoločnosti</w:t>
      </w:r>
      <w:r w:rsidR="00F1211D"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(going concern).</w:t>
      </w:r>
    </w:p>
    <w:p w14:paraId="794D6836" w14:textId="77777777" w:rsidR="00A24479" w:rsidRPr="00A55E63" w:rsidRDefault="00A24479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29A3DA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E109593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B15261" w14:paraId="6F4050FD" w14:textId="77777777" w:rsidTr="00B15261">
        <w:tc>
          <w:tcPr>
            <w:tcW w:w="4843" w:type="dxa"/>
            <w:shd w:val="clear" w:color="auto" w:fill="auto"/>
          </w:tcPr>
          <w:p w14:paraId="2D46E5D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14:paraId="13EC673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14:paraId="028062BD" w14:textId="77777777" w:rsidTr="00B15261">
        <w:tc>
          <w:tcPr>
            <w:tcW w:w="4843" w:type="dxa"/>
            <w:shd w:val="clear" w:color="auto" w:fill="auto"/>
          </w:tcPr>
          <w:p w14:paraId="116FF9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0FD53C8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103E366A" w14:textId="77777777" w:rsidTr="00B15261">
        <w:tc>
          <w:tcPr>
            <w:tcW w:w="4843" w:type="dxa"/>
            <w:shd w:val="clear" w:color="auto" w:fill="auto"/>
          </w:tcPr>
          <w:p w14:paraId="12588FA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6A8BCCD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666E983D" w14:textId="77777777" w:rsidTr="00B15261">
        <w:tc>
          <w:tcPr>
            <w:tcW w:w="4843" w:type="dxa"/>
            <w:shd w:val="clear" w:color="auto" w:fill="auto"/>
          </w:tcPr>
          <w:p w14:paraId="3DBA3FF9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2D35078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21CF655" w14:textId="77777777" w:rsidTr="00B15261">
        <w:tc>
          <w:tcPr>
            <w:tcW w:w="4843" w:type="dxa"/>
            <w:shd w:val="clear" w:color="auto" w:fill="auto"/>
          </w:tcPr>
          <w:p w14:paraId="3BD33FF7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14:paraId="3249BE79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2CADB590" w14:textId="77777777" w:rsidTr="00B15261">
        <w:tc>
          <w:tcPr>
            <w:tcW w:w="4843" w:type="dxa"/>
            <w:shd w:val="clear" w:color="auto" w:fill="auto"/>
          </w:tcPr>
          <w:p w14:paraId="3C22F492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14:paraId="240D48C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14:paraId="31B31D89" w14:textId="77777777" w:rsidTr="00B15261">
        <w:tc>
          <w:tcPr>
            <w:tcW w:w="4843" w:type="dxa"/>
            <w:shd w:val="clear" w:color="auto" w:fill="auto"/>
          </w:tcPr>
          <w:p w14:paraId="1F1B22C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6F12722D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9C0208C" w14:textId="77777777" w:rsidTr="00B15261">
        <w:tc>
          <w:tcPr>
            <w:tcW w:w="4843" w:type="dxa"/>
            <w:shd w:val="clear" w:color="auto" w:fill="auto"/>
          </w:tcPr>
          <w:p w14:paraId="3F80EDE8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14:paraId="5033AEA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579B374F" w14:textId="77777777" w:rsidTr="00B15261">
        <w:tc>
          <w:tcPr>
            <w:tcW w:w="4843" w:type="dxa"/>
            <w:shd w:val="clear" w:color="auto" w:fill="auto"/>
          </w:tcPr>
          <w:p w14:paraId="0AAD7993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14:paraId="3C1DA04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14:paraId="48456FA3" w14:textId="77777777" w:rsidTr="00B15261">
        <w:tc>
          <w:tcPr>
            <w:tcW w:w="4843" w:type="dxa"/>
            <w:shd w:val="clear" w:color="auto" w:fill="auto"/>
          </w:tcPr>
          <w:p w14:paraId="78A5B846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14:paraId="089B48D3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6E6989DB" w14:textId="77777777" w:rsidTr="00B15261">
        <w:tc>
          <w:tcPr>
            <w:tcW w:w="4843" w:type="dxa"/>
            <w:shd w:val="clear" w:color="auto" w:fill="auto"/>
          </w:tcPr>
          <w:p w14:paraId="2AD8A7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14:paraId="54A8E517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1DA58FB8" w14:textId="77777777" w:rsidTr="00B15261">
        <w:tc>
          <w:tcPr>
            <w:tcW w:w="4843" w:type="dxa"/>
            <w:shd w:val="clear" w:color="auto" w:fill="auto"/>
          </w:tcPr>
          <w:p w14:paraId="61DA82FA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14:paraId="16DFAABB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14:paraId="5426939A" w14:textId="77777777" w:rsidTr="00B15261">
        <w:tc>
          <w:tcPr>
            <w:tcW w:w="4843" w:type="dxa"/>
            <w:shd w:val="clear" w:color="auto" w:fill="auto"/>
          </w:tcPr>
          <w:p w14:paraId="738739C4" w14:textId="77777777"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14:paraId="25C00FB0" w14:textId="77777777"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6F94B6B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4CF24D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9C5CF5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405EDB">
        <w:rPr>
          <w:rFonts w:ascii="Arial" w:hAnsi="Arial" w:cs="Arial"/>
          <w:sz w:val="22"/>
          <w:szCs w:val="22"/>
        </w:rPr>
        <w:t>tku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4B0C22E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C163CAC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Odpisy ostatného dlhodobého nehmotného majetku sú stanovené vychádzajúc z predpokladanej</w:t>
      </w:r>
    </w:p>
    <w:p w14:paraId="1C2263C9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doby jeho používania (podľa zákona o účtovníctve však musí byť odpísaný najneskôr do 5 rokov </w:t>
      </w:r>
    </w:p>
    <w:p w14:paraId="6E5ACC91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od jeho obstarania) a predpokladaného priebehu jeho opotrebenia. Odpisovať sa začína dňom </w:t>
      </w:r>
    </w:p>
    <w:p w14:paraId="2C66B982" w14:textId="77777777" w:rsidR="0077752E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používania. Dlhodobý nehmotný</w:t>
      </w:r>
      <w:r w:rsidR="0077752E" w:rsidRPr="00F342C9">
        <w:rPr>
          <w:rFonts w:ascii="Arial" w:hAnsi="Arial" w:cs="Arial"/>
          <w:bCs/>
          <w:sz w:val="22"/>
          <w:szCs w:val="18"/>
        </w:rPr>
        <w:t xml:space="preserve"> </w:t>
      </w:r>
    </w:p>
    <w:p w14:paraId="7BE77A2D" w14:textId="77777777" w:rsidR="00405EDB" w:rsidRPr="00F342C9" w:rsidRDefault="00405EDB" w:rsidP="0077752E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majetok, ktorého obstarávacia cena (resp. vlastné náklady) je 2400 € a nižšia sa odpisuje </w:t>
      </w:r>
    </w:p>
    <w:p w14:paraId="7A471B43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 xml:space="preserve">jednorazovo pri uvedení do používania. Predpokladaná doba používania, metóda odpisovania </w:t>
      </w:r>
    </w:p>
    <w:p w14:paraId="14EDD08E" w14:textId="77777777" w:rsidR="00405EDB" w:rsidRPr="00F342C9" w:rsidRDefault="00405EDB" w:rsidP="00405EDB">
      <w:pPr>
        <w:pStyle w:val="Zkladntext"/>
        <w:jc w:val="both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a odpisová sadzba sú uvedené v nasledujúcej tabuľke:</w:t>
      </w:r>
    </w:p>
    <w:p w14:paraId="02668AC4" w14:textId="77777777" w:rsidR="00405EDB" w:rsidRPr="00F342C9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7087" w:type="dxa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559"/>
        <w:gridCol w:w="142"/>
        <w:gridCol w:w="1842"/>
        <w:gridCol w:w="142"/>
      </w:tblGrid>
      <w:tr w:rsidR="00254C32" w:rsidRPr="00F342C9" w14:paraId="4054CA71" w14:textId="77777777" w:rsidTr="00254C32">
        <w:trPr>
          <w:trHeight w:val="250"/>
        </w:trPr>
        <w:tc>
          <w:tcPr>
            <w:tcW w:w="3402" w:type="dxa"/>
            <w:gridSpan w:val="2"/>
          </w:tcPr>
          <w:p w14:paraId="32E63701" w14:textId="77777777" w:rsidR="00254C32" w:rsidRPr="00F342C9" w:rsidRDefault="00254C32" w:rsidP="009E30E0">
            <w:pPr>
              <w:pStyle w:val="Tabulka"/>
            </w:pPr>
            <w:r w:rsidRPr="00F342C9">
              <w:br w:type="page"/>
            </w:r>
          </w:p>
        </w:tc>
        <w:tc>
          <w:tcPr>
            <w:tcW w:w="1559" w:type="dxa"/>
          </w:tcPr>
          <w:p w14:paraId="44D8E4E0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2" w:type="dxa"/>
          </w:tcPr>
          <w:p w14:paraId="4FD1491B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2AEE619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  <w:tc>
          <w:tcPr>
            <w:tcW w:w="142" w:type="dxa"/>
          </w:tcPr>
          <w:p w14:paraId="162263A1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48995235" w14:textId="77777777" w:rsidTr="00254C32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0FE71850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2F9C5E93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559" w:type="dxa"/>
            <w:tcBorders>
              <w:bottom w:val="single" w:sz="4" w:space="0" w:color="auto"/>
            </w:tcBorders>
          </w:tcPr>
          <w:p w14:paraId="1CE4F902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2" w:type="dxa"/>
          </w:tcPr>
          <w:p w14:paraId="17317FC5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14:paraId="60FF6B5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  <w:tc>
          <w:tcPr>
            <w:tcW w:w="142" w:type="dxa"/>
          </w:tcPr>
          <w:p w14:paraId="41C54949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F342C9" w14:paraId="23270E1A" w14:textId="77777777" w:rsidTr="00254C32">
        <w:trPr>
          <w:trHeight w:val="250"/>
        </w:trPr>
        <w:tc>
          <w:tcPr>
            <w:tcW w:w="3402" w:type="dxa"/>
            <w:gridSpan w:val="2"/>
          </w:tcPr>
          <w:p w14:paraId="3CF3892E" w14:textId="77777777" w:rsidR="00254C32" w:rsidRPr="00F342C9" w:rsidRDefault="00254C32" w:rsidP="009E30E0">
            <w:pPr>
              <w:pStyle w:val="Tabulka"/>
            </w:pPr>
            <w:r w:rsidRPr="00F342C9">
              <w:t>Softvér</w:t>
            </w:r>
          </w:p>
        </w:tc>
        <w:tc>
          <w:tcPr>
            <w:tcW w:w="1559" w:type="dxa"/>
          </w:tcPr>
          <w:p w14:paraId="65E27FF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2" w:type="dxa"/>
          </w:tcPr>
          <w:p w14:paraId="3D53901A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842" w:type="dxa"/>
          </w:tcPr>
          <w:p w14:paraId="49CC14D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lineárna</w:t>
            </w:r>
          </w:p>
        </w:tc>
        <w:tc>
          <w:tcPr>
            <w:tcW w:w="142" w:type="dxa"/>
          </w:tcPr>
          <w:p w14:paraId="3547EB9F" w14:textId="77777777" w:rsidR="00254C32" w:rsidRPr="00F342C9" w:rsidRDefault="00254C32" w:rsidP="009E30E0">
            <w:pPr>
              <w:pStyle w:val="Tabulka"/>
              <w:jc w:val="center"/>
            </w:pPr>
          </w:p>
        </w:tc>
      </w:tr>
      <w:tr w:rsidR="00254C32" w:rsidRPr="0026779E" w14:paraId="36816660" w14:textId="77777777" w:rsidTr="00254C32">
        <w:trPr>
          <w:trHeight w:val="94"/>
        </w:trPr>
        <w:tc>
          <w:tcPr>
            <w:tcW w:w="3402" w:type="dxa"/>
            <w:gridSpan w:val="2"/>
          </w:tcPr>
          <w:p w14:paraId="2C54BF08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4A31699A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4AD0EA9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5E1861CE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86CF1B4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  <w:tr w:rsidR="00254C32" w:rsidRPr="0026779E" w14:paraId="687EBE9A" w14:textId="77777777" w:rsidTr="00254C32">
        <w:trPr>
          <w:trHeight w:val="250"/>
        </w:trPr>
        <w:tc>
          <w:tcPr>
            <w:tcW w:w="3402" w:type="dxa"/>
            <w:gridSpan w:val="2"/>
          </w:tcPr>
          <w:p w14:paraId="1D413E81" w14:textId="77777777" w:rsidR="00254C32" w:rsidRPr="0026779E" w:rsidRDefault="00254C32" w:rsidP="009E30E0">
            <w:pPr>
              <w:pStyle w:val="Tabulka"/>
              <w:rPr>
                <w:highlight w:val="yellow"/>
              </w:rPr>
            </w:pPr>
          </w:p>
        </w:tc>
        <w:tc>
          <w:tcPr>
            <w:tcW w:w="1559" w:type="dxa"/>
          </w:tcPr>
          <w:p w14:paraId="6B07953B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1CF4E562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842" w:type="dxa"/>
          </w:tcPr>
          <w:p w14:paraId="7A109845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  <w:tc>
          <w:tcPr>
            <w:tcW w:w="142" w:type="dxa"/>
          </w:tcPr>
          <w:p w14:paraId="69AE8DB1" w14:textId="77777777" w:rsidR="00254C32" w:rsidRPr="0026779E" w:rsidRDefault="00254C32" w:rsidP="009E30E0">
            <w:pPr>
              <w:pStyle w:val="Tabulka"/>
              <w:jc w:val="center"/>
              <w:rPr>
                <w:highlight w:val="yellow"/>
              </w:rPr>
            </w:pPr>
          </w:p>
        </w:tc>
      </w:tr>
    </w:tbl>
    <w:p w14:paraId="61630B16" w14:textId="77777777" w:rsidR="00285227" w:rsidRPr="00F342C9" w:rsidRDefault="00A52A47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</w:t>
      </w:r>
      <w:r w:rsidR="00405EDB" w:rsidRPr="00F342C9">
        <w:rPr>
          <w:rFonts w:ascii="Arial" w:hAnsi="Arial" w:cs="Arial"/>
          <w:bCs/>
          <w:sz w:val="22"/>
          <w:szCs w:val="18"/>
        </w:rPr>
        <w:t>dpisy dlhodobého hmotného majetku sú stanovené vychádz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ajúc z predpokladanej doby jeho </w:t>
      </w:r>
    </w:p>
    <w:p w14:paraId="2FAD2F79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používania a predpokladaného priebehu jeho opotrebovania. Odpisovať sa začína dň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om </w:t>
      </w:r>
    </w:p>
    <w:p w14:paraId="2202FEB0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obstarania v mesiaci po uvedení dlhodobého majetku do použí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vania. Dlhodobý hmotný majetok, </w:t>
      </w:r>
    </w:p>
    <w:p w14:paraId="67F17596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ktorého obstarávacia cena (resp. vlastné náklady) je 1700 € a nižš</w:t>
      </w:r>
      <w:r w:rsidR="00285227" w:rsidRPr="00F342C9">
        <w:rPr>
          <w:rFonts w:ascii="Arial" w:hAnsi="Arial" w:cs="Arial"/>
          <w:bCs/>
          <w:sz w:val="22"/>
          <w:szCs w:val="18"/>
        </w:rPr>
        <w:t>ia, sa odpisuje jednorazovo pri</w:t>
      </w:r>
    </w:p>
    <w:p w14:paraId="3538D88E" w14:textId="77777777" w:rsidR="00285227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uvedení do používania. Pozemky sa neodpisujú. Predpokladaná doba</w:t>
      </w:r>
      <w:r w:rsidR="00285227" w:rsidRPr="00F342C9">
        <w:rPr>
          <w:rFonts w:ascii="Arial" w:hAnsi="Arial" w:cs="Arial"/>
          <w:bCs/>
          <w:sz w:val="22"/>
          <w:szCs w:val="18"/>
        </w:rPr>
        <w:t xml:space="preserve"> používania, metóda</w:t>
      </w:r>
    </w:p>
    <w:p w14:paraId="60D889FD" w14:textId="77777777" w:rsidR="00405EDB" w:rsidRPr="00F342C9" w:rsidRDefault="00405EDB" w:rsidP="00285227">
      <w:pPr>
        <w:pStyle w:val="Zkladntext"/>
        <w:rPr>
          <w:rFonts w:ascii="Arial" w:hAnsi="Arial" w:cs="Arial"/>
          <w:bCs/>
          <w:sz w:val="22"/>
          <w:szCs w:val="18"/>
        </w:rPr>
      </w:pPr>
      <w:r w:rsidRPr="00F342C9">
        <w:rPr>
          <w:rFonts w:ascii="Arial" w:hAnsi="Arial" w:cs="Arial"/>
          <w:bCs/>
          <w:sz w:val="22"/>
          <w:szCs w:val="18"/>
        </w:rPr>
        <w:t>odpisovania a odpisová sadzba sú uvedené v nasledujúcej tabuľke:</w:t>
      </w:r>
    </w:p>
    <w:p w14:paraId="6E3296E8" w14:textId="77777777" w:rsidR="00405EDB" w:rsidRPr="00F342C9" w:rsidRDefault="00405EDB" w:rsidP="00405EDB">
      <w:pPr>
        <w:pStyle w:val="Zkladntext"/>
        <w:rPr>
          <w:b/>
          <w:bCs/>
          <w:sz w:val="18"/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426"/>
        <w:gridCol w:w="1701"/>
        <w:gridCol w:w="141"/>
        <w:gridCol w:w="1701"/>
      </w:tblGrid>
      <w:tr w:rsidR="00254C32" w:rsidRPr="00F342C9" w14:paraId="27DD4447" w14:textId="77777777" w:rsidTr="009E30E0">
        <w:trPr>
          <w:trHeight w:val="250"/>
        </w:trPr>
        <w:tc>
          <w:tcPr>
            <w:tcW w:w="3402" w:type="dxa"/>
            <w:gridSpan w:val="2"/>
          </w:tcPr>
          <w:p w14:paraId="25D446FB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</w:tcPr>
          <w:p w14:paraId="5BB3D908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predpokladaná</w:t>
            </w:r>
          </w:p>
        </w:tc>
        <w:tc>
          <w:tcPr>
            <w:tcW w:w="141" w:type="dxa"/>
          </w:tcPr>
          <w:p w14:paraId="1D99FD8C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7A09E14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metóda</w:t>
            </w:r>
          </w:p>
        </w:tc>
      </w:tr>
      <w:tr w:rsidR="00254C32" w:rsidRPr="00F342C9" w14:paraId="53EB8D05" w14:textId="77777777" w:rsidTr="009E30E0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14:paraId="6E91178E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426" w:type="dxa"/>
          </w:tcPr>
          <w:p w14:paraId="4F419287" w14:textId="77777777" w:rsidR="00254C32" w:rsidRPr="00F342C9" w:rsidRDefault="00254C32" w:rsidP="009E30E0">
            <w:pPr>
              <w:pStyle w:val="Tabulka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219F2D45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doba používania</w:t>
            </w:r>
          </w:p>
        </w:tc>
        <w:tc>
          <w:tcPr>
            <w:tcW w:w="141" w:type="dxa"/>
          </w:tcPr>
          <w:p w14:paraId="72987CF1" w14:textId="77777777" w:rsidR="00254C32" w:rsidRPr="00F342C9" w:rsidRDefault="00254C32" w:rsidP="009E30E0">
            <w:pPr>
              <w:pStyle w:val="Tabulka"/>
              <w:jc w:val="center"/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14:paraId="5EFE1153" w14:textId="77777777" w:rsidR="00254C32" w:rsidRPr="00F342C9" w:rsidRDefault="00254C32" w:rsidP="009E30E0">
            <w:pPr>
              <w:pStyle w:val="Tabulka"/>
              <w:jc w:val="center"/>
            </w:pPr>
            <w:r w:rsidRPr="00F342C9">
              <w:t>odpisovania</w:t>
            </w:r>
          </w:p>
        </w:tc>
      </w:tr>
      <w:tr w:rsidR="00254C32" w:rsidRPr="00F342C9" w14:paraId="7DD63C62" w14:textId="77777777" w:rsidTr="009E30E0">
        <w:trPr>
          <w:trHeight w:val="250"/>
        </w:trPr>
        <w:tc>
          <w:tcPr>
            <w:tcW w:w="3402" w:type="dxa"/>
            <w:gridSpan w:val="2"/>
          </w:tcPr>
          <w:p w14:paraId="0E8DD9ED" w14:textId="77777777" w:rsidR="00254C32" w:rsidRPr="00F342C9" w:rsidRDefault="00254C32" w:rsidP="0077752E">
            <w:pPr>
              <w:pStyle w:val="Tabulka"/>
            </w:pPr>
            <w:r w:rsidRPr="00F342C9">
              <w:t>Stavby</w:t>
            </w:r>
          </w:p>
        </w:tc>
        <w:tc>
          <w:tcPr>
            <w:tcW w:w="1701" w:type="dxa"/>
          </w:tcPr>
          <w:p w14:paraId="72EE1C28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20</w:t>
            </w:r>
            <w:r w:rsidR="007C573D">
              <w:t>-40</w:t>
            </w:r>
          </w:p>
        </w:tc>
        <w:tc>
          <w:tcPr>
            <w:tcW w:w="141" w:type="dxa"/>
          </w:tcPr>
          <w:p w14:paraId="33BB1A2D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2BE7FCB3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01683B56" w14:textId="77777777" w:rsidTr="009E30E0">
        <w:trPr>
          <w:trHeight w:val="250"/>
        </w:trPr>
        <w:tc>
          <w:tcPr>
            <w:tcW w:w="3402" w:type="dxa"/>
            <w:gridSpan w:val="2"/>
          </w:tcPr>
          <w:p w14:paraId="1ED7883F" w14:textId="77777777" w:rsidR="00254C32" w:rsidRPr="00F342C9" w:rsidRDefault="00254C32" w:rsidP="0077752E">
            <w:pPr>
              <w:pStyle w:val="Tabulka"/>
            </w:pPr>
            <w:r w:rsidRPr="00F342C9">
              <w:t>Stroje, prístroje a zariadenia</w:t>
            </w:r>
          </w:p>
        </w:tc>
        <w:tc>
          <w:tcPr>
            <w:tcW w:w="1701" w:type="dxa"/>
          </w:tcPr>
          <w:p w14:paraId="4D928A1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6 až 12</w:t>
            </w:r>
          </w:p>
        </w:tc>
        <w:tc>
          <w:tcPr>
            <w:tcW w:w="141" w:type="dxa"/>
          </w:tcPr>
          <w:p w14:paraId="09C96157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0DA8022D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314F8348" w14:textId="77777777" w:rsidTr="009E30E0">
        <w:trPr>
          <w:trHeight w:val="250"/>
        </w:trPr>
        <w:tc>
          <w:tcPr>
            <w:tcW w:w="3402" w:type="dxa"/>
            <w:gridSpan w:val="2"/>
          </w:tcPr>
          <w:p w14:paraId="16B9148E" w14:textId="77777777" w:rsidR="00254C32" w:rsidRPr="00F342C9" w:rsidRDefault="00254C32" w:rsidP="0077752E">
            <w:pPr>
              <w:pStyle w:val="Tabulka"/>
            </w:pPr>
            <w:r w:rsidRPr="00F342C9">
              <w:t>Dopravné prostriedky</w:t>
            </w:r>
          </w:p>
        </w:tc>
        <w:tc>
          <w:tcPr>
            <w:tcW w:w="1701" w:type="dxa"/>
          </w:tcPr>
          <w:p w14:paraId="55565BE9" w14:textId="77777777" w:rsidR="00254C32" w:rsidRPr="00F342C9" w:rsidRDefault="00254C32" w:rsidP="0077752E">
            <w:pPr>
              <w:pStyle w:val="Tabulka"/>
              <w:jc w:val="center"/>
            </w:pPr>
            <w:r w:rsidRPr="00F342C9">
              <w:t>4</w:t>
            </w:r>
          </w:p>
        </w:tc>
        <w:tc>
          <w:tcPr>
            <w:tcW w:w="141" w:type="dxa"/>
          </w:tcPr>
          <w:p w14:paraId="6D10D43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39A95C87" w14:textId="77777777" w:rsidR="00254C32" w:rsidRPr="00F342C9" w:rsidRDefault="00F342C9" w:rsidP="0077752E">
            <w:pPr>
              <w:pStyle w:val="Tabulka"/>
              <w:jc w:val="center"/>
            </w:pPr>
            <w:r w:rsidRPr="00F342C9">
              <w:t>lineárna</w:t>
            </w:r>
          </w:p>
        </w:tc>
      </w:tr>
      <w:tr w:rsidR="00254C32" w:rsidRPr="00F342C9" w14:paraId="6F009B3C" w14:textId="77777777" w:rsidTr="009E30E0">
        <w:trPr>
          <w:trHeight w:val="250"/>
        </w:trPr>
        <w:tc>
          <w:tcPr>
            <w:tcW w:w="3402" w:type="dxa"/>
            <w:gridSpan w:val="2"/>
          </w:tcPr>
          <w:p w14:paraId="526C2BA2" w14:textId="77777777" w:rsidR="00254C32" w:rsidRPr="00F342C9" w:rsidRDefault="00254C32" w:rsidP="0077752E">
            <w:pPr>
              <w:pStyle w:val="Tabulka"/>
            </w:pPr>
          </w:p>
        </w:tc>
        <w:tc>
          <w:tcPr>
            <w:tcW w:w="1701" w:type="dxa"/>
          </w:tcPr>
          <w:p w14:paraId="1AD2D4D3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41" w:type="dxa"/>
          </w:tcPr>
          <w:p w14:paraId="253B5681" w14:textId="77777777" w:rsidR="00254C32" w:rsidRPr="00F342C9" w:rsidRDefault="00254C32" w:rsidP="0077752E">
            <w:pPr>
              <w:pStyle w:val="Tabulka"/>
              <w:jc w:val="center"/>
            </w:pPr>
          </w:p>
        </w:tc>
        <w:tc>
          <w:tcPr>
            <w:tcW w:w="1701" w:type="dxa"/>
          </w:tcPr>
          <w:p w14:paraId="70726103" w14:textId="77777777" w:rsidR="00254C32" w:rsidRPr="00F342C9" w:rsidRDefault="00254C32" w:rsidP="0077752E">
            <w:pPr>
              <w:pStyle w:val="Tabulka"/>
              <w:jc w:val="center"/>
            </w:pPr>
          </w:p>
        </w:tc>
      </w:tr>
    </w:tbl>
    <w:p w14:paraId="0550436A" w14:textId="77777777" w:rsidR="00405EDB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Odpisy sa zaokrúhľujú na celé eurá smerom nahor.</w:t>
      </w:r>
    </w:p>
    <w:p w14:paraId="7336DB4C" w14:textId="77777777" w:rsidR="00405EDB" w:rsidRDefault="00405ED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A87EFBE" w14:textId="77777777" w:rsidR="00A52A47" w:rsidRPr="00A55E63" w:rsidRDefault="00A52A4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C050CAF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C48C6A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474B7548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Účtovné metódy a zásady boli aplikované v rámci platného zákona o účtovníctve.</w:t>
      </w:r>
    </w:p>
    <w:p w14:paraId="34DF1C88" w14:textId="77777777" w:rsidR="00A747C3" w:rsidRDefault="00A747C3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E564AEB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F851E71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0EDC5AB" w14:textId="77777777" w:rsidR="00F6657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F66578">
        <w:rPr>
          <w:rFonts w:ascii="Arial" w:hAnsi="Arial" w:cs="Arial"/>
          <w:sz w:val="22"/>
          <w:szCs w:val="22"/>
        </w:rPr>
        <w:t xml:space="preserve"> </w:t>
      </w:r>
    </w:p>
    <w:p w14:paraId="2CC50B43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E4DD086" w14:textId="77777777" w:rsidR="00F404E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 xml:space="preserve">V účtovníctve účtovnej jednotky, ktorá účtovala cenné papiere a podiely metódou vlastného imania sa k prvému dňu účtovného obdobia, v ktorom sa účtovná jednotka stala mikro účtovnou jednotkou sa oceňovacie rozdiely z precenenia majetku a záväzkov odúčtuje opačným účtovným zápisom ako sa účtovala jeho tvorba.  </w:t>
      </w:r>
    </w:p>
    <w:p w14:paraId="2A456D96" w14:textId="77777777" w:rsidR="00F66578" w:rsidRPr="00F342C9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489E337" w14:textId="77777777" w:rsidR="00F66578" w:rsidRDefault="00F6657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F342C9">
        <w:rPr>
          <w:rFonts w:ascii="Arial" w:hAnsi="Arial" w:cs="Arial"/>
          <w:sz w:val="22"/>
          <w:szCs w:val="22"/>
        </w:rPr>
        <w:t>V účtovníctve účtovnej jednotky, ktorej zanikla povinnosť účtovať o odloženej dani z príjmov a neúčtuje o odloženej dani z príjmov, odložená daň sa odúčtuje opačným zápisom ako sa účtovala jej tvorba.</w:t>
      </w:r>
    </w:p>
    <w:p w14:paraId="78DE990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EA0CE60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4A19FB09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lastRenderedPageBreak/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61C07104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2EBCA41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5F0911A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8FB5E7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6E6515FC" w14:textId="77777777" w:rsidR="00E13460" w:rsidRDefault="00E13460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095B4F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7D00BBCA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0EAB1F29" w14:textId="77777777" w:rsidTr="00A52A47">
        <w:trPr>
          <w:trHeight w:val="434"/>
          <w:jc w:val="center"/>
        </w:trPr>
        <w:tc>
          <w:tcPr>
            <w:tcW w:w="2414" w:type="pct"/>
            <w:vAlign w:val="center"/>
          </w:tcPr>
          <w:p w14:paraId="20312946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190923B2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7B4AF0" w14:paraId="6D2A54FF" w14:textId="77777777" w:rsidTr="00A52A47">
        <w:trPr>
          <w:trHeight w:val="330"/>
          <w:jc w:val="center"/>
        </w:trPr>
        <w:tc>
          <w:tcPr>
            <w:tcW w:w="2414" w:type="pct"/>
            <w:vAlign w:val="center"/>
          </w:tcPr>
          <w:p w14:paraId="55D723E9" w14:textId="77777777" w:rsidR="00A52A47" w:rsidRPr="007B4AF0" w:rsidRDefault="00A52A47" w:rsidP="00A52A47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Záväzky so zostatkovou dobou splatnosti dlhšou ako päť rokov</w:t>
            </w:r>
          </w:p>
        </w:tc>
        <w:tc>
          <w:tcPr>
            <w:tcW w:w="2586" w:type="pct"/>
            <w:noWrap/>
            <w:vAlign w:val="center"/>
          </w:tcPr>
          <w:p w14:paraId="39898E71" w14:textId="77777777" w:rsidR="00A52A47" w:rsidRPr="007B4AF0" w:rsidRDefault="007B4AF0" w:rsidP="00A52A47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0C0BB393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F4C879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4BB9B08" w14:textId="77777777" w:rsidR="00373635" w:rsidRPr="007B4AF0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7B4AF0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ce</w:t>
      </w:r>
      <w:r w:rsidR="002C12B4" w:rsidRPr="007B4AF0">
        <w:rPr>
          <w:rFonts w:ascii="Arial" w:hAnsi="Arial" w:cs="Arial"/>
          <w:sz w:val="22"/>
          <w:szCs w:val="22"/>
        </w:rPr>
        <w:t>lkovej sume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če</w:t>
      </w:r>
      <w:r w:rsidR="002C12B4" w:rsidRPr="007B4AF0">
        <w:rPr>
          <w:rFonts w:ascii="Arial" w:hAnsi="Arial" w:cs="Arial"/>
          <w:spacing w:val="2"/>
          <w:sz w:val="22"/>
          <w:szCs w:val="22"/>
        </w:rPr>
        <w:t>n</w:t>
      </w:r>
      <w:r w:rsidR="002C12B4" w:rsidRPr="007B4AF0">
        <w:rPr>
          <w:rFonts w:ascii="Arial" w:hAnsi="Arial" w:cs="Arial"/>
          <w:spacing w:val="-5"/>
          <w:sz w:val="22"/>
          <w:szCs w:val="22"/>
        </w:rPr>
        <w:t>ý</w:t>
      </w:r>
      <w:r w:rsidR="002C12B4" w:rsidRPr="007B4AF0">
        <w:rPr>
          <w:rFonts w:ascii="Arial" w:hAnsi="Arial" w:cs="Arial"/>
          <w:spacing w:val="-1"/>
          <w:sz w:val="22"/>
          <w:szCs w:val="22"/>
        </w:rPr>
        <w:t>c</w:t>
      </w:r>
      <w:r w:rsidR="002C12B4" w:rsidRPr="007B4AF0">
        <w:rPr>
          <w:rFonts w:ascii="Arial" w:hAnsi="Arial" w:cs="Arial"/>
          <w:sz w:val="22"/>
          <w:szCs w:val="22"/>
        </w:rPr>
        <w:t xml:space="preserve">h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pacing w:val="2"/>
          <w:sz w:val="22"/>
          <w:szCs w:val="22"/>
        </w:rPr>
        <w:t>v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ä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kov,</w:t>
      </w:r>
      <w:r w:rsidR="002C12B4" w:rsidRPr="007B4AF0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opis</w:t>
      </w:r>
      <w:r w:rsidR="002C12B4" w:rsidRPr="007B4AF0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a</w:t>
      </w:r>
      <w:r w:rsidR="002C12B4" w:rsidRPr="007B4AF0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z w:val="22"/>
          <w:szCs w:val="22"/>
        </w:rPr>
        <w:t>spôso</w:t>
      </w:r>
      <w:r w:rsidR="002C12B4" w:rsidRPr="007B4AF0">
        <w:rPr>
          <w:rFonts w:ascii="Arial" w:hAnsi="Arial" w:cs="Arial"/>
          <w:spacing w:val="2"/>
          <w:sz w:val="22"/>
          <w:szCs w:val="22"/>
        </w:rPr>
        <w:t>b</w:t>
      </w:r>
      <w:r w:rsidR="002C12B4" w:rsidRPr="007B4AF0">
        <w:rPr>
          <w:rFonts w:ascii="Arial" w:hAnsi="Arial" w:cs="Arial"/>
          <w:sz w:val="22"/>
          <w:szCs w:val="22"/>
        </w:rPr>
        <w:t>y</w:t>
      </w:r>
      <w:r w:rsidR="002C12B4" w:rsidRPr="007B4AF0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a</w:t>
      </w:r>
      <w:r w:rsidR="002C12B4" w:rsidRPr="007B4AF0">
        <w:rPr>
          <w:rFonts w:ascii="Arial" w:hAnsi="Arial" w:cs="Arial"/>
          <w:sz w:val="22"/>
          <w:szCs w:val="22"/>
        </w:rPr>
        <w:t>b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z</w:t>
      </w:r>
      <w:r w:rsidR="002C12B4" w:rsidRPr="007B4AF0">
        <w:rPr>
          <w:rFonts w:ascii="Arial" w:hAnsi="Arial" w:cs="Arial"/>
          <w:sz w:val="22"/>
          <w:szCs w:val="22"/>
        </w:rPr>
        <w:t>p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pacing w:val="1"/>
          <w:sz w:val="22"/>
          <w:szCs w:val="22"/>
        </w:rPr>
        <w:t>č</w:t>
      </w:r>
      <w:r w:rsidR="002C12B4" w:rsidRPr="007B4AF0">
        <w:rPr>
          <w:rFonts w:ascii="Arial" w:hAnsi="Arial" w:cs="Arial"/>
          <w:spacing w:val="-1"/>
          <w:sz w:val="22"/>
          <w:szCs w:val="22"/>
        </w:rPr>
        <w:t>e</w:t>
      </w:r>
      <w:r w:rsidR="002C12B4" w:rsidRPr="007B4AF0">
        <w:rPr>
          <w:rFonts w:ascii="Arial" w:hAnsi="Arial" w:cs="Arial"/>
          <w:sz w:val="22"/>
          <w:szCs w:val="22"/>
        </w:rPr>
        <w:t>nia z</w:t>
      </w:r>
      <w:r w:rsidR="002C12B4" w:rsidRPr="007B4AF0">
        <w:rPr>
          <w:rFonts w:ascii="Arial" w:hAnsi="Arial" w:cs="Arial"/>
          <w:spacing w:val="-1"/>
          <w:sz w:val="22"/>
          <w:szCs w:val="22"/>
        </w:rPr>
        <w:t>á</w:t>
      </w:r>
      <w:r w:rsidR="002C12B4" w:rsidRPr="007B4AF0">
        <w:rPr>
          <w:rFonts w:ascii="Arial" w:hAnsi="Arial" w:cs="Arial"/>
          <w:sz w:val="22"/>
          <w:szCs w:val="22"/>
        </w:rPr>
        <w:t>v</w:t>
      </w:r>
      <w:r w:rsidR="002C12B4" w:rsidRPr="007B4AF0">
        <w:rPr>
          <w:rFonts w:ascii="Arial" w:hAnsi="Arial" w:cs="Arial"/>
          <w:spacing w:val="1"/>
          <w:sz w:val="22"/>
          <w:szCs w:val="22"/>
        </w:rPr>
        <w:t>äz</w:t>
      </w:r>
      <w:r w:rsidR="002C12B4" w:rsidRPr="007B4AF0">
        <w:rPr>
          <w:rFonts w:ascii="Arial" w:hAnsi="Arial" w:cs="Arial"/>
          <w:sz w:val="22"/>
          <w:szCs w:val="22"/>
        </w:rPr>
        <w:t>kov</w:t>
      </w:r>
      <w:r w:rsidRPr="007B4AF0">
        <w:rPr>
          <w:rFonts w:ascii="Arial" w:hAnsi="Arial" w:cs="Arial"/>
          <w:sz w:val="22"/>
          <w:szCs w:val="22"/>
        </w:rPr>
        <w:t>:</w:t>
      </w:r>
    </w:p>
    <w:p w14:paraId="6C3749E9" w14:textId="77777777" w:rsidR="00A52A47" w:rsidRPr="007B4AF0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3088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Look w:val="00A0" w:firstRow="1" w:lastRow="0" w:firstColumn="1" w:lastColumn="0" w:noHBand="0" w:noVBand="0"/>
      </w:tblPr>
      <w:tblGrid>
        <w:gridCol w:w="2833"/>
        <w:gridCol w:w="3035"/>
      </w:tblGrid>
      <w:tr w:rsidR="00A52A47" w:rsidRPr="007B4AF0" w14:paraId="3469AE13" w14:textId="77777777" w:rsidTr="009E30E0">
        <w:trPr>
          <w:trHeight w:val="434"/>
          <w:jc w:val="center"/>
        </w:trPr>
        <w:tc>
          <w:tcPr>
            <w:tcW w:w="2414" w:type="pct"/>
            <w:vAlign w:val="center"/>
          </w:tcPr>
          <w:p w14:paraId="201B5ED7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Názov položky</w:t>
            </w:r>
          </w:p>
        </w:tc>
        <w:tc>
          <w:tcPr>
            <w:tcW w:w="2586" w:type="pct"/>
            <w:noWrap/>
            <w:vAlign w:val="center"/>
          </w:tcPr>
          <w:p w14:paraId="551226DC" w14:textId="77777777" w:rsidR="00A52A47" w:rsidRPr="007B4AF0" w:rsidRDefault="00A52A47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Bežné účtovné obdobie</w:t>
            </w:r>
          </w:p>
        </w:tc>
      </w:tr>
      <w:tr w:rsidR="00A52A47" w:rsidRPr="00B9173F" w14:paraId="28B68924" w14:textId="77777777" w:rsidTr="00A77EF8">
        <w:trPr>
          <w:trHeight w:val="498"/>
          <w:jc w:val="center"/>
        </w:trPr>
        <w:tc>
          <w:tcPr>
            <w:tcW w:w="2414" w:type="pct"/>
            <w:vAlign w:val="center"/>
          </w:tcPr>
          <w:p w14:paraId="5547D4CF" w14:textId="77777777" w:rsidR="00A52A47" w:rsidRPr="007B4AF0" w:rsidRDefault="00B16E74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Suma zabezpečených záväzkov</w:t>
            </w:r>
          </w:p>
        </w:tc>
        <w:tc>
          <w:tcPr>
            <w:tcW w:w="2586" w:type="pct"/>
            <w:noWrap/>
            <w:vAlign w:val="center"/>
          </w:tcPr>
          <w:p w14:paraId="3FBBF519" w14:textId="77777777" w:rsidR="00A52A47" w:rsidRPr="007B4AF0" w:rsidRDefault="007B4AF0" w:rsidP="009E30E0">
            <w:pPr>
              <w:jc w:val="center"/>
              <w:rPr>
                <w:bCs/>
                <w:sz w:val="18"/>
                <w:szCs w:val="18"/>
              </w:rPr>
            </w:pPr>
            <w:r w:rsidRPr="007B4AF0">
              <w:rPr>
                <w:bCs/>
                <w:sz w:val="18"/>
                <w:szCs w:val="18"/>
              </w:rPr>
              <w:t>0</w:t>
            </w:r>
          </w:p>
        </w:tc>
      </w:tr>
    </w:tbl>
    <w:p w14:paraId="7DB7E15F" w14:textId="77777777" w:rsidR="00A52A47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24DFBAA" w14:textId="77777777" w:rsidR="00A52A47" w:rsidRPr="00A55E63" w:rsidRDefault="00A52A4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BC6FD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1C5995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6A5A356" w14:textId="77777777" w:rsidR="000C7DBD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481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76"/>
        <w:gridCol w:w="1311"/>
        <w:gridCol w:w="1555"/>
        <w:gridCol w:w="1555"/>
        <w:gridCol w:w="1555"/>
        <w:gridCol w:w="1219"/>
      </w:tblGrid>
      <w:tr w:rsidR="000C7DBD" w:rsidRPr="007B4AF0" w14:paraId="28E9E20A" w14:textId="77777777" w:rsidTr="009E30E0">
        <w:trPr>
          <w:jc w:val="center"/>
        </w:trPr>
        <w:tc>
          <w:tcPr>
            <w:tcW w:w="1902" w:type="dxa"/>
            <w:vMerge w:val="restart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5B77FDE5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Obchodné meno a sídlo spoločnosti, v ktorej má ÚJ umiestnený DFM</w:t>
            </w:r>
          </w:p>
        </w:tc>
        <w:tc>
          <w:tcPr>
            <w:tcW w:w="6931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25542A5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Bežné účtovné obdobie </w:t>
            </w:r>
          </w:p>
        </w:tc>
      </w:tr>
      <w:tr w:rsidR="000C7DBD" w:rsidRPr="007B4AF0" w14:paraId="2709ED6A" w14:textId="77777777" w:rsidTr="009E30E0">
        <w:trPr>
          <w:trHeight w:val="1394"/>
          <w:jc w:val="center"/>
        </w:trPr>
        <w:tc>
          <w:tcPr>
            <w:tcW w:w="1902" w:type="dxa"/>
            <w:vMerge/>
            <w:tcBorders>
              <w:bottom w:val="nil"/>
              <w:right w:val="single" w:sz="12" w:space="0" w:color="auto"/>
            </w:tcBorders>
            <w:vAlign w:val="center"/>
          </w:tcPr>
          <w:p w14:paraId="2F917293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79E53C2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ZI v  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6A429530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Podiel ÚJ na hlasovacích právach v %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1762429C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Hodnota</w:t>
            </w:r>
            <w:r w:rsidRPr="007B4AF0">
              <w:rPr>
                <w:sz w:val="18"/>
                <w:szCs w:val="18"/>
              </w:rPr>
              <w:br/>
              <w:t> vlastného imania ÚJ, v ktorej má ÚJ umiestnený DFM</w:t>
            </w:r>
          </w:p>
        </w:tc>
        <w:tc>
          <w:tcPr>
            <w:tcW w:w="149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14:paraId="2FA20AED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 xml:space="preserve">Výsledok hospodárenia ÚJ, v ktorej má ÚJ umiestnený DFM </w:t>
            </w:r>
          </w:p>
        </w:tc>
        <w:tc>
          <w:tcPr>
            <w:tcW w:w="11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7689FF09" w14:textId="77777777" w:rsidR="000C7DBD" w:rsidRPr="007B4AF0" w:rsidRDefault="000C7DBD" w:rsidP="009E30E0">
            <w:pPr>
              <w:pStyle w:val="TopHead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Účtovná hodnota DFM</w:t>
            </w:r>
          </w:p>
        </w:tc>
      </w:tr>
      <w:tr w:rsidR="000C7DBD" w:rsidRPr="007B4AF0" w14:paraId="73C03B4A" w14:textId="77777777" w:rsidTr="009E30E0">
        <w:trPr>
          <w:trHeight w:hRule="exact" w:val="227"/>
          <w:jc w:val="center"/>
        </w:trPr>
        <w:tc>
          <w:tcPr>
            <w:tcW w:w="1902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14:paraId="42E5B9C6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a</w:t>
            </w:r>
          </w:p>
        </w:tc>
        <w:tc>
          <w:tcPr>
            <w:tcW w:w="12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0214B89A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b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6FFA8CFC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c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79FFA3B8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d</w:t>
            </w:r>
          </w:p>
        </w:tc>
        <w:tc>
          <w:tcPr>
            <w:tcW w:w="149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5F38CAA5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e</w:t>
            </w:r>
          </w:p>
        </w:tc>
        <w:tc>
          <w:tcPr>
            <w:tcW w:w="117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14:paraId="20C2FF13" w14:textId="77777777" w:rsidR="000C7DBD" w:rsidRPr="007B4AF0" w:rsidRDefault="000C7DBD" w:rsidP="009E30E0">
            <w:pPr>
              <w:pStyle w:val="TopHeader"/>
              <w:rPr>
                <w:b w:val="0"/>
                <w:sz w:val="18"/>
                <w:szCs w:val="18"/>
              </w:rPr>
            </w:pPr>
            <w:r w:rsidRPr="007B4AF0">
              <w:rPr>
                <w:b w:val="0"/>
                <w:sz w:val="18"/>
                <w:szCs w:val="18"/>
              </w:rPr>
              <w:t>f</w:t>
            </w:r>
          </w:p>
        </w:tc>
      </w:tr>
      <w:tr w:rsidR="000C7DBD" w:rsidRPr="007B4AF0" w14:paraId="56CF21B9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0AF7959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Dcérske účtovné jednotky</w:t>
            </w:r>
          </w:p>
        </w:tc>
      </w:tr>
      <w:tr w:rsidR="000C7DBD" w:rsidRPr="007B4AF0" w14:paraId="78DC3C7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634DA09A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34173174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8D0EC2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01FFA8A6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7F5A91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3665C25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7028F454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3407C2E6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28CCB12C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B5A0A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5E00A7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EFD759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C958C0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13D9068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E321EEB" w14:textId="77777777" w:rsidR="000C7DBD" w:rsidRPr="007B4AF0" w:rsidRDefault="000C7DBD" w:rsidP="009E30E0">
            <w:pPr>
              <w:rPr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Účtovné jednotky s podstatným vplyvom</w:t>
            </w:r>
          </w:p>
        </w:tc>
      </w:tr>
      <w:tr w:rsidR="000C7DBD" w:rsidRPr="007B4AF0" w14:paraId="7EE4FB81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07DB09FC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791AC5D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132492E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7D24CB55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799822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722D8D4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339333CF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1917070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 xml:space="preserve">Ostatné realizovateľné CP a podiely  </w:t>
            </w:r>
          </w:p>
        </w:tc>
      </w:tr>
      <w:tr w:rsidR="000C7DBD" w:rsidRPr="007B4AF0" w14:paraId="389BE532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right w:val="single" w:sz="12" w:space="0" w:color="auto"/>
            </w:tcBorders>
            <w:vAlign w:val="center"/>
          </w:tcPr>
          <w:p w14:paraId="31374BBD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</w:tcBorders>
            <w:vAlign w:val="center"/>
          </w:tcPr>
          <w:p w14:paraId="31616CB3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0193DD1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209612A0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vAlign w:val="center"/>
          </w:tcPr>
          <w:p w14:paraId="3855585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vAlign w:val="center"/>
          </w:tcPr>
          <w:p w14:paraId="3D2B139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614B970D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4FB4785E" w14:textId="77777777" w:rsidR="000C7DBD" w:rsidRPr="007B4AF0" w:rsidRDefault="000C7DBD" w:rsidP="009E30E0">
            <w:pPr>
              <w:rPr>
                <w:rFonts w:cs="Arial"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597A99BF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F6907EE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B62239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EFCCB9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531B81B3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01F77EF0" w14:textId="77777777" w:rsidTr="009E30E0">
        <w:trPr>
          <w:trHeight w:hRule="exact" w:val="329"/>
          <w:jc w:val="center"/>
        </w:trPr>
        <w:tc>
          <w:tcPr>
            <w:tcW w:w="8833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BEEC48F" w14:textId="77777777" w:rsidR="000C7DBD" w:rsidRPr="007B4AF0" w:rsidRDefault="000C7DBD" w:rsidP="009E30E0">
            <w:pPr>
              <w:spacing w:line="360" w:lineRule="auto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Obstarávaný DFM na účely vykonania vplyvu v inej ÚJ</w:t>
            </w:r>
          </w:p>
        </w:tc>
      </w:tr>
      <w:tr w:rsidR="000C7DBD" w:rsidRPr="00753C4A" w14:paraId="6831A04E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14:paraId="0ECD80A0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14:paraId="7CCC3FE2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42BBB61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3644727C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</w:tcBorders>
            <w:vAlign w:val="center"/>
          </w:tcPr>
          <w:p w14:paraId="7AE8BD6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</w:tcBorders>
            <w:vAlign w:val="center"/>
          </w:tcPr>
          <w:p w14:paraId="4DB65D99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7B4AF0" w14:paraId="4AD40EDB" w14:textId="77777777" w:rsidTr="009E30E0">
        <w:trPr>
          <w:trHeight w:hRule="exact" w:val="329"/>
          <w:jc w:val="center"/>
        </w:trPr>
        <w:tc>
          <w:tcPr>
            <w:tcW w:w="1902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14:paraId="52DFB57D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2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14:paraId="6B425E7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6C2FD8B2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0299051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98" w:type="dxa"/>
            <w:tcBorders>
              <w:bottom w:val="single" w:sz="12" w:space="0" w:color="auto"/>
            </w:tcBorders>
            <w:vAlign w:val="center"/>
          </w:tcPr>
          <w:p w14:paraId="4365613B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174" w:type="dxa"/>
            <w:tcBorders>
              <w:bottom w:val="single" w:sz="12" w:space="0" w:color="auto"/>
            </w:tcBorders>
            <w:vAlign w:val="center"/>
          </w:tcPr>
          <w:p w14:paraId="234FE36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0C7DBD" w:rsidRPr="00273422" w14:paraId="1BE1C507" w14:textId="77777777" w:rsidTr="009E30E0">
        <w:trPr>
          <w:trHeight w:hRule="exact" w:val="612"/>
          <w:jc w:val="center"/>
        </w:trPr>
        <w:tc>
          <w:tcPr>
            <w:tcW w:w="1902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444ACDFC" w14:textId="77777777" w:rsidR="000C7DBD" w:rsidRPr="007B4AF0" w:rsidRDefault="000C7DBD" w:rsidP="009E30E0">
            <w:pPr>
              <w:rPr>
                <w:rFonts w:cs="Arial"/>
                <w:b/>
                <w:sz w:val="18"/>
                <w:szCs w:val="18"/>
              </w:rPr>
            </w:pPr>
            <w:r w:rsidRPr="007B4AF0">
              <w:rPr>
                <w:rFonts w:cs="Arial"/>
                <w:b/>
                <w:sz w:val="18"/>
                <w:szCs w:val="18"/>
              </w:rPr>
              <w:t>Dlhodobý finančný majetok spolu</w:t>
            </w:r>
          </w:p>
        </w:tc>
        <w:tc>
          <w:tcPr>
            <w:tcW w:w="12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04CD2201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C9E319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6BE154A8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49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E7992F7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  <w:tc>
          <w:tcPr>
            <w:tcW w:w="117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5907D0CA" w14:textId="77777777" w:rsidR="000C7DBD" w:rsidRPr="007B4AF0" w:rsidRDefault="000C7DBD" w:rsidP="009E30E0">
            <w:pPr>
              <w:spacing w:line="360" w:lineRule="auto"/>
              <w:jc w:val="center"/>
              <w:rPr>
                <w:rFonts w:cs="Arial"/>
                <w:b/>
                <w:sz w:val="18"/>
                <w:szCs w:val="18"/>
              </w:rPr>
            </w:pPr>
          </w:p>
        </w:tc>
      </w:tr>
    </w:tbl>
    <w:p w14:paraId="3F5069BF" w14:textId="77777777" w:rsidR="000C7DBD" w:rsidRPr="00A55E63" w:rsidRDefault="000C7DBD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F593D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A345AB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5891B9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7F5168C" w14:textId="77777777" w:rsidR="00373635" w:rsidRDefault="002C12B4" w:rsidP="000C7DBD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z w:val="22"/>
          <w:szCs w:val="22"/>
        </w:rPr>
        <w:t>ške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u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ruk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8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za</w:t>
      </w:r>
      <w:r w:rsidRPr="00A55E63">
        <w:rPr>
          <w:rFonts w:ascii="Arial" w:hAnsi="Arial" w:cs="Arial"/>
          <w:sz w:val="22"/>
          <w:szCs w:val="22"/>
        </w:rPr>
        <w:t>b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eče</w:t>
      </w:r>
      <w:r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pos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tnu</w:t>
      </w:r>
      <w:r w:rsidRPr="00A55E63">
        <w:rPr>
          <w:rFonts w:ascii="Arial" w:hAnsi="Arial" w:cs="Arial"/>
          <w:spacing w:val="5"/>
          <w:sz w:val="22"/>
          <w:szCs w:val="22"/>
        </w:rPr>
        <w:t>t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lenov štatutá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ho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nu,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d</w:t>
      </w:r>
      <w:r w:rsidRPr="00A55E63">
        <w:rPr>
          <w:rFonts w:ascii="Arial" w:hAnsi="Arial" w:cs="Arial"/>
          <w:spacing w:val="2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z w:val="22"/>
          <w:szCs w:val="22"/>
        </w:rPr>
        <w:t xml:space="preserve">ho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é</w:t>
      </w:r>
      <w:r w:rsidRPr="00A55E63">
        <w:rPr>
          <w:rFonts w:ascii="Arial" w:hAnsi="Arial" w:cs="Arial"/>
          <w:spacing w:val="2"/>
          <w:sz w:val="22"/>
          <w:szCs w:val="22"/>
        </w:rPr>
        <w:t>h</w:t>
      </w:r>
      <w:r w:rsidRPr="00A55E63">
        <w:rPr>
          <w:rFonts w:ascii="Arial" w:hAnsi="Arial" w:cs="Arial"/>
          <w:sz w:val="22"/>
          <w:szCs w:val="22"/>
        </w:rPr>
        <w:t xml:space="preserve">o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 xml:space="preserve">nu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 xml:space="preserve">tovnej </w:t>
      </w:r>
      <w:r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1"/>
          <w:sz w:val="22"/>
          <w:szCs w:val="22"/>
        </w:rPr>
        <w:t>d</w:t>
      </w:r>
      <w:r w:rsidRPr="00A55E63">
        <w:rPr>
          <w:rFonts w:ascii="Arial" w:hAnsi="Arial" w:cs="Arial"/>
          <w:sz w:val="22"/>
          <w:szCs w:val="22"/>
        </w:rPr>
        <w:t>not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 xml:space="preserve">to v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len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ní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jednotlivé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o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pacing w:val="-3"/>
          <w:sz w:val="22"/>
          <w:szCs w:val="22"/>
        </w:rPr>
        <w:t>g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="00373635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206EE1C3" w14:textId="77777777" w:rsidR="000C7DBD" w:rsidRDefault="000C7DBD" w:rsidP="000C7DBD">
      <w:pPr>
        <w:pStyle w:val="Zkladntext"/>
        <w:rPr>
          <w:rFonts w:ascii="Arial Narrow" w:hAnsi="Arial Narrow"/>
          <w:i/>
          <w:sz w:val="20"/>
          <w:szCs w:val="20"/>
        </w:rPr>
      </w:pPr>
    </w:p>
    <w:p w14:paraId="58D7B4B4" w14:textId="77777777" w:rsidR="00A24479" w:rsidRDefault="00A24479" w:rsidP="000C7DBD">
      <w:pPr>
        <w:pStyle w:val="Zkladntext"/>
        <w:rPr>
          <w:rFonts w:ascii="Arial" w:hAnsi="Arial" w:cs="Arial"/>
          <w:sz w:val="22"/>
          <w:szCs w:val="20"/>
        </w:rPr>
      </w:pPr>
    </w:p>
    <w:p w14:paraId="663C4670" w14:textId="34A9458B" w:rsidR="00A24479" w:rsidRDefault="000C7DBD" w:rsidP="000C7DBD">
      <w:pPr>
        <w:pStyle w:val="Zkladntext"/>
        <w:rPr>
          <w:rFonts w:ascii="Arial" w:hAnsi="Arial" w:cs="Arial"/>
          <w:szCs w:val="22"/>
        </w:rPr>
      </w:pPr>
      <w:r w:rsidRPr="000C7DBD">
        <w:rPr>
          <w:rFonts w:ascii="Arial" w:hAnsi="Arial" w:cs="Arial"/>
          <w:sz w:val="22"/>
          <w:szCs w:val="20"/>
        </w:rPr>
        <w:t>Štatutárny orgán:</w:t>
      </w:r>
      <w:r w:rsidRPr="000C7DBD">
        <w:rPr>
          <w:rFonts w:ascii="Arial" w:hAnsi="Arial" w:cs="Arial"/>
          <w:szCs w:val="22"/>
        </w:rPr>
        <w:tab/>
      </w:r>
      <w:r w:rsidR="00C440EC">
        <w:rPr>
          <w:rFonts w:ascii="Arial" w:hAnsi="Arial" w:cs="Arial"/>
          <w:szCs w:val="22"/>
        </w:rPr>
        <w:t xml:space="preserve">Ing. </w:t>
      </w:r>
      <w:r w:rsidR="00F2755B">
        <w:rPr>
          <w:rFonts w:ascii="Arial" w:hAnsi="Arial" w:cs="Arial"/>
          <w:szCs w:val="22"/>
        </w:rPr>
        <w:t>Marián Repák</w:t>
      </w:r>
      <w:r w:rsidR="00F2755B">
        <w:rPr>
          <w:rFonts w:ascii="Arial" w:hAnsi="Arial" w:cs="Arial"/>
          <w:szCs w:val="22"/>
        </w:rPr>
        <w:tab/>
      </w:r>
      <w:r w:rsidR="00F2755B">
        <w:rPr>
          <w:rFonts w:ascii="Arial" w:hAnsi="Arial" w:cs="Arial"/>
          <w:szCs w:val="22"/>
        </w:rPr>
        <w:tab/>
      </w:r>
    </w:p>
    <w:p w14:paraId="316729DA" w14:textId="078B9D3D" w:rsidR="004374B4" w:rsidRDefault="004374B4" w:rsidP="000C7DBD">
      <w:pPr>
        <w:pStyle w:val="Zkladntext"/>
        <w:rPr>
          <w:rFonts w:ascii="Arial" w:hAnsi="Arial" w:cs="Arial"/>
          <w:szCs w:val="22"/>
        </w:rPr>
      </w:pPr>
      <w:r>
        <w:rPr>
          <w:rFonts w:ascii="Arial" w:hAnsi="Arial" w:cs="Arial"/>
          <w:szCs w:val="22"/>
        </w:rPr>
        <w:t xml:space="preserve">                             </w:t>
      </w:r>
    </w:p>
    <w:p w14:paraId="5DBD7100" w14:textId="77777777" w:rsidR="000C7DBD" w:rsidRPr="000C7DBD" w:rsidRDefault="000C7DBD" w:rsidP="000C7DBD">
      <w:pPr>
        <w:pStyle w:val="Zkladntext"/>
        <w:rPr>
          <w:rFonts w:ascii="Arial" w:hAnsi="Arial" w:cs="Arial"/>
          <w:b/>
          <w:sz w:val="18"/>
          <w:szCs w:val="18"/>
        </w:rPr>
      </w:pPr>
      <w:r w:rsidRPr="000C7DBD">
        <w:rPr>
          <w:rFonts w:ascii="Arial" w:hAnsi="Arial" w:cs="Arial"/>
          <w:b/>
          <w:sz w:val="18"/>
          <w:szCs w:val="18"/>
        </w:rPr>
        <w:tab/>
      </w:r>
    </w:p>
    <w:p w14:paraId="63AFBC5C" w14:textId="77777777" w:rsidR="000C7DBD" w:rsidRDefault="000C7DBD" w:rsidP="000C7DBD">
      <w:pPr>
        <w:pStyle w:val="Zkladntext"/>
        <w:rPr>
          <w:rFonts w:ascii="Arial" w:hAnsi="Arial" w:cs="Arial"/>
          <w:sz w:val="22"/>
          <w:szCs w:val="20"/>
        </w:rPr>
      </w:pPr>
    </w:p>
    <w:tbl>
      <w:tblPr>
        <w:tblW w:w="4573" w:type="pct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0A0" w:firstRow="1" w:lastRow="0" w:firstColumn="1" w:lastColumn="0" w:noHBand="0" w:noVBand="0"/>
      </w:tblPr>
      <w:tblGrid>
        <w:gridCol w:w="2303"/>
        <w:gridCol w:w="1358"/>
        <w:gridCol w:w="861"/>
        <w:gridCol w:w="1448"/>
        <w:gridCol w:w="2720"/>
      </w:tblGrid>
      <w:tr w:rsidR="000C7DBD" w:rsidRPr="007B4AF0" w14:paraId="3CF9A91A" w14:textId="77777777" w:rsidTr="009E30E0">
        <w:trPr>
          <w:trHeight w:val="231"/>
          <w:jc w:val="center"/>
        </w:trPr>
        <w:tc>
          <w:tcPr>
            <w:tcW w:w="2240" w:type="dxa"/>
            <w:vMerge w:val="restart"/>
            <w:tcBorders>
              <w:top w:val="single" w:sz="18" w:space="0" w:color="auto"/>
            </w:tcBorders>
            <w:vAlign w:val="center"/>
          </w:tcPr>
          <w:p w14:paraId="67DA09A2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Spoločník, akcionár</w:t>
            </w:r>
          </w:p>
        </w:tc>
        <w:tc>
          <w:tcPr>
            <w:tcW w:w="2159" w:type="dxa"/>
            <w:gridSpan w:val="2"/>
            <w:tcBorders>
              <w:top w:val="single" w:sz="18" w:space="0" w:color="auto"/>
            </w:tcBorders>
            <w:vAlign w:val="center"/>
          </w:tcPr>
          <w:p w14:paraId="32B0817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Výška podielu na základnom imaní</w:t>
            </w:r>
          </w:p>
        </w:tc>
        <w:tc>
          <w:tcPr>
            <w:tcW w:w="1409" w:type="dxa"/>
            <w:vMerge w:val="restart"/>
            <w:tcBorders>
              <w:top w:val="single" w:sz="18" w:space="0" w:color="auto"/>
            </w:tcBorders>
            <w:vAlign w:val="center"/>
          </w:tcPr>
          <w:p w14:paraId="386478FE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Podiel na hlasovacích právach v %</w:t>
            </w:r>
          </w:p>
        </w:tc>
        <w:tc>
          <w:tcPr>
            <w:tcW w:w="2646" w:type="dxa"/>
            <w:vMerge w:val="restart"/>
            <w:tcBorders>
              <w:top w:val="single" w:sz="18" w:space="0" w:color="auto"/>
            </w:tcBorders>
            <w:vAlign w:val="center"/>
          </w:tcPr>
          <w:p w14:paraId="01828749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Iný podiel na ostatných položkách VI ako na ZI</w:t>
            </w:r>
          </w:p>
          <w:p w14:paraId="078CBB4A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</w:tr>
      <w:tr w:rsidR="000C7DBD" w:rsidRPr="007B4AF0" w14:paraId="3BA78A89" w14:textId="77777777" w:rsidTr="009E30E0">
        <w:trPr>
          <w:trHeight w:val="231"/>
          <w:jc w:val="center"/>
        </w:trPr>
        <w:tc>
          <w:tcPr>
            <w:tcW w:w="2240" w:type="dxa"/>
            <w:vMerge/>
          </w:tcPr>
          <w:p w14:paraId="50D917A9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1321" w:type="dxa"/>
            <w:vAlign w:val="center"/>
          </w:tcPr>
          <w:p w14:paraId="336D7C05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absolútne</w:t>
            </w:r>
          </w:p>
        </w:tc>
        <w:tc>
          <w:tcPr>
            <w:tcW w:w="838" w:type="dxa"/>
            <w:vAlign w:val="center"/>
          </w:tcPr>
          <w:p w14:paraId="0A3BAC8D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v %</w:t>
            </w:r>
          </w:p>
        </w:tc>
        <w:tc>
          <w:tcPr>
            <w:tcW w:w="1409" w:type="dxa"/>
            <w:vMerge/>
          </w:tcPr>
          <w:p w14:paraId="2E5763CE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  <w:tc>
          <w:tcPr>
            <w:tcW w:w="2646" w:type="dxa"/>
            <w:vMerge/>
          </w:tcPr>
          <w:p w14:paraId="699CB3B8" w14:textId="77777777" w:rsidR="000C7DBD" w:rsidRPr="007B4AF0" w:rsidRDefault="000C7DBD" w:rsidP="009E30E0">
            <w:pPr>
              <w:rPr>
                <w:sz w:val="18"/>
                <w:szCs w:val="18"/>
              </w:rPr>
            </w:pPr>
          </w:p>
        </w:tc>
      </w:tr>
      <w:tr w:rsidR="000C7DBD" w:rsidRPr="007B4AF0" w14:paraId="3ECF7372" w14:textId="77777777" w:rsidTr="009E30E0">
        <w:trPr>
          <w:trHeight w:val="107"/>
          <w:jc w:val="center"/>
        </w:trPr>
        <w:tc>
          <w:tcPr>
            <w:tcW w:w="2240" w:type="dxa"/>
            <w:tcBorders>
              <w:bottom w:val="single" w:sz="18" w:space="0" w:color="auto"/>
            </w:tcBorders>
          </w:tcPr>
          <w:p w14:paraId="257A8ACE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a</w:t>
            </w:r>
          </w:p>
        </w:tc>
        <w:tc>
          <w:tcPr>
            <w:tcW w:w="1321" w:type="dxa"/>
            <w:tcBorders>
              <w:bottom w:val="single" w:sz="18" w:space="0" w:color="auto"/>
            </w:tcBorders>
            <w:vAlign w:val="bottom"/>
          </w:tcPr>
          <w:p w14:paraId="692BBCE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b</w:t>
            </w:r>
          </w:p>
        </w:tc>
        <w:tc>
          <w:tcPr>
            <w:tcW w:w="838" w:type="dxa"/>
            <w:tcBorders>
              <w:bottom w:val="single" w:sz="18" w:space="0" w:color="auto"/>
            </w:tcBorders>
            <w:vAlign w:val="bottom"/>
          </w:tcPr>
          <w:p w14:paraId="4DFBC3DD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  <w:r w:rsidRPr="007B4AF0">
              <w:rPr>
                <w:rFonts w:cs="Arial"/>
                <w:sz w:val="18"/>
                <w:szCs w:val="18"/>
              </w:rPr>
              <w:t>c</w:t>
            </w:r>
          </w:p>
        </w:tc>
        <w:tc>
          <w:tcPr>
            <w:tcW w:w="1409" w:type="dxa"/>
            <w:tcBorders>
              <w:bottom w:val="single" w:sz="18" w:space="0" w:color="auto"/>
            </w:tcBorders>
          </w:tcPr>
          <w:p w14:paraId="4E95C11D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d</w:t>
            </w:r>
          </w:p>
        </w:tc>
        <w:tc>
          <w:tcPr>
            <w:tcW w:w="2646" w:type="dxa"/>
            <w:tcBorders>
              <w:bottom w:val="single" w:sz="18" w:space="0" w:color="auto"/>
            </w:tcBorders>
          </w:tcPr>
          <w:p w14:paraId="621E487B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  <w:r w:rsidRPr="007B4AF0">
              <w:rPr>
                <w:sz w:val="18"/>
                <w:szCs w:val="18"/>
              </w:rPr>
              <w:t>e</w:t>
            </w:r>
          </w:p>
        </w:tc>
      </w:tr>
      <w:tr w:rsidR="000C7DBD" w:rsidRPr="007B4AF0" w14:paraId="57492B5B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</w:tcBorders>
            <w:vAlign w:val="center"/>
          </w:tcPr>
          <w:p w14:paraId="378CB14F" w14:textId="47AB2472" w:rsidR="000C7DBD" w:rsidRPr="007B4AF0" w:rsidRDefault="00C440E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 xml:space="preserve">Ing. </w:t>
            </w:r>
            <w:r w:rsidR="00F2755B">
              <w:rPr>
                <w:sz w:val="18"/>
                <w:szCs w:val="18"/>
              </w:rPr>
              <w:t>Marián Repák</w:t>
            </w:r>
          </w:p>
        </w:tc>
        <w:tc>
          <w:tcPr>
            <w:tcW w:w="1321" w:type="dxa"/>
            <w:tcBorders>
              <w:top w:val="single" w:sz="18" w:space="0" w:color="auto"/>
            </w:tcBorders>
            <w:vAlign w:val="center"/>
          </w:tcPr>
          <w:p w14:paraId="2B7AF5D2" w14:textId="6E59B0A7" w:rsidR="000C7DBD" w:rsidRPr="007B4AF0" w:rsidRDefault="00F2755B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</w:tcBorders>
            <w:vAlign w:val="center"/>
          </w:tcPr>
          <w:p w14:paraId="27355621" w14:textId="77777777" w:rsidR="000C7DBD" w:rsidRPr="007B4AF0" w:rsidRDefault="00C440EC" w:rsidP="009E30E0">
            <w:pPr>
              <w:jc w:val="center"/>
              <w:rPr>
                <w:rFonts w:cs="Arial"/>
                <w:sz w:val="18"/>
                <w:szCs w:val="18"/>
              </w:rPr>
            </w:pPr>
            <w:r>
              <w:rPr>
                <w:rFonts w:cs="Arial"/>
                <w:sz w:val="18"/>
                <w:szCs w:val="18"/>
              </w:rPr>
              <w:t>10</w:t>
            </w:r>
            <w:r w:rsidR="00D66233">
              <w:rPr>
                <w:rFonts w:cs="Arial"/>
                <w:sz w:val="18"/>
                <w:szCs w:val="18"/>
              </w:rPr>
              <w:t>0</w:t>
            </w:r>
          </w:p>
        </w:tc>
        <w:tc>
          <w:tcPr>
            <w:tcW w:w="1409" w:type="dxa"/>
            <w:tcBorders>
              <w:top w:val="single" w:sz="18" w:space="0" w:color="auto"/>
            </w:tcBorders>
            <w:vAlign w:val="center"/>
          </w:tcPr>
          <w:p w14:paraId="4435E57D" w14:textId="77777777" w:rsidR="000C7DBD" w:rsidRPr="007B4AF0" w:rsidRDefault="00C440EC" w:rsidP="009E30E0">
            <w:pPr>
              <w:jc w:val="center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10</w:t>
            </w:r>
            <w:r w:rsidR="00D66233">
              <w:rPr>
                <w:sz w:val="18"/>
                <w:szCs w:val="18"/>
              </w:rPr>
              <w:t>0</w:t>
            </w:r>
          </w:p>
        </w:tc>
        <w:tc>
          <w:tcPr>
            <w:tcW w:w="2646" w:type="dxa"/>
            <w:tcBorders>
              <w:top w:val="single" w:sz="18" w:space="0" w:color="auto"/>
            </w:tcBorders>
            <w:vAlign w:val="center"/>
          </w:tcPr>
          <w:p w14:paraId="62B1BA69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B4AF0" w14:paraId="5B0676C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D111A6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042E9AD1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0AF5FCA6" w14:textId="77777777" w:rsidR="000C7DBD" w:rsidRPr="007B4AF0" w:rsidRDefault="000C7DBD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19EA330A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48B4CC17" w14:textId="77777777" w:rsidR="000C7DBD" w:rsidRPr="007B4AF0" w:rsidRDefault="000C7DBD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BF7763" w:rsidRPr="007B4AF0" w14:paraId="7EE4333E" w14:textId="77777777" w:rsidTr="009E30E0">
        <w:trPr>
          <w:trHeight w:val="278"/>
          <w:jc w:val="center"/>
        </w:trPr>
        <w:tc>
          <w:tcPr>
            <w:tcW w:w="2240" w:type="dxa"/>
            <w:tcBorders>
              <w:bottom w:val="single" w:sz="18" w:space="0" w:color="auto"/>
            </w:tcBorders>
            <w:vAlign w:val="center"/>
          </w:tcPr>
          <w:p w14:paraId="22089E9F" w14:textId="77777777" w:rsidR="00BF7763" w:rsidRDefault="00BF7763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1321" w:type="dxa"/>
            <w:tcBorders>
              <w:bottom w:val="single" w:sz="18" w:space="0" w:color="auto"/>
            </w:tcBorders>
            <w:vAlign w:val="center"/>
          </w:tcPr>
          <w:p w14:paraId="3FB9EED0" w14:textId="77777777" w:rsidR="00BF7763" w:rsidRDefault="00BF7763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838" w:type="dxa"/>
            <w:tcBorders>
              <w:bottom w:val="single" w:sz="18" w:space="0" w:color="auto"/>
            </w:tcBorders>
            <w:vAlign w:val="center"/>
          </w:tcPr>
          <w:p w14:paraId="5B0B6C1D" w14:textId="77777777" w:rsidR="00BF7763" w:rsidRDefault="00BF7763" w:rsidP="009E30E0">
            <w:pPr>
              <w:jc w:val="center"/>
              <w:rPr>
                <w:rFonts w:cs="Arial"/>
                <w:sz w:val="18"/>
                <w:szCs w:val="18"/>
              </w:rPr>
            </w:pPr>
          </w:p>
        </w:tc>
        <w:tc>
          <w:tcPr>
            <w:tcW w:w="1409" w:type="dxa"/>
            <w:tcBorders>
              <w:bottom w:val="single" w:sz="18" w:space="0" w:color="auto"/>
            </w:tcBorders>
            <w:vAlign w:val="center"/>
          </w:tcPr>
          <w:p w14:paraId="603F8A78" w14:textId="77777777" w:rsidR="00BF7763" w:rsidRDefault="00BF7763" w:rsidP="009E30E0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646" w:type="dxa"/>
            <w:tcBorders>
              <w:bottom w:val="single" w:sz="18" w:space="0" w:color="auto"/>
            </w:tcBorders>
            <w:vAlign w:val="center"/>
          </w:tcPr>
          <w:p w14:paraId="00B01A0E" w14:textId="77777777" w:rsidR="00BF7763" w:rsidRPr="007B4AF0" w:rsidRDefault="00BF7763" w:rsidP="009E30E0">
            <w:pPr>
              <w:jc w:val="center"/>
              <w:rPr>
                <w:sz w:val="18"/>
                <w:szCs w:val="18"/>
              </w:rPr>
            </w:pPr>
          </w:p>
        </w:tc>
      </w:tr>
      <w:tr w:rsidR="000C7DBD" w:rsidRPr="00753C4A" w14:paraId="2DE74A2D" w14:textId="77777777" w:rsidTr="009E30E0">
        <w:trPr>
          <w:trHeight w:val="278"/>
          <w:jc w:val="center"/>
        </w:trPr>
        <w:tc>
          <w:tcPr>
            <w:tcW w:w="2240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138EDF84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  <w:r w:rsidRPr="007B4AF0">
              <w:rPr>
                <w:b/>
                <w:sz w:val="18"/>
                <w:szCs w:val="18"/>
              </w:rPr>
              <w:t>Spolu</w:t>
            </w:r>
          </w:p>
        </w:tc>
        <w:tc>
          <w:tcPr>
            <w:tcW w:w="1321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6B21920F" w14:textId="7BF112D6" w:rsidR="000C7DBD" w:rsidRPr="007B4AF0" w:rsidRDefault="008F4A32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5000</w:t>
            </w:r>
          </w:p>
        </w:tc>
        <w:tc>
          <w:tcPr>
            <w:tcW w:w="838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1ED31C1" w14:textId="77777777" w:rsidR="000C7DBD" w:rsidRPr="007B4AF0" w:rsidRDefault="001D4775" w:rsidP="009E30E0">
            <w:pPr>
              <w:jc w:val="center"/>
              <w:rPr>
                <w:rFonts w:cs="Arial"/>
                <w:b/>
                <w:sz w:val="18"/>
                <w:szCs w:val="18"/>
              </w:rPr>
            </w:pPr>
            <w:r>
              <w:rPr>
                <w:rFonts w:cs="Arial"/>
                <w:b/>
                <w:sz w:val="18"/>
                <w:szCs w:val="18"/>
              </w:rPr>
              <w:t>100</w:t>
            </w:r>
          </w:p>
        </w:tc>
        <w:tc>
          <w:tcPr>
            <w:tcW w:w="1409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039A6699" w14:textId="77777777" w:rsidR="000C7DBD" w:rsidRPr="007B4AF0" w:rsidRDefault="001D4775" w:rsidP="009E30E0">
            <w:pPr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100</w:t>
            </w:r>
          </w:p>
        </w:tc>
        <w:tc>
          <w:tcPr>
            <w:tcW w:w="2646" w:type="dxa"/>
            <w:tcBorders>
              <w:top w:val="single" w:sz="18" w:space="0" w:color="auto"/>
              <w:bottom w:val="single" w:sz="18" w:space="0" w:color="auto"/>
            </w:tcBorders>
            <w:vAlign w:val="center"/>
          </w:tcPr>
          <w:p w14:paraId="555EB8E0" w14:textId="77777777" w:rsidR="000C7DBD" w:rsidRPr="007B4AF0" w:rsidRDefault="000C7DBD" w:rsidP="009E30E0">
            <w:pPr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1D155E9E" w14:textId="77777777" w:rsidR="000C7DBD" w:rsidRPr="00A55E63" w:rsidRDefault="000C7DBD" w:rsidP="00A24479">
      <w:pPr>
        <w:pStyle w:val="Zkladntext"/>
        <w:ind w:left="0" w:firstLine="0"/>
        <w:rPr>
          <w:rFonts w:ascii="Arial" w:hAnsi="Arial" w:cs="Arial"/>
          <w:sz w:val="22"/>
          <w:szCs w:val="22"/>
        </w:rPr>
      </w:pPr>
    </w:p>
    <w:p w14:paraId="57DB84B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B7EB4CD" w14:textId="77777777" w:rsidR="00373635" w:rsidRDefault="00373635" w:rsidP="00A24479">
      <w:pPr>
        <w:pStyle w:val="Zkladntext"/>
        <w:numPr>
          <w:ilvl w:val="0"/>
          <w:numId w:val="13"/>
        </w:numPr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1D4775">
        <w:rPr>
          <w:rFonts w:ascii="Arial" w:hAnsi="Arial" w:cs="Arial"/>
          <w:spacing w:val="-2"/>
          <w:sz w:val="22"/>
          <w:szCs w:val="22"/>
        </w:rPr>
        <w:t xml:space="preserve"> </w:t>
      </w:r>
    </w:p>
    <w:p w14:paraId="66EAD3EB" w14:textId="77777777" w:rsidR="00A24479" w:rsidRDefault="00A24479" w:rsidP="00A24479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pacing w:val="-2"/>
          <w:sz w:val="22"/>
          <w:szCs w:val="22"/>
        </w:rPr>
      </w:pPr>
    </w:p>
    <w:tbl>
      <w:tblPr>
        <w:tblW w:w="4803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3041"/>
        <w:gridCol w:w="832"/>
        <w:gridCol w:w="956"/>
        <w:gridCol w:w="1124"/>
        <w:gridCol w:w="1586"/>
        <w:gridCol w:w="1603"/>
      </w:tblGrid>
      <w:tr w:rsidR="00A24479" w:rsidRPr="00753C4A" w14:paraId="0AE32789" w14:textId="77777777" w:rsidTr="009E30E0">
        <w:trPr>
          <w:trHeight w:val="990"/>
          <w:jc w:val="center"/>
        </w:trPr>
        <w:tc>
          <w:tcPr>
            <w:tcW w:w="381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59D0C81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Názov položky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399925DF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Mena</w:t>
            </w:r>
          </w:p>
        </w:tc>
        <w:tc>
          <w:tcPr>
            <w:tcW w:w="115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434EBE18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 xml:space="preserve">Úrok </w:t>
            </w:r>
            <w:r w:rsidRPr="001D4775">
              <w:rPr>
                <w:sz w:val="18"/>
                <w:szCs w:val="18"/>
              </w:rPr>
              <w:br/>
              <w:t xml:space="preserve">p. a. </w:t>
            </w:r>
          </w:p>
          <w:p w14:paraId="3EDF6FA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v %</w:t>
            </w:r>
          </w:p>
        </w:tc>
        <w:tc>
          <w:tcPr>
            <w:tcW w:w="13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1CCAC703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Dátum splatnosti</w:t>
            </w:r>
          </w:p>
        </w:tc>
        <w:tc>
          <w:tcPr>
            <w:tcW w:w="1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14:paraId="2A418F2A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bežné účtovné obdobie</w:t>
            </w:r>
          </w:p>
        </w:tc>
        <w:tc>
          <w:tcPr>
            <w:tcW w:w="198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14:paraId="301E0644" w14:textId="77777777" w:rsidR="00A24479" w:rsidRPr="001D4775" w:rsidRDefault="00A24479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Suma istiny v príslušnej mene za bezprostredne predchádzajúce účtovné obdobie</w:t>
            </w:r>
          </w:p>
        </w:tc>
      </w:tr>
      <w:tr w:rsidR="00A24479" w:rsidRPr="00753C4A" w14:paraId="56A34022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7707B86" w14:textId="77777777" w:rsidR="00A24479" w:rsidRPr="001D4775" w:rsidRDefault="00A24479" w:rsidP="009E30E0">
            <w:pPr>
              <w:jc w:val="center"/>
              <w:rPr>
                <w:bCs/>
                <w:sz w:val="18"/>
                <w:szCs w:val="18"/>
              </w:rPr>
            </w:pPr>
            <w:r w:rsidRPr="001D4775">
              <w:rPr>
                <w:bCs/>
                <w:sz w:val="18"/>
                <w:szCs w:val="18"/>
              </w:rPr>
              <w:t>a</w:t>
            </w:r>
          </w:p>
        </w:tc>
        <w:tc>
          <w:tcPr>
            <w:tcW w:w="99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13FABD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  <w:tc>
          <w:tcPr>
            <w:tcW w:w="11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42AFD04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c</w:t>
            </w:r>
          </w:p>
        </w:tc>
        <w:tc>
          <w:tcPr>
            <w:tcW w:w="13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6DD66C6A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</w:t>
            </w:r>
          </w:p>
        </w:tc>
        <w:tc>
          <w:tcPr>
            <w:tcW w:w="1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60A0DED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e</w:t>
            </w:r>
          </w:p>
        </w:tc>
        <w:tc>
          <w:tcPr>
            <w:tcW w:w="1980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5AC51AD5" w14:textId="77777777" w:rsidR="00A24479" w:rsidRPr="001D4775" w:rsidRDefault="00A24479" w:rsidP="009E30E0">
            <w:pPr>
              <w:jc w:val="cent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f</w:t>
            </w:r>
          </w:p>
        </w:tc>
      </w:tr>
      <w:tr w:rsidR="00A24479" w:rsidRPr="00753C4A" w14:paraId="694278D4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4FE041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Dlhodobé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512D979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362257D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5E9008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569C4DB7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55E3F1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4BA75ED9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EEE9095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290CE9C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5D1D789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4EA8E31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401C00AE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0D52F69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42C9ECF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5794CD3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1A3F4B5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852E92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FC8272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6C9329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649D881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0A79CD1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DBEC2AC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02A1E36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09399F53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pôžičky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66A6C17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179DE5B9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1F82B4FD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7466230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0D5AAA9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6A4E739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5EB5257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78237BFE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1BC19ADB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6D5E77A2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noWrap/>
            <w:vAlign w:val="center"/>
          </w:tcPr>
          <w:p w14:paraId="5C2064E8" w14:textId="77777777" w:rsidR="00A24479" w:rsidRPr="001D4775" w:rsidRDefault="00A24479" w:rsidP="009E30E0">
            <w:pPr>
              <w:rPr>
                <w:sz w:val="18"/>
                <w:szCs w:val="18"/>
                <w:vertAlign w:val="subscript"/>
              </w:rPr>
            </w:pPr>
          </w:p>
        </w:tc>
        <w:tc>
          <w:tcPr>
            <w:tcW w:w="1369" w:type="dxa"/>
            <w:noWrap/>
            <w:vAlign w:val="center"/>
          </w:tcPr>
          <w:p w14:paraId="61CBF737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noWrap/>
            <w:vAlign w:val="center"/>
          </w:tcPr>
          <w:p w14:paraId="68D7D82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noWrap/>
            <w:vAlign w:val="center"/>
          </w:tcPr>
          <w:p w14:paraId="3B8BAAC8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2D8EEDF4" w14:textId="77777777" w:rsidTr="009E30E0">
        <w:trPr>
          <w:trHeight w:val="330"/>
          <w:jc w:val="center"/>
        </w:trPr>
        <w:tc>
          <w:tcPr>
            <w:tcW w:w="3815" w:type="dxa"/>
            <w:tcBorders>
              <w:right w:val="single" w:sz="12" w:space="0" w:color="auto"/>
            </w:tcBorders>
            <w:noWrap/>
            <w:vAlign w:val="center"/>
          </w:tcPr>
          <w:p w14:paraId="0458A81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997" w:type="dxa"/>
            <w:tcBorders>
              <w:left w:val="single" w:sz="12" w:space="0" w:color="auto"/>
            </w:tcBorders>
            <w:noWrap/>
            <w:vAlign w:val="center"/>
          </w:tcPr>
          <w:p w14:paraId="5835A56A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noWrap/>
            <w:vAlign w:val="center"/>
          </w:tcPr>
          <w:p w14:paraId="1D17C7A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noWrap/>
            <w:vAlign w:val="center"/>
          </w:tcPr>
          <w:p w14:paraId="3452F39D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noWrap/>
            <w:vAlign w:val="center"/>
          </w:tcPr>
          <w:p w14:paraId="6D588C6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noWrap/>
            <w:vAlign w:val="center"/>
          </w:tcPr>
          <w:p w14:paraId="790E1D82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6AF505E9" w14:textId="77777777" w:rsidTr="009E30E0">
        <w:trPr>
          <w:trHeight w:val="330"/>
          <w:jc w:val="center"/>
        </w:trPr>
        <w:tc>
          <w:tcPr>
            <w:tcW w:w="11274" w:type="dxa"/>
            <w:gridSpan w:val="6"/>
            <w:tcBorders>
              <w:top w:val="single" w:sz="12" w:space="0" w:color="auto"/>
              <w:bottom w:val="single" w:sz="12" w:space="0" w:color="auto"/>
            </w:tcBorders>
            <w:noWrap/>
            <w:vAlign w:val="center"/>
          </w:tcPr>
          <w:p w14:paraId="5F4B6881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b/>
                <w:bCs/>
                <w:sz w:val="18"/>
                <w:szCs w:val="18"/>
              </w:rPr>
              <w:t>Krátkodobé finančné výpomoci</w:t>
            </w:r>
            <w:r w:rsidRPr="001D4775">
              <w:rPr>
                <w:sz w:val="18"/>
                <w:szCs w:val="18"/>
              </w:rPr>
              <w:t> </w:t>
            </w:r>
          </w:p>
        </w:tc>
      </w:tr>
      <w:tr w:rsidR="00A24479" w:rsidRPr="00753C4A" w14:paraId="33FE5878" w14:textId="77777777" w:rsidTr="009E30E0">
        <w:trPr>
          <w:trHeight w:val="330"/>
          <w:jc w:val="center"/>
        </w:trPr>
        <w:tc>
          <w:tcPr>
            <w:tcW w:w="381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</w:tcPr>
          <w:p w14:paraId="54F0AECF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99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</w:tcPr>
          <w:p w14:paraId="306F1C15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155" w:type="dxa"/>
            <w:tcBorders>
              <w:top w:val="single" w:sz="12" w:space="0" w:color="auto"/>
            </w:tcBorders>
            <w:noWrap/>
            <w:vAlign w:val="center"/>
          </w:tcPr>
          <w:p w14:paraId="31952626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369" w:type="dxa"/>
            <w:tcBorders>
              <w:top w:val="single" w:sz="12" w:space="0" w:color="auto"/>
            </w:tcBorders>
            <w:noWrap/>
            <w:vAlign w:val="center"/>
          </w:tcPr>
          <w:p w14:paraId="41E55573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58" w:type="dxa"/>
            <w:tcBorders>
              <w:top w:val="single" w:sz="12" w:space="0" w:color="auto"/>
            </w:tcBorders>
            <w:noWrap/>
            <w:vAlign w:val="center"/>
          </w:tcPr>
          <w:p w14:paraId="160BE7D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  <w:tc>
          <w:tcPr>
            <w:tcW w:w="1980" w:type="dxa"/>
            <w:tcBorders>
              <w:top w:val="single" w:sz="12" w:space="0" w:color="auto"/>
            </w:tcBorders>
            <w:noWrap/>
            <w:vAlign w:val="center"/>
          </w:tcPr>
          <w:p w14:paraId="61CA968C" w14:textId="77777777" w:rsidR="00A24479" w:rsidRPr="001D4775" w:rsidRDefault="00A24479" w:rsidP="009E30E0">
            <w:pPr>
              <w:rPr>
                <w:sz w:val="18"/>
                <w:szCs w:val="18"/>
              </w:rPr>
            </w:pPr>
          </w:p>
        </w:tc>
      </w:tr>
      <w:tr w:rsidR="00A24479" w:rsidRPr="00753C4A" w14:paraId="3189362B" w14:textId="77777777" w:rsidTr="009E30E0">
        <w:trPr>
          <w:trHeight w:val="345"/>
          <w:jc w:val="center"/>
        </w:trPr>
        <w:tc>
          <w:tcPr>
            <w:tcW w:w="381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3F94C4BE" w14:textId="77777777" w:rsidR="00A24479" w:rsidRPr="001D4775" w:rsidRDefault="00A24479" w:rsidP="009E30E0">
            <w:pPr>
              <w:rPr>
                <w:b/>
                <w:bCs/>
                <w:sz w:val="18"/>
                <w:szCs w:val="18"/>
              </w:rPr>
            </w:pPr>
          </w:p>
        </w:tc>
        <w:tc>
          <w:tcPr>
            <w:tcW w:w="99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14:paraId="494C7BF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155" w:type="dxa"/>
            <w:tcBorders>
              <w:bottom w:val="single" w:sz="12" w:space="0" w:color="auto"/>
            </w:tcBorders>
            <w:noWrap/>
            <w:vAlign w:val="center"/>
          </w:tcPr>
          <w:p w14:paraId="163DD0B6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369" w:type="dxa"/>
            <w:tcBorders>
              <w:bottom w:val="single" w:sz="12" w:space="0" w:color="auto"/>
            </w:tcBorders>
            <w:noWrap/>
            <w:vAlign w:val="center"/>
          </w:tcPr>
          <w:p w14:paraId="5C7C9F3F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58" w:type="dxa"/>
            <w:tcBorders>
              <w:bottom w:val="single" w:sz="12" w:space="0" w:color="auto"/>
            </w:tcBorders>
            <w:noWrap/>
            <w:vAlign w:val="center"/>
          </w:tcPr>
          <w:p w14:paraId="33F61884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  <w:tc>
          <w:tcPr>
            <w:tcW w:w="1980" w:type="dxa"/>
            <w:tcBorders>
              <w:bottom w:val="single" w:sz="12" w:space="0" w:color="auto"/>
            </w:tcBorders>
            <w:noWrap/>
            <w:vAlign w:val="center"/>
          </w:tcPr>
          <w:p w14:paraId="031757A0" w14:textId="77777777" w:rsidR="00A24479" w:rsidRPr="001D4775" w:rsidRDefault="00A24479" w:rsidP="009E30E0">
            <w:pPr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 </w:t>
            </w:r>
          </w:p>
        </w:tc>
      </w:tr>
    </w:tbl>
    <w:p w14:paraId="77EFED6E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1D4775">
        <w:rPr>
          <w:rFonts w:ascii="Arial" w:hAnsi="Arial" w:cs="Arial"/>
          <w:spacing w:val="-5"/>
          <w:sz w:val="22"/>
          <w:szCs w:val="22"/>
        </w:rPr>
        <w:t xml:space="preserve"> neboli</w:t>
      </w:r>
    </w:p>
    <w:p w14:paraId="4A7495B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759F5D2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7DC651D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C3DFAC6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30CA3F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9FE1B9F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1D4775">
        <w:rPr>
          <w:rFonts w:ascii="Arial" w:hAnsi="Arial" w:cs="Arial"/>
          <w:spacing w:val="-8"/>
          <w:sz w:val="22"/>
          <w:szCs w:val="22"/>
        </w:rPr>
        <w:t xml:space="preserve"> neboli</w:t>
      </w:r>
    </w:p>
    <w:p w14:paraId="04768A8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52AD9990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68E90373" w14:textId="77777777" w:rsidR="00B0528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364052" w14:textId="77777777" w:rsidR="00637F73" w:rsidRDefault="00B05283" w:rsidP="00B0528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B0528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="00637F73"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neboli</w:t>
      </w:r>
    </w:p>
    <w:p w14:paraId="124E7910" w14:textId="77777777" w:rsidR="00B0528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tbl>
      <w:tblPr>
        <w:tblW w:w="2948" w:type="pct"/>
        <w:jc w:val="center"/>
        <w:tblLayout w:type="fixed"/>
        <w:tblLook w:val="00A0" w:firstRow="1" w:lastRow="0" w:firstColumn="1" w:lastColumn="0" w:noHBand="0" w:noVBand="0"/>
      </w:tblPr>
      <w:tblGrid>
        <w:gridCol w:w="3412"/>
        <w:gridCol w:w="2190"/>
      </w:tblGrid>
      <w:tr w:rsidR="001C20D6" w:rsidRPr="00753C4A" w14:paraId="60BA07AC" w14:textId="77777777" w:rsidTr="00220F51">
        <w:trPr>
          <w:trHeight w:val="455"/>
          <w:jc w:val="center"/>
        </w:trPr>
        <w:tc>
          <w:tcPr>
            <w:tcW w:w="3507" w:type="dxa"/>
            <w:tcBorders>
              <w:top w:val="single" w:sz="18" w:space="0" w:color="auto"/>
              <w:left w:val="single" w:sz="18" w:space="0" w:color="auto"/>
              <w:right w:val="single" w:sz="12" w:space="0" w:color="auto"/>
            </w:tcBorders>
            <w:noWrap/>
            <w:vAlign w:val="center"/>
          </w:tcPr>
          <w:p w14:paraId="6787042C" w14:textId="77777777" w:rsidR="00220F51" w:rsidRPr="001D4775" w:rsidRDefault="00220F51" w:rsidP="00220F51">
            <w:pPr>
              <w:pStyle w:val="TopHeader"/>
              <w:rPr>
                <w:sz w:val="18"/>
                <w:szCs w:val="18"/>
              </w:rPr>
            </w:pPr>
          </w:p>
          <w:p w14:paraId="41B7F004" w14:textId="77777777" w:rsidR="001C20D6" w:rsidRPr="001D4775" w:rsidRDefault="00E72AEB" w:rsidP="00220F51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Dcérska účtovná jednotka a účtovná jednotka s podstatnym vplyvom</w:t>
            </w:r>
            <w:r w:rsidR="00220F51" w:rsidRPr="001D4775">
              <w:rPr>
                <w:sz w:val="18"/>
                <w:szCs w:val="18"/>
              </w:rPr>
              <w:t> </w:t>
            </w:r>
          </w:p>
        </w:tc>
        <w:tc>
          <w:tcPr>
            <w:tcW w:w="2249" w:type="dxa"/>
            <w:tcBorders>
              <w:top w:val="single" w:sz="18" w:space="0" w:color="auto"/>
              <w:left w:val="single" w:sz="12" w:space="0" w:color="auto"/>
              <w:right w:val="single" w:sz="18" w:space="0" w:color="auto"/>
            </w:tcBorders>
            <w:vAlign w:val="center"/>
          </w:tcPr>
          <w:p w14:paraId="487F8FBC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Bežné účtovné obdobie</w:t>
            </w:r>
          </w:p>
        </w:tc>
      </w:tr>
      <w:tr w:rsidR="001C20D6" w:rsidRPr="00753C4A" w14:paraId="002038A0" w14:textId="77777777" w:rsidTr="00220F51">
        <w:trPr>
          <w:trHeight w:val="307"/>
          <w:jc w:val="center"/>
        </w:trPr>
        <w:tc>
          <w:tcPr>
            <w:tcW w:w="3507" w:type="dxa"/>
            <w:tcBorders>
              <w:left w:val="single" w:sz="1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14:paraId="5BC52C4C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a</w:t>
            </w:r>
          </w:p>
        </w:tc>
        <w:tc>
          <w:tcPr>
            <w:tcW w:w="2249" w:type="dxa"/>
            <w:tcBorders>
              <w:left w:val="single" w:sz="12" w:space="0" w:color="auto"/>
              <w:bottom w:val="single" w:sz="12" w:space="0" w:color="auto"/>
              <w:right w:val="single" w:sz="18" w:space="0" w:color="auto"/>
            </w:tcBorders>
            <w:vAlign w:val="center"/>
          </w:tcPr>
          <w:p w14:paraId="36413F25" w14:textId="77777777" w:rsidR="001C20D6" w:rsidRPr="001D4775" w:rsidRDefault="001C20D6" w:rsidP="009E30E0">
            <w:pPr>
              <w:pStyle w:val="TopHeader"/>
              <w:rPr>
                <w:sz w:val="18"/>
                <w:szCs w:val="18"/>
              </w:rPr>
            </w:pPr>
            <w:r w:rsidRPr="001D4775">
              <w:rPr>
                <w:sz w:val="18"/>
                <w:szCs w:val="18"/>
              </w:rPr>
              <w:t>b</w:t>
            </w:r>
          </w:p>
        </w:tc>
      </w:tr>
      <w:tr w:rsidR="001C20D6" w:rsidRPr="00753C4A" w14:paraId="51517904" w14:textId="77777777" w:rsidTr="00220F51">
        <w:trPr>
          <w:trHeight w:val="300"/>
          <w:jc w:val="center"/>
        </w:trPr>
        <w:tc>
          <w:tcPr>
            <w:tcW w:w="3507" w:type="dxa"/>
            <w:tcBorders>
              <w:top w:val="single" w:sz="12" w:space="0" w:color="auto"/>
              <w:left w:val="single" w:sz="18" w:space="0" w:color="auto"/>
              <w:bottom w:val="single" w:sz="4" w:space="0" w:color="000000"/>
              <w:right w:val="single" w:sz="12" w:space="0" w:color="000000"/>
            </w:tcBorders>
            <w:vAlign w:val="center"/>
          </w:tcPr>
          <w:p w14:paraId="6F28FED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12C60243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5467DDE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3D9C5C87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32968B39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4B028E20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4" w:space="0" w:color="auto"/>
              <w:right w:val="single" w:sz="12" w:space="0" w:color="000000"/>
            </w:tcBorders>
            <w:vAlign w:val="center"/>
          </w:tcPr>
          <w:p w14:paraId="2FB9AD3B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8" w:space="0" w:color="auto"/>
            </w:tcBorders>
            <w:noWrap/>
            <w:vAlign w:val="center"/>
          </w:tcPr>
          <w:p w14:paraId="01378C00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  <w:tr w:rsidR="001C20D6" w:rsidRPr="00753C4A" w14:paraId="0D39818D" w14:textId="77777777" w:rsidTr="00220F51">
        <w:trPr>
          <w:trHeight w:val="330"/>
          <w:jc w:val="center"/>
        </w:trPr>
        <w:tc>
          <w:tcPr>
            <w:tcW w:w="3507" w:type="dxa"/>
            <w:tcBorders>
              <w:top w:val="single" w:sz="4" w:space="0" w:color="auto"/>
              <w:left w:val="single" w:sz="18" w:space="0" w:color="auto"/>
              <w:bottom w:val="single" w:sz="18" w:space="0" w:color="auto"/>
              <w:right w:val="single" w:sz="12" w:space="0" w:color="000000"/>
            </w:tcBorders>
            <w:vAlign w:val="center"/>
          </w:tcPr>
          <w:p w14:paraId="3C134F52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  <w:tc>
          <w:tcPr>
            <w:tcW w:w="2249" w:type="dxa"/>
            <w:tcBorders>
              <w:top w:val="single" w:sz="4" w:space="0" w:color="auto"/>
              <w:left w:val="single" w:sz="12" w:space="0" w:color="auto"/>
              <w:bottom w:val="single" w:sz="18" w:space="0" w:color="auto"/>
              <w:right w:val="single" w:sz="18" w:space="0" w:color="auto"/>
            </w:tcBorders>
            <w:noWrap/>
            <w:vAlign w:val="center"/>
          </w:tcPr>
          <w:p w14:paraId="4BD6DF18" w14:textId="77777777" w:rsidR="001C20D6" w:rsidRPr="001D4775" w:rsidRDefault="001C20D6" w:rsidP="009E30E0">
            <w:pPr>
              <w:rPr>
                <w:sz w:val="18"/>
                <w:szCs w:val="18"/>
              </w:rPr>
            </w:pPr>
          </w:p>
        </w:tc>
      </w:tr>
    </w:tbl>
    <w:p w14:paraId="722BABED" w14:textId="77777777" w:rsidR="00B05283" w:rsidRPr="00A55E63" w:rsidRDefault="00B05283" w:rsidP="00B05283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106F9BA9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4B35FEA" w14:textId="77777777"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p w14:paraId="10734C5B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2450950" w14:textId="77777777"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1D4775">
        <w:rPr>
          <w:rFonts w:ascii="Arial" w:hAnsi="Arial" w:cs="Arial"/>
          <w:sz w:val="22"/>
          <w:szCs w:val="22"/>
        </w:rPr>
        <w:t xml:space="preserve"> nie sú</w:t>
      </w:r>
    </w:p>
    <w:sectPr w:rsidR="009D5C84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4B2FEF6" w14:textId="77777777" w:rsidR="00755598" w:rsidRDefault="00755598">
      <w:r>
        <w:separator/>
      </w:r>
    </w:p>
  </w:endnote>
  <w:endnote w:type="continuationSeparator" w:id="0">
    <w:p w14:paraId="2D7BC6B7" w14:textId="77777777" w:rsidR="00755598" w:rsidRDefault="007555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BD9ACD2" w14:textId="31A7BC50" w:rsidR="00F404E8" w:rsidRDefault="00E974DF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06F9C0AC" wp14:editId="2A3440D4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36613384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</w:pPr>
                          <w:r>
                            <w:t>Str</w:t>
                          </w:r>
                          <w:r>
                            <w:rPr>
                              <w:spacing w:val="-2"/>
                            </w:rPr>
                            <w:t>a</w:t>
                          </w:r>
                          <w:r>
                            <w:t>na</w:t>
                          </w:r>
                          <w:r>
                            <w:rPr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110B92">
                            <w:rPr>
                              <w:noProof/>
                            </w:rPr>
                            <w:t>5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6F9C0A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36613384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</w:pPr>
                    <w:r>
                      <w:t>Str</w:t>
                    </w:r>
                    <w:r>
                      <w:rPr>
                        <w:spacing w:val="-2"/>
                      </w:rPr>
                      <w:t>a</w:t>
                    </w:r>
                    <w:r>
                      <w:t>na</w:t>
                    </w:r>
                    <w:r>
                      <w:rPr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instrText xml:space="preserve"> PAGE </w:instrText>
                    </w:r>
                    <w:r>
                      <w:fldChar w:fldCharType="separate"/>
                    </w:r>
                    <w:r w:rsidR="00110B92">
                      <w:rPr>
                        <w:noProof/>
                      </w:rPr>
                      <w:t>5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281656" w14:textId="77777777" w:rsidR="00755598" w:rsidRDefault="00755598">
      <w:r>
        <w:separator/>
      </w:r>
    </w:p>
  </w:footnote>
  <w:footnote w:type="continuationSeparator" w:id="0">
    <w:p w14:paraId="4BD4F0C2" w14:textId="77777777" w:rsidR="00755598" w:rsidRDefault="007555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913A156" w14:textId="77777777" w:rsidR="0055784D" w:rsidRDefault="0055784D">
    <w:pPr>
      <w:pStyle w:val="Hlavika"/>
    </w:pPr>
  </w:p>
  <w:p w14:paraId="21212EB2" w14:textId="77777777" w:rsidR="0055784D" w:rsidRDefault="0055784D">
    <w:pPr>
      <w:pStyle w:val="Hlavika"/>
    </w:pPr>
  </w:p>
  <w:p w14:paraId="11091CF6" w14:textId="77777777" w:rsidR="0055784D" w:rsidRDefault="0055784D">
    <w:pPr>
      <w:pStyle w:val="Hlavika"/>
    </w:pPr>
  </w:p>
  <w:p w14:paraId="25A8C8FC" w14:textId="222B6940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351C3">
      <w:rPr>
        <w:rFonts w:ascii="Arial" w:hAnsi="Arial" w:cs="Arial"/>
        <w:sz w:val="22"/>
        <w:szCs w:val="22"/>
        <w:bdr w:val="single" w:sz="4" w:space="0" w:color="auto"/>
      </w:rPr>
      <w:t>50951238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1351C3">
      <w:rPr>
        <w:rFonts w:ascii="Arial" w:hAnsi="Arial" w:cs="Arial"/>
        <w:sz w:val="22"/>
        <w:szCs w:val="22"/>
        <w:bdr w:val="single" w:sz="4" w:space="0" w:color="auto"/>
      </w:rPr>
      <w:t>2120539707</w:t>
    </w:r>
  </w:p>
  <w:p w14:paraId="57332730" w14:textId="77777777"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14:paraId="60734CC1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1C24DE"/>
    <w:multiLevelType w:val="hybridMultilevel"/>
    <w:tmpl w:val="A04C1796"/>
    <w:lvl w:ilvl="0" w:tplc="7E60B5D0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" w15:restartNumberingAfterBreak="0">
    <w:nsid w:val="039B7D03"/>
    <w:multiLevelType w:val="hybridMultilevel"/>
    <w:tmpl w:val="29B8EB0A"/>
    <w:lvl w:ilvl="0" w:tplc="22F45B8A">
      <w:start w:val="1"/>
      <w:numFmt w:val="upp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3" w15:restartNumberingAfterBreak="0">
    <w:nsid w:val="159F2363"/>
    <w:multiLevelType w:val="hybridMultilevel"/>
    <w:tmpl w:val="7FEC1930"/>
    <w:lvl w:ilvl="0" w:tplc="530A1874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31930525"/>
    <w:multiLevelType w:val="hybridMultilevel"/>
    <w:tmpl w:val="94C4CC76"/>
    <w:lvl w:ilvl="0" w:tplc="BB36B0FE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 w15:restartNumberingAfterBreak="0">
    <w:nsid w:val="427B2491"/>
    <w:multiLevelType w:val="hybridMultilevel"/>
    <w:tmpl w:val="1E68C1BC"/>
    <w:lvl w:ilvl="0" w:tplc="6D049672">
      <w:start w:val="1"/>
      <w:numFmt w:val="lowerLetter"/>
      <w:lvlText w:val="%1)"/>
      <w:lvlJc w:val="left"/>
      <w:pPr>
        <w:ind w:left="4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81" w:hanging="360"/>
      </w:pPr>
    </w:lvl>
    <w:lvl w:ilvl="2" w:tplc="041B001B" w:tentative="1">
      <w:start w:val="1"/>
      <w:numFmt w:val="lowerRoman"/>
      <w:lvlText w:val="%3."/>
      <w:lvlJc w:val="right"/>
      <w:pPr>
        <w:ind w:left="1901" w:hanging="180"/>
      </w:pPr>
    </w:lvl>
    <w:lvl w:ilvl="3" w:tplc="041B000F" w:tentative="1">
      <w:start w:val="1"/>
      <w:numFmt w:val="decimal"/>
      <w:lvlText w:val="%4."/>
      <w:lvlJc w:val="left"/>
      <w:pPr>
        <w:ind w:left="2621" w:hanging="360"/>
      </w:pPr>
    </w:lvl>
    <w:lvl w:ilvl="4" w:tplc="041B0019" w:tentative="1">
      <w:start w:val="1"/>
      <w:numFmt w:val="lowerLetter"/>
      <w:lvlText w:val="%5."/>
      <w:lvlJc w:val="left"/>
      <w:pPr>
        <w:ind w:left="3341" w:hanging="360"/>
      </w:pPr>
    </w:lvl>
    <w:lvl w:ilvl="5" w:tplc="041B001B" w:tentative="1">
      <w:start w:val="1"/>
      <w:numFmt w:val="lowerRoman"/>
      <w:lvlText w:val="%6."/>
      <w:lvlJc w:val="right"/>
      <w:pPr>
        <w:ind w:left="4061" w:hanging="180"/>
      </w:pPr>
    </w:lvl>
    <w:lvl w:ilvl="6" w:tplc="041B000F" w:tentative="1">
      <w:start w:val="1"/>
      <w:numFmt w:val="decimal"/>
      <w:lvlText w:val="%7."/>
      <w:lvlJc w:val="left"/>
      <w:pPr>
        <w:ind w:left="4781" w:hanging="360"/>
      </w:pPr>
    </w:lvl>
    <w:lvl w:ilvl="7" w:tplc="041B0019" w:tentative="1">
      <w:start w:val="1"/>
      <w:numFmt w:val="lowerLetter"/>
      <w:lvlText w:val="%8."/>
      <w:lvlJc w:val="left"/>
      <w:pPr>
        <w:ind w:left="5501" w:hanging="360"/>
      </w:pPr>
    </w:lvl>
    <w:lvl w:ilvl="8" w:tplc="041B001B" w:tentative="1">
      <w:start w:val="1"/>
      <w:numFmt w:val="lowerRoman"/>
      <w:lvlText w:val="%9."/>
      <w:lvlJc w:val="right"/>
      <w:pPr>
        <w:ind w:left="6221" w:hanging="180"/>
      </w:pPr>
    </w:lvl>
  </w:abstractNum>
  <w:abstractNum w:abstractNumId="7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8" w15:restartNumberingAfterBreak="0">
    <w:nsid w:val="52710039"/>
    <w:multiLevelType w:val="hybridMultilevel"/>
    <w:tmpl w:val="A71C7EFC"/>
    <w:lvl w:ilvl="0" w:tplc="A37EBF76">
      <w:start w:val="2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9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10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11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12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380401921">
    <w:abstractNumId w:val="2"/>
  </w:num>
  <w:num w:numId="2" w16cid:durableId="476652005">
    <w:abstractNumId w:val="12"/>
  </w:num>
  <w:num w:numId="3" w16cid:durableId="1200312779">
    <w:abstractNumId w:val="11"/>
  </w:num>
  <w:num w:numId="4" w16cid:durableId="836458261">
    <w:abstractNumId w:val="4"/>
  </w:num>
  <w:num w:numId="5" w16cid:durableId="497161039">
    <w:abstractNumId w:val="10"/>
  </w:num>
  <w:num w:numId="6" w16cid:durableId="516431592">
    <w:abstractNumId w:val="7"/>
  </w:num>
  <w:num w:numId="7" w16cid:durableId="589848430">
    <w:abstractNumId w:val="9"/>
  </w:num>
  <w:num w:numId="8" w16cid:durableId="61762714">
    <w:abstractNumId w:val="1"/>
  </w:num>
  <w:num w:numId="9" w16cid:durableId="1400399852">
    <w:abstractNumId w:val="5"/>
  </w:num>
  <w:num w:numId="10" w16cid:durableId="1048410397">
    <w:abstractNumId w:val="3"/>
  </w:num>
  <w:num w:numId="11" w16cid:durableId="1303193726">
    <w:abstractNumId w:val="8"/>
  </w:num>
  <w:num w:numId="12" w16cid:durableId="753864029">
    <w:abstractNumId w:val="0"/>
  </w:num>
  <w:num w:numId="13" w16cid:durableId="193271641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4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3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B5C48"/>
    <w:rsid w:val="000C32F1"/>
    <w:rsid w:val="000C7DBD"/>
    <w:rsid w:val="00110B92"/>
    <w:rsid w:val="00127D92"/>
    <w:rsid w:val="001351C3"/>
    <w:rsid w:val="001406AD"/>
    <w:rsid w:val="00156576"/>
    <w:rsid w:val="001777F1"/>
    <w:rsid w:val="001C20D6"/>
    <w:rsid w:val="001D4775"/>
    <w:rsid w:val="00220F51"/>
    <w:rsid w:val="002401F1"/>
    <w:rsid w:val="00254C32"/>
    <w:rsid w:val="00260C74"/>
    <w:rsid w:val="0026779E"/>
    <w:rsid w:val="00285227"/>
    <w:rsid w:val="002C12B4"/>
    <w:rsid w:val="002D7E6D"/>
    <w:rsid w:val="003313A4"/>
    <w:rsid w:val="0034142A"/>
    <w:rsid w:val="00345AEA"/>
    <w:rsid w:val="003657F5"/>
    <w:rsid w:val="00373635"/>
    <w:rsid w:val="003D056F"/>
    <w:rsid w:val="00401155"/>
    <w:rsid w:val="00405EDB"/>
    <w:rsid w:val="0040799B"/>
    <w:rsid w:val="004307C6"/>
    <w:rsid w:val="004374B4"/>
    <w:rsid w:val="0046722A"/>
    <w:rsid w:val="004A2BF3"/>
    <w:rsid w:val="004E178D"/>
    <w:rsid w:val="00511147"/>
    <w:rsid w:val="0055784D"/>
    <w:rsid w:val="00623868"/>
    <w:rsid w:val="00637058"/>
    <w:rsid w:val="00637F73"/>
    <w:rsid w:val="00676DB4"/>
    <w:rsid w:val="006F3D38"/>
    <w:rsid w:val="00755598"/>
    <w:rsid w:val="0077752E"/>
    <w:rsid w:val="007851B5"/>
    <w:rsid w:val="007B4AF0"/>
    <w:rsid w:val="007C573D"/>
    <w:rsid w:val="007E2735"/>
    <w:rsid w:val="00833C9A"/>
    <w:rsid w:val="00845761"/>
    <w:rsid w:val="008659D8"/>
    <w:rsid w:val="008771A6"/>
    <w:rsid w:val="008A34C3"/>
    <w:rsid w:val="008D36F3"/>
    <w:rsid w:val="008D456D"/>
    <w:rsid w:val="008F4A32"/>
    <w:rsid w:val="00913435"/>
    <w:rsid w:val="00916772"/>
    <w:rsid w:val="00963443"/>
    <w:rsid w:val="009A27D0"/>
    <w:rsid w:val="009A59F9"/>
    <w:rsid w:val="009D5C84"/>
    <w:rsid w:val="009E30E0"/>
    <w:rsid w:val="009F6DD5"/>
    <w:rsid w:val="00A24479"/>
    <w:rsid w:val="00A52A47"/>
    <w:rsid w:val="00A55E63"/>
    <w:rsid w:val="00A747C3"/>
    <w:rsid w:val="00A77EF8"/>
    <w:rsid w:val="00AD6C8A"/>
    <w:rsid w:val="00AD749D"/>
    <w:rsid w:val="00AE0B37"/>
    <w:rsid w:val="00B05283"/>
    <w:rsid w:val="00B15261"/>
    <w:rsid w:val="00B15E67"/>
    <w:rsid w:val="00B16E74"/>
    <w:rsid w:val="00B35EE9"/>
    <w:rsid w:val="00B707FF"/>
    <w:rsid w:val="00B7440A"/>
    <w:rsid w:val="00BF7763"/>
    <w:rsid w:val="00C01CB7"/>
    <w:rsid w:val="00C440EC"/>
    <w:rsid w:val="00CB6A9C"/>
    <w:rsid w:val="00CC3205"/>
    <w:rsid w:val="00CD545D"/>
    <w:rsid w:val="00CE27C2"/>
    <w:rsid w:val="00D27528"/>
    <w:rsid w:val="00D34900"/>
    <w:rsid w:val="00D462DD"/>
    <w:rsid w:val="00D66233"/>
    <w:rsid w:val="00D81615"/>
    <w:rsid w:val="00E13460"/>
    <w:rsid w:val="00E612E0"/>
    <w:rsid w:val="00E72AEB"/>
    <w:rsid w:val="00E761A7"/>
    <w:rsid w:val="00E77282"/>
    <w:rsid w:val="00E974DF"/>
    <w:rsid w:val="00EB452F"/>
    <w:rsid w:val="00EB4798"/>
    <w:rsid w:val="00EB55FA"/>
    <w:rsid w:val="00EE5474"/>
    <w:rsid w:val="00F1211D"/>
    <w:rsid w:val="00F223A9"/>
    <w:rsid w:val="00F2755B"/>
    <w:rsid w:val="00F2783C"/>
    <w:rsid w:val="00F342C9"/>
    <w:rsid w:val="00F404E8"/>
    <w:rsid w:val="00F4518D"/>
    <w:rsid w:val="00F47967"/>
    <w:rsid w:val="00F6657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8193"/>
    <o:shapelayout v:ext="edit">
      <o:idmap v:ext="edit" data="1"/>
    </o:shapelayout>
  </w:shapeDefaults>
  <w:decimalSymbol w:val=","/>
  <w:listSeparator w:val=";"/>
  <w14:docId w14:val="33BE40CD"/>
  <w15:chartTrackingRefBased/>
  <w15:docId w15:val="{F430116D-9AC3-4245-B481-9643D5BD89F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uiPriority w:val="99"/>
    <w:rsid w:val="00405EDB"/>
    <w:pPr>
      <w:widowControl/>
    </w:pPr>
    <w:rPr>
      <w:rFonts w:ascii="Arial Narrow" w:eastAsia="Times New Roman" w:hAnsi="Arial Narrow" w:cs="Arial Narrow"/>
      <w:color w:val="000000"/>
      <w:sz w:val="18"/>
      <w:szCs w:val="18"/>
    </w:rPr>
  </w:style>
  <w:style w:type="paragraph" w:customStyle="1" w:styleId="TopHeader">
    <w:name w:val="Top Header"/>
    <w:basedOn w:val="Normlny"/>
    <w:uiPriority w:val="99"/>
    <w:rsid w:val="000C7DBD"/>
    <w:pPr>
      <w:widowControl/>
      <w:jc w:val="center"/>
    </w:pPr>
    <w:rPr>
      <w:rFonts w:ascii="Arial Narrow" w:eastAsia="Times New Roman" w:hAnsi="Arial Narrow"/>
      <w:b/>
      <w:bCs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A24479"/>
    <w:rPr>
      <w:rFonts w:ascii="Segoe UI" w:hAnsi="Segoe UI"/>
      <w:sz w:val="18"/>
      <w:szCs w:val="18"/>
      <w:lang w:val="x-none"/>
    </w:rPr>
  </w:style>
  <w:style w:type="character" w:customStyle="1" w:styleId="TextbublinyChar">
    <w:name w:val="Text bubliny Char"/>
    <w:link w:val="Textbubliny"/>
    <w:uiPriority w:val="99"/>
    <w:semiHidden/>
    <w:rsid w:val="00A24479"/>
    <w:rPr>
      <w:rFonts w:ascii="Segoe UI" w:hAnsi="Segoe UI" w:cs="Segoe UI"/>
      <w:sz w:val="18"/>
      <w:szCs w:val="18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1540</Words>
  <Characters>8778</Characters>
  <Application>Microsoft Office Word</Application>
  <DocSecurity>0</DocSecurity>
  <Lines>73</Lines>
  <Paragraphs>20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10298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Jaroslav Makovinsky</cp:lastModifiedBy>
  <cp:revision>3</cp:revision>
  <cp:lastPrinted>2017-02-22T15:08:00Z</cp:lastPrinted>
  <dcterms:created xsi:type="dcterms:W3CDTF">2024-02-12T08:36:00Z</dcterms:created>
  <dcterms:modified xsi:type="dcterms:W3CDTF">2024-02-12T08:36:00Z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