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0EC4" w:rsidRDefault="00EE592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690EC4" w:rsidRDefault="00EE592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690EC4" w:rsidRDefault="00EE592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690EC4" w:rsidRDefault="00690EC4">
      <w:pPr>
        <w:rPr>
          <w:rFonts w:ascii="Arial Narrow" w:hAnsi="Arial Narrow"/>
          <w:sz w:val="22"/>
          <w:szCs w:val="22"/>
        </w:rPr>
      </w:pPr>
    </w:p>
    <w:p w:rsidR="00690EC4" w:rsidRDefault="00EE5929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690EC4" w:rsidRDefault="00690EC4">
      <w:pPr>
        <w:rPr>
          <w:rFonts w:ascii="Arial Narrow" w:hAnsi="Arial Narrow"/>
          <w:sz w:val="22"/>
          <w:szCs w:val="22"/>
        </w:rPr>
      </w:pPr>
    </w:p>
    <w:p w:rsidR="00690EC4" w:rsidRDefault="00EE59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690EC4" w:rsidRDefault="00690EC4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690EC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GreatOne 99,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690EC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690EC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690EC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30.07.2015</w:t>
            </w:r>
          </w:p>
        </w:tc>
      </w:tr>
      <w:tr w:rsidR="00690EC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</w:rPr>
              <w:t>itnescentrá</w:t>
            </w:r>
          </w:p>
        </w:tc>
      </w:tr>
      <w:tr w:rsidR="00690EC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690EC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0EC4" w:rsidRDefault="00EE5929" w:rsidP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690EC4" w:rsidRDefault="00690EC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90EC4" w:rsidRDefault="00EE5929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r>
        <w:rPr>
          <w:rFonts w:ascii="Arial Narrow" w:hAnsi="Arial Narrow" w:cs="Arial Narrow"/>
          <w:bCs/>
          <w:sz w:val="22"/>
          <w:szCs w:val="22"/>
          <w:u w:val="single"/>
        </w:rPr>
        <w:t>ZoU)</w:t>
      </w:r>
    </w:p>
    <w:p w:rsidR="00690EC4" w:rsidRDefault="00EE5929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</w:t>
      </w:r>
      <w:r>
        <w:rPr>
          <w:rFonts w:ascii="Arial Narrow" w:hAnsi="Arial Narrow" w:cs="Arial Narrow"/>
          <w:bCs/>
          <w:sz w:val="22"/>
          <w:szCs w:val="22"/>
        </w:rPr>
        <w:t xml:space="preserve">esiahol 8 000 000 eur a priemerný prepočítaný počet zamestnancov počas účtovného obdobia presiahol 10, ale nepresiahol 50).  </w:t>
      </w:r>
    </w:p>
    <w:p w:rsidR="00690EC4" w:rsidRDefault="00690EC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690EC4">
        <w:tc>
          <w:tcPr>
            <w:tcW w:w="2197" w:type="dxa"/>
            <w:shd w:val="clear" w:color="auto" w:fill="auto"/>
          </w:tcPr>
          <w:p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E5929">
        <w:tc>
          <w:tcPr>
            <w:tcW w:w="2197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37 079</w:t>
            </w:r>
          </w:p>
        </w:tc>
        <w:tc>
          <w:tcPr>
            <w:tcW w:w="3260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43 062</w:t>
            </w:r>
          </w:p>
        </w:tc>
        <w:tc>
          <w:tcPr>
            <w:tcW w:w="1276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E5929">
        <w:tc>
          <w:tcPr>
            <w:tcW w:w="2197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</w:t>
            </w:r>
          </w:p>
        </w:tc>
        <w:tc>
          <w:tcPr>
            <w:tcW w:w="3260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747</w:t>
            </w:r>
          </w:p>
        </w:tc>
        <w:tc>
          <w:tcPr>
            <w:tcW w:w="1276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E5929">
        <w:trPr>
          <w:trHeight w:val="101"/>
        </w:trPr>
        <w:tc>
          <w:tcPr>
            <w:tcW w:w="2197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690EC4" w:rsidRDefault="00690EC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690EC4" w:rsidRDefault="00690EC4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12</w:t>
      </w:r>
      <w:r>
        <w:rPr>
          <w:rFonts w:ascii="Arial Narrow" w:hAnsi="Arial Narrow" w:cs="Arial Narrow"/>
          <w:sz w:val="22"/>
          <w:szCs w:val="22"/>
        </w:rPr>
        <w:t>.03</w:t>
      </w:r>
      <w:r>
        <w:rPr>
          <w:rFonts w:ascii="Arial Narrow" w:hAnsi="Arial Narrow" w:cs="Arial Narrow"/>
          <w:sz w:val="22"/>
          <w:szCs w:val="22"/>
        </w:rPr>
        <w:t>.2023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690EC4" w:rsidRDefault="00EE59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690EC4" w:rsidRDefault="00690E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</w:t>
      </w:r>
    </w:p>
    <w:p w:rsidR="00690EC4" w:rsidRDefault="00690EC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690EC4" w:rsidRDefault="00690E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690E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690EC4">
        <w:trPr>
          <w:trHeight w:val="537"/>
        </w:trPr>
        <w:tc>
          <w:tcPr>
            <w:tcW w:w="2492" w:type="pct"/>
            <w:vAlign w:val="center"/>
          </w:tcPr>
          <w:p w:rsidR="00690EC4" w:rsidRDefault="00EE592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90EC4">
        <w:trPr>
          <w:trHeight w:val="163"/>
        </w:trPr>
        <w:tc>
          <w:tcPr>
            <w:tcW w:w="2492" w:type="pct"/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690EC4" w:rsidRDefault="00690EC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690EC4" w:rsidRDefault="00690EC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90EC4" w:rsidRDefault="00EE592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690EC4" w:rsidRDefault="00EE592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90EC4" w:rsidRDefault="00EE592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 podmienkach a výške iných </w:t>
      </w:r>
      <w:r>
        <w:rPr>
          <w:rFonts w:ascii="Arial Narrow" w:hAnsi="Arial Narrow" w:cs="Arial Narrow"/>
          <w:bCs/>
          <w:sz w:val="22"/>
          <w:szCs w:val="22"/>
        </w:rPr>
        <w:t>zabezpečení: žiadne</w:t>
      </w:r>
    </w:p>
    <w:p w:rsidR="00690EC4" w:rsidRDefault="00EE592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690EC4" w:rsidRDefault="00EE592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690EC4" w:rsidRDefault="00690EC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690EC4" w:rsidRDefault="00690EC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90EC4" w:rsidRDefault="00EE59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690EC4" w:rsidRDefault="00690E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690EC4" w:rsidRDefault="00690EC4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690EC4" w:rsidRDefault="00690E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690EC4" w:rsidRDefault="00EE59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690EC4" w:rsidRDefault="00690E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>
        <w:tc>
          <w:tcPr>
            <w:tcW w:w="706" w:type="dxa"/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>
        <w:tc>
          <w:tcPr>
            <w:tcW w:w="706" w:type="dxa"/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>
        <w:tc>
          <w:tcPr>
            <w:tcW w:w="706" w:type="dxa"/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690EC4" w:rsidRDefault="00EE5929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po</w:t>
      </w:r>
      <w:r>
        <w:rPr>
          <w:rFonts w:ascii="Arial Narrow" w:hAnsi="Arial Narrow" w:cs="Arial Narrow"/>
          <w:sz w:val="22"/>
          <w:szCs w:val="22"/>
        </w:rPr>
        <w:t xml:space="preserve">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</w:rPr>
        <w:t xml:space="preserve">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690EC4" w:rsidRDefault="00690EC4"/>
    <w:p w:rsidR="00690EC4" w:rsidRDefault="00EE5929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690EC4">
        <w:tc>
          <w:tcPr>
            <w:tcW w:w="421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t rokov)</w:t>
            </w:r>
          </w:p>
        </w:tc>
        <w:tc>
          <w:tcPr>
            <w:tcW w:w="226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90EC4">
        <w:tc>
          <w:tcPr>
            <w:tcW w:w="4218" w:type="dxa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90EC4">
        <w:tc>
          <w:tcPr>
            <w:tcW w:w="4218" w:type="dxa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90EC4">
        <w:tc>
          <w:tcPr>
            <w:tcW w:w="4218" w:type="dxa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690EC4">
        <w:tc>
          <w:tcPr>
            <w:tcW w:w="4218" w:type="dxa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90EC4">
        <w:tc>
          <w:tcPr>
            <w:tcW w:w="4218" w:type="dxa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690EC4">
        <w:tc>
          <w:tcPr>
            <w:tcW w:w="4218" w:type="dxa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90EC4">
        <w:tc>
          <w:tcPr>
            <w:tcW w:w="4218" w:type="dxa"/>
          </w:tcPr>
          <w:p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690EC4" w:rsidRDefault="00EE5929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690EC4" w:rsidRDefault="00690EC4">
      <w:pPr>
        <w:jc w:val="both"/>
        <w:rPr>
          <w:rFonts w:ascii="Arial Narrow" w:hAnsi="Arial Narrow" w:cs="Arial"/>
          <w:sz w:val="22"/>
          <w:szCs w:val="22"/>
        </w:rPr>
      </w:pPr>
    </w:p>
    <w:p w:rsidR="00690EC4" w:rsidRDefault="00690EC4">
      <w:pPr>
        <w:jc w:val="both"/>
        <w:rPr>
          <w:rFonts w:ascii="Arial Narrow" w:hAnsi="Arial Narrow" w:cs="Arial"/>
          <w:sz w:val="22"/>
          <w:szCs w:val="22"/>
        </w:rPr>
      </w:pPr>
    </w:p>
    <w:p w:rsidR="00690EC4" w:rsidRDefault="00EE5929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počas 4 rokov od jeho obstarania.</w:t>
      </w:r>
    </w:p>
    <w:p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</w:t>
      </w:r>
      <w:r>
        <w:rPr>
          <w:rFonts w:ascii="Arial Narrow" w:hAnsi="Arial Narrow" w:cs="Arial"/>
          <w:sz w:val="22"/>
          <w:szCs w:val="22"/>
        </w:rPr>
        <w:t>a zákona o dani z príjmov).</w:t>
      </w:r>
    </w:p>
    <w:p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</w:t>
      </w:r>
      <w:r>
        <w:rPr>
          <w:rFonts w:ascii="Arial Narrow" w:hAnsi="Arial Narrow" w:cs="Arial Narrow"/>
          <w:sz w:val="22"/>
          <w:szCs w:val="22"/>
        </w:rPr>
        <w:t>obého majetku z dôvodu jednorazového trvalého zníženia hodnoty majetku (§ 21/5 PU).</w:t>
      </w:r>
    </w:p>
    <w:p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</w:t>
      </w:r>
      <w:r>
        <w:rPr>
          <w:rFonts w:ascii="Arial Narrow" w:hAnsi="Arial Narrow"/>
          <w:sz w:val="22"/>
          <w:szCs w:val="22"/>
          <w:u w:val="single"/>
        </w:rPr>
        <w:t>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</w:t>
      </w:r>
      <w:r>
        <w:rPr>
          <w:rFonts w:ascii="Arial Narrow" w:hAnsi="Arial Narrow" w:cs="Arial Narrow"/>
          <w:sz w:val="22"/>
          <w:szCs w:val="22"/>
        </w:rPr>
        <w:t>eur za účtovné obdobie (§ 21/3 PU; § 29/2 ZDP).</w:t>
      </w:r>
    </w:p>
    <w:p w:rsidR="00690EC4" w:rsidRDefault="00EE5929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690EC4" w:rsidRDefault="00690E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690EC4" w:rsidRDefault="00690EC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690EC4" w:rsidRDefault="00EE5929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690EC4">
        <w:tc>
          <w:tcPr>
            <w:tcW w:w="1601" w:type="pct"/>
            <w:shd w:val="clear" w:color="auto" w:fill="auto"/>
          </w:tcPr>
          <w:p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690EC4">
        <w:tc>
          <w:tcPr>
            <w:tcW w:w="1601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EC4">
        <w:tc>
          <w:tcPr>
            <w:tcW w:w="1601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690EC4">
        <w:trPr>
          <w:trHeight w:val="693"/>
          <w:jc w:val="center"/>
        </w:trPr>
        <w:tc>
          <w:tcPr>
            <w:tcW w:w="2463" w:type="pct"/>
            <w:vAlign w:val="center"/>
          </w:tcPr>
          <w:p w:rsidR="00690EC4" w:rsidRDefault="00EE5929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90EC4" w:rsidRDefault="00EE5929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690EC4" w:rsidRDefault="00EE5929">
            <w:pPr>
              <w:pStyle w:val="TopHeader"/>
            </w:pPr>
            <w:r>
              <w:t>Bezprostredne predchádzajúce účtovné obdobie</w:t>
            </w:r>
          </w:p>
        </w:tc>
      </w:tr>
      <w:tr w:rsidR="00690EC4">
        <w:trPr>
          <w:trHeight w:val="207"/>
          <w:jc w:val="center"/>
        </w:trPr>
        <w:tc>
          <w:tcPr>
            <w:tcW w:w="2463" w:type="pct"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90EC4" w:rsidRDefault="00EE592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90EC4" w:rsidRDefault="00EE5929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690EC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90EC4" w:rsidRDefault="00690EC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90EC4" w:rsidRDefault="00690EC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90EC4" w:rsidRDefault="00EE592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690EC4" w:rsidRDefault="00EE5929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690EC4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690EC4" w:rsidRDefault="00EE5929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690EC4" w:rsidRDefault="00EE5929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690EC4" w:rsidRDefault="00EE5929">
            <w:pPr>
              <w:pStyle w:val="TopHeader"/>
            </w:pPr>
            <w:r>
              <w:t>Bezprostredne predchádzajúce účtovné obdobie</w:t>
            </w:r>
          </w:p>
        </w:tc>
      </w:tr>
      <w:tr w:rsidR="00690EC4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0EC4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0EC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0EC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0EC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0EC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690E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90EC4" w:rsidRDefault="00EE59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690EC4" w:rsidRDefault="00EE59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690EC4" w:rsidRDefault="00690E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:rsidR="00690EC4" w:rsidRDefault="00690E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90EC4" w:rsidRDefault="00EE59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690EC4" w:rsidRDefault="00690EC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90EC4" w:rsidRDefault="00EE592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690EC4" w:rsidRDefault="00EE592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690EC4" w:rsidRDefault="00EE592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690EC4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EE5929">
      <w:r>
        <w:separator/>
      </w:r>
    </w:p>
  </w:endnote>
  <w:endnote w:type="continuationSeparator" w:id="0">
    <w:p w:rsidR="00000000" w:rsidRDefault="00EE5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EC4" w:rsidRDefault="00EE592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690EC4" w:rsidRDefault="00690EC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EE5929">
      <w:r>
        <w:separator/>
      </w:r>
    </w:p>
  </w:footnote>
  <w:footnote w:type="continuationSeparator" w:id="0">
    <w:p w:rsidR="00000000" w:rsidRDefault="00EE59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EC4" w:rsidRDefault="00EE592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48248177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2120133994</w:t>
    </w:r>
  </w:p>
  <w:p w:rsidR="00690EC4" w:rsidRDefault="00690EC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90EC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90EC4" w:rsidRDefault="00EE59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90EC4" w:rsidRDefault="00690EC4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90EC4" w:rsidRDefault="00EE59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690EC4" w:rsidRDefault="00690E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0EC4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592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F687361"/>
    <w:rsid w:val="4C744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9A2F1D69-22CC-4C8A-B11B-FF5D7AB7D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35DBC-A11B-4F3A-A179-4801AAA6B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1634</Words>
  <Characters>10131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2024-02-12T07:32:00Z</dcterms:created>
  <dcterms:modified xsi:type="dcterms:W3CDTF">2024-02-12T07:32:00Z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8DFC679806434AEDB22053842CF3DB59</vt:lpwstr>
  </property>
</Properties>
</file>