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83E8E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9538F2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CB4DA6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9538F2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2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</w:tr>
    </w:tbl>
    <w:p w:rsidR="00F83E8E" w:rsidRDefault="00D14CF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>Poznámky Úč MÚJ 3 - 01</w:t>
      </w:r>
      <w:r>
        <w:t xml:space="preserve">  IČO  </w:t>
      </w:r>
    </w:p>
    <w:p w:rsidR="00F83E8E" w:rsidRDefault="00D14CFE">
      <w:pPr>
        <w:pStyle w:val="Nadpis1"/>
      </w:pPr>
      <w:r>
        <w:t xml:space="preserve">Čl. I Všeobecné údaje </w:t>
      </w:r>
    </w:p>
    <w:p w:rsidR="00F83E8E" w:rsidRDefault="00F83E8E">
      <w:pPr>
        <w:spacing w:after="20" w:line="259" w:lineRule="auto"/>
        <w:ind w:left="0" w:right="7" w:firstLine="0"/>
        <w:jc w:val="center"/>
      </w:pPr>
    </w:p>
    <w:p w:rsidR="00CB4DA6" w:rsidRDefault="00D14CFE">
      <w:pPr>
        <w:numPr>
          <w:ilvl w:val="0"/>
          <w:numId w:val="1"/>
        </w:numPr>
        <w:ind w:left="709" w:right="50" w:hanging="567"/>
      </w:pPr>
      <w:r>
        <w:t>Názovprávnickej osoby a jej sídlo alebomeno a priezviskofyzickej osoby</w:t>
      </w:r>
      <w:r w:rsidR="00CF236A">
        <w:t>:</w:t>
      </w:r>
    </w:p>
    <w:p w:rsidR="00CB4DA6" w:rsidRDefault="00CB4DA6" w:rsidP="00CB4DA6">
      <w:pPr>
        <w:ind w:left="709" w:right="50" w:firstLine="0"/>
      </w:pPr>
    </w:p>
    <w:p w:rsidR="00CB4DA6" w:rsidRDefault="00352EF7" w:rsidP="009538F2">
      <w:pPr>
        <w:ind w:left="709" w:right="50" w:firstLine="0"/>
      </w:pPr>
      <w:r>
        <w:t>KRAFTO</w:t>
      </w:r>
      <w:r w:rsidR="005D1D85">
        <w:t>, s.r.o.</w:t>
      </w:r>
    </w:p>
    <w:p w:rsidR="00CB4DA6" w:rsidRDefault="00352EF7" w:rsidP="00CB4DA6">
      <w:pPr>
        <w:ind w:left="709" w:right="50" w:firstLine="0"/>
      </w:pPr>
      <w:r>
        <w:t>Estónska 5198/</w:t>
      </w:r>
      <w:r w:rsidR="00854E99">
        <w:t>2</w:t>
      </w:r>
    </w:p>
    <w:p w:rsidR="00F83E8E" w:rsidRDefault="00854E99" w:rsidP="00CB4DA6">
      <w:pPr>
        <w:ind w:left="709" w:right="50" w:firstLine="0"/>
      </w:pPr>
      <w:r>
        <w:t>821 06 Bratislava</w:t>
      </w:r>
    </w:p>
    <w:p w:rsidR="00CF77CA" w:rsidRDefault="00CF77CA" w:rsidP="00CB4DA6">
      <w:pPr>
        <w:ind w:left="709" w:right="50" w:firstLine="0"/>
      </w:pPr>
    </w:p>
    <w:p w:rsidR="00CF77CA" w:rsidRDefault="00CF77CA" w:rsidP="00CB4DA6">
      <w:pPr>
        <w:ind w:left="709" w:right="50" w:firstLine="0"/>
      </w:pPr>
      <w:r>
        <w:t xml:space="preserve">Dátum zápisu do OR: </w:t>
      </w:r>
      <w:r w:rsidR="00854E99">
        <w:t>05.04.2022</w:t>
      </w:r>
      <w:r>
        <w:t xml:space="preserve">, OR OS </w:t>
      </w:r>
      <w:r w:rsidR="005D1D85">
        <w:t>Bratislava I</w:t>
      </w:r>
      <w:r>
        <w:t>, oddiel</w:t>
      </w:r>
      <w:r w:rsidR="009538F2">
        <w:t>S</w:t>
      </w:r>
      <w:r w:rsidR="005D1D85">
        <w:t>ro</w:t>
      </w:r>
      <w:r>
        <w:t xml:space="preserve">, vl. </w:t>
      </w:r>
      <w:r w:rsidR="009538F2">
        <w:t>č</w:t>
      </w:r>
      <w:r>
        <w:t xml:space="preserve">. </w:t>
      </w:r>
      <w:r w:rsidR="00854E99">
        <w:t>160031/</w:t>
      </w:r>
      <w:r w:rsidR="005D1D85">
        <w:t>B</w:t>
      </w:r>
    </w:p>
    <w:p w:rsidR="00F40D9D" w:rsidRDefault="00F40D9D" w:rsidP="00CB4DA6">
      <w:pPr>
        <w:ind w:left="709" w:right="50" w:firstLine="0"/>
      </w:pPr>
    </w:p>
    <w:p w:rsidR="00F40D9D" w:rsidRDefault="00F40D9D" w:rsidP="00CB4DA6">
      <w:pPr>
        <w:ind w:left="709" w:right="50" w:firstLine="0"/>
      </w:pPr>
      <w:r>
        <w:t xml:space="preserve">Predmet činnosti: </w:t>
      </w:r>
    </w:p>
    <w:p w:rsidR="00F40D9D" w:rsidRDefault="00854E99" w:rsidP="00F40D9D">
      <w:pPr>
        <w:pStyle w:val="Odsekzoznamu"/>
        <w:numPr>
          <w:ilvl w:val="0"/>
          <w:numId w:val="4"/>
        </w:numPr>
        <w:ind w:right="50"/>
      </w:pPr>
      <w:r>
        <w:t>Dokončovacie stavebné práce pri realizácií exteriérov a interiérov</w:t>
      </w:r>
    </w:p>
    <w:p w:rsidR="00854E99" w:rsidRDefault="0080519C" w:rsidP="00F40D9D">
      <w:pPr>
        <w:pStyle w:val="Odsekzoznamu"/>
        <w:numPr>
          <w:ilvl w:val="0"/>
          <w:numId w:val="4"/>
        </w:numPr>
        <w:ind w:right="50"/>
      </w:pPr>
      <w:r>
        <w:t>Vŕtanie studní s dĺžkou do 30m</w:t>
      </w:r>
    </w:p>
    <w:p w:rsidR="0080519C" w:rsidRDefault="0080519C" w:rsidP="00F40D9D">
      <w:pPr>
        <w:pStyle w:val="Odsekzoznamu"/>
        <w:numPr>
          <w:ilvl w:val="0"/>
          <w:numId w:val="4"/>
        </w:numPr>
        <w:ind w:right="50"/>
      </w:pPr>
      <w:r>
        <w:t>Čistiace a upratovacie služby</w:t>
      </w:r>
    </w:p>
    <w:p w:rsidR="0080519C" w:rsidRDefault="0080519C" w:rsidP="00F40D9D">
      <w:pPr>
        <w:pStyle w:val="Odsekzoznamu"/>
        <w:numPr>
          <w:ilvl w:val="0"/>
          <w:numId w:val="4"/>
        </w:numPr>
        <w:ind w:right="50"/>
      </w:pPr>
      <w:r>
        <w:t>Sprostredkovateľská činnosť v oblasti obchodu, služieb a výroby</w:t>
      </w:r>
    </w:p>
    <w:p w:rsidR="0080519C" w:rsidRDefault="0080519C" w:rsidP="00F40D9D">
      <w:pPr>
        <w:pStyle w:val="Odsekzoznamu"/>
        <w:numPr>
          <w:ilvl w:val="0"/>
          <w:numId w:val="4"/>
        </w:numPr>
        <w:ind w:right="50"/>
      </w:pPr>
      <w:r>
        <w:t>Skladovanie a pomocné činnosti v doprave</w:t>
      </w:r>
    </w:p>
    <w:p w:rsidR="0080519C" w:rsidRDefault="0080519C" w:rsidP="00F40D9D">
      <w:pPr>
        <w:pStyle w:val="Odsekzoznamu"/>
        <w:numPr>
          <w:ilvl w:val="0"/>
          <w:numId w:val="4"/>
        </w:numPr>
        <w:ind w:right="50"/>
      </w:pPr>
      <w:r>
        <w:t>Počítačové služby a služby súvisiace s počítačovým spracovaním údajov</w:t>
      </w:r>
    </w:p>
    <w:p w:rsidR="0080519C" w:rsidRDefault="0080519C" w:rsidP="00F40D9D">
      <w:pPr>
        <w:pStyle w:val="Odsekzoznamu"/>
        <w:numPr>
          <w:ilvl w:val="0"/>
          <w:numId w:val="4"/>
        </w:numPr>
        <w:ind w:right="50"/>
      </w:pPr>
      <w:r>
        <w:t>Oprava osobných potrieb a potrieb pre domácnosť</w:t>
      </w:r>
    </w:p>
    <w:p w:rsidR="0080519C" w:rsidRDefault="0080519C" w:rsidP="00F40D9D">
      <w:pPr>
        <w:pStyle w:val="Odsekzoznamu"/>
        <w:numPr>
          <w:ilvl w:val="0"/>
          <w:numId w:val="4"/>
        </w:numPr>
        <w:ind w:right="50"/>
      </w:pPr>
      <w:r>
        <w:t>Poskytovanie služieb osobného charakteru</w:t>
      </w:r>
    </w:p>
    <w:p w:rsidR="0080519C" w:rsidRDefault="0080519C" w:rsidP="00755401">
      <w:pPr>
        <w:pStyle w:val="Odsekzoznamu"/>
        <w:ind w:left="1069" w:right="50" w:firstLine="0"/>
      </w:pPr>
    </w:p>
    <w:p w:rsidR="00F83E8E" w:rsidRDefault="00F83E8E">
      <w:pPr>
        <w:spacing w:after="0" w:line="259" w:lineRule="auto"/>
        <w:ind w:left="1481" w:firstLine="0"/>
        <w:jc w:val="left"/>
      </w:pPr>
    </w:p>
    <w:p w:rsidR="00F83E8E" w:rsidRDefault="00D14CFE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F83E8E" w:rsidRDefault="00D14CFE">
      <w:pPr>
        <w:numPr>
          <w:ilvl w:val="1"/>
          <w:numId w:val="1"/>
        </w:numPr>
        <w:ind w:right="50" w:hanging="569"/>
      </w:pPr>
      <w:r>
        <w:t>obchodné meno a sídlo konsolidujúcejúčtovnej jednotky, ktorázostavujekonsolidovanúúčtovnúzávierku za tú skupinu účtovnýchjednotiek konsolidovaného celku, ktoréhosúčasťou je aj účtovná jednotka; uvádzasa aj obchodné meno a sídlo účtovnej jednotky, ktorá je bezprostrednekonsolidujúcouúčtovnou jednotkou</w:t>
      </w:r>
      <w:r w:rsidR="00CF236A">
        <w:t>:</w:t>
      </w:r>
    </w:p>
    <w:p w:rsidR="00CB4DA6" w:rsidRDefault="00CB4DA6" w:rsidP="00CB4DA6">
      <w:pPr>
        <w:ind w:right="50"/>
      </w:pPr>
    </w:p>
    <w:p w:rsidR="00CB4DA6" w:rsidRDefault="00CB4DA6" w:rsidP="00CB4DA6">
      <w:pPr>
        <w:ind w:right="50"/>
      </w:pPr>
      <w:r>
        <w:t xml:space="preserve">Účtovná jednotka </w:t>
      </w:r>
      <w:r w:rsidR="00CB5F99">
        <w:t>nie</w:t>
      </w:r>
      <w:r>
        <w:t>je súčasťou konsolidovaného celku.</w:t>
      </w:r>
    </w:p>
    <w:p w:rsidR="00CB4DA6" w:rsidRDefault="00CB4DA6" w:rsidP="00CB4DA6">
      <w:pPr>
        <w:ind w:right="50"/>
      </w:pPr>
    </w:p>
    <w:p w:rsidR="00F83E8E" w:rsidRDefault="00D14CFE">
      <w:pPr>
        <w:numPr>
          <w:ilvl w:val="1"/>
          <w:numId w:val="1"/>
        </w:numPr>
        <w:ind w:right="50" w:hanging="569"/>
      </w:pPr>
      <w:r>
        <w:t>údaj, či účtovná jednotka je materskouúčtovnou jednotkou a údaj, či je oslobodená od povinnosti zostaviťkonsolidovanúúčtovnúzávierku a konsolidovanúvýročnú správu podľa § 22 zákona, pričomsauvádzajú</w:t>
      </w:r>
    </w:p>
    <w:p w:rsidR="00F83E8E" w:rsidRDefault="00D14CFE">
      <w:pPr>
        <w:numPr>
          <w:ilvl w:val="2"/>
          <w:numId w:val="1"/>
        </w:numPr>
        <w:spacing w:after="85"/>
        <w:ind w:right="50" w:hanging="425"/>
      </w:pPr>
      <w:r>
        <w:t>prioslobodenípodľa § 22 ods. 8 zákona obchodné meno a sídlo materskejúčtovnej jednotky zostavujúcejkonsolidovanúúčtovnúzávierkupodľaosobitnýchpredpisov,</w:t>
      </w:r>
      <w:r>
        <w:rPr>
          <w:vertAlign w:val="superscript"/>
        </w:rPr>
        <w:footnoteReference w:id="2"/>
      </w:r>
      <w:r>
        <w:rPr>
          <w:vertAlign w:val="superscript"/>
        </w:rPr>
        <w:t xml:space="preserve">)   </w:t>
      </w:r>
    </w:p>
    <w:p w:rsidR="00F83E8E" w:rsidRDefault="00D14CFE">
      <w:pPr>
        <w:numPr>
          <w:ilvl w:val="2"/>
          <w:numId w:val="1"/>
        </w:numPr>
        <w:ind w:right="50" w:hanging="425"/>
      </w:pPr>
      <w:r>
        <w:t xml:space="preserve">prioslobodenípodľa § 22 ods. 12 zákona obchodné meno a sídlo dcérskychúčtovnýchjednotiek. </w:t>
      </w:r>
    </w:p>
    <w:p w:rsidR="00CF236A" w:rsidRDefault="00CF236A" w:rsidP="00CF236A">
      <w:pPr>
        <w:ind w:right="50"/>
      </w:pPr>
    </w:p>
    <w:p w:rsidR="00CF236A" w:rsidRDefault="00CF236A" w:rsidP="00CF236A">
      <w:pPr>
        <w:ind w:right="50"/>
      </w:pPr>
      <w:r>
        <w:t>Účtovná jednotka nie je materskou</w:t>
      </w:r>
      <w:r w:rsidR="00755401">
        <w:t xml:space="preserve"> </w:t>
      </w:r>
      <w:r>
        <w:t>účtovnou jednotkou.</w:t>
      </w:r>
    </w:p>
    <w:p w:rsidR="00F83E8E" w:rsidRDefault="00F83E8E">
      <w:pPr>
        <w:spacing w:after="22" w:line="259" w:lineRule="auto"/>
        <w:ind w:left="1702" w:firstLine="0"/>
        <w:jc w:val="left"/>
      </w:pPr>
    </w:p>
    <w:p w:rsidR="00F83E8E" w:rsidRDefault="00D14CFE">
      <w:pPr>
        <w:numPr>
          <w:ilvl w:val="0"/>
          <w:numId w:val="1"/>
        </w:numPr>
        <w:ind w:left="709" w:right="50" w:hanging="567"/>
      </w:pPr>
      <w:r>
        <w:t>Priemernýprepočítaný počet zamestnancov</w:t>
      </w:r>
      <w:r w:rsidR="00CF236A">
        <w:t>:</w:t>
      </w:r>
      <w:r w:rsidR="00CB5F99">
        <w:t>0</w:t>
      </w:r>
    </w:p>
    <w:p w:rsidR="00CF236A" w:rsidRDefault="00CF236A" w:rsidP="00CF236A">
      <w:pPr>
        <w:ind w:right="50"/>
      </w:pPr>
    </w:p>
    <w:p w:rsidR="00CF236A" w:rsidRDefault="00CF236A" w:rsidP="00CF236A">
      <w:pPr>
        <w:ind w:left="709" w:right="50" w:firstLine="0"/>
      </w:pPr>
    </w:p>
    <w:p w:rsidR="00F83E8E" w:rsidRDefault="00F83E8E">
      <w:pPr>
        <w:spacing w:after="27" w:line="259" w:lineRule="auto"/>
        <w:ind w:left="2871" w:firstLine="0"/>
        <w:jc w:val="left"/>
      </w:pPr>
    </w:p>
    <w:p w:rsidR="00F83E8E" w:rsidRDefault="00D14CFE">
      <w:pPr>
        <w:pStyle w:val="Nadpis1"/>
        <w:ind w:right="63"/>
      </w:pPr>
      <w:r>
        <w:lastRenderedPageBreak/>
        <w:t>Čl. II Informácie o prijatýchpostupoch</w:t>
      </w:r>
    </w:p>
    <w:p w:rsidR="00F83E8E" w:rsidRDefault="00F83E8E">
      <w:pPr>
        <w:spacing w:after="19" w:line="259" w:lineRule="auto"/>
        <w:ind w:left="1121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 xml:space="preserve">Informácia, či je účtovnázávierkazostavená za splneniapredpokladu, že účtovná jednotka bude nepretržitepokračovaťvosvojej činnosti. </w:t>
      </w:r>
    </w:p>
    <w:p w:rsidR="00CF236A" w:rsidRDefault="00CF236A" w:rsidP="00CF236A">
      <w:pPr>
        <w:ind w:left="709" w:right="50" w:firstLine="0"/>
      </w:pPr>
    </w:p>
    <w:p w:rsidR="00CF236A" w:rsidRDefault="00CF236A" w:rsidP="00CF236A">
      <w:pPr>
        <w:ind w:left="709" w:right="50" w:firstLine="0"/>
      </w:pPr>
      <w:r>
        <w:t>Áno, účtovná</w:t>
      </w:r>
      <w:r w:rsidR="00755401">
        <w:t xml:space="preserve"> </w:t>
      </w:r>
      <w:r>
        <w:t xml:space="preserve">závierka za obdobie od </w:t>
      </w:r>
      <w:r w:rsidR="00D9677A">
        <w:t>01</w:t>
      </w:r>
      <w:r>
        <w:t>.</w:t>
      </w:r>
      <w:r w:rsidR="00D9677A">
        <w:t>01</w:t>
      </w:r>
      <w:r>
        <w:t>.202</w:t>
      </w:r>
      <w:r w:rsidR="00BC2A9B">
        <w:t>2</w:t>
      </w:r>
      <w:r>
        <w:t xml:space="preserve"> do 31.12.202</w:t>
      </w:r>
      <w:r w:rsidR="00BC2A9B">
        <w:t>2</w:t>
      </w:r>
      <w:r>
        <w:t xml:space="preserve"> bola zostavená za predpokladu</w:t>
      </w:r>
      <w:r w:rsidR="00C87660">
        <w:t>, že účtovná jednotka bude nepretržite</w:t>
      </w:r>
      <w:r w:rsidR="00755401">
        <w:t xml:space="preserve"> </w:t>
      </w:r>
      <w:r w:rsidR="00C87660">
        <w:t>pokračovať</w:t>
      </w:r>
      <w:r w:rsidR="00755401">
        <w:t xml:space="preserve"> </w:t>
      </w:r>
      <w:r w:rsidR="00C87660">
        <w:t>vo</w:t>
      </w:r>
      <w:r w:rsidR="00755401">
        <w:t xml:space="preserve"> </w:t>
      </w:r>
      <w:r w:rsidR="00C87660">
        <w:t>svojej činnosti.</w:t>
      </w:r>
    </w:p>
    <w:p w:rsidR="00F83E8E" w:rsidRDefault="00F83E8E" w:rsidP="001866CD">
      <w:pPr>
        <w:spacing w:after="19" w:line="259" w:lineRule="auto"/>
        <w:ind w:left="0" w:firstLine="0"/>
        <w:jc w:val="left"/>
      </w:pPr>
    </w:p>
    <w:p w:rsidR="0077560F" w:rsidRDefault="0077560F">
      <w:pPr>
        <w:spacing w:after="19" w:line="259" w:lineRule="auto"/>
        <w:ind w:left="708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 xml:space="preserve">Spôsoboceňovania jednotlivých položiek majetku a záväzkov, a to 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dlhodobéhofinančného majetku,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zásob obstaraných kúpou, zásob vytvorenýchvlastnoučinnosťou,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záväzkovvrátane rezerv, dlhopisov, pôžičiek a úverov, </w:t>
      </w:r>
    </w:p>
    <w:p w:rsidR="0077560F" w:rsidRDefault="00D14CFE" w:rsidP="0077560F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77560F" w:rsidRDefault="0077560F" w:rsidP="0077560F">
      <w:pPr>
        <w:ind w:right="50"/>
      </w:pPr>
    </w:p>
    <w:p w:rsidR="0077560F" w:rsidRDefault="0077560F" w:rsidP="0077560F">
      <w:pPr>
        <w:ind w:right="50"/>
      </w:pPr>
      <w:r>
        <w:t>Účtovná jednotka v roku 202</w:t>
      </w:r>
      <w:r w:rsidR="00BC2A9B">
        <w:t>2</w:t>
      </w:r>
      <w:r>
        <w:t xml:space="preserve"> nenakupovala dlhodobý nehmotný</w:t>
      </w:r>
      <w:r w:rsidR="002E0353">
        <w:t xml:space="preserve"> a </w:t>
      </w:r>
      <w:r>
        <w:t>dlhodobý hmotný majetok. Takisto</w:t>
      </w:r>
      <w:r w:rsidR="00755401">
        <w:t xml:space="preserve"> </w:t>
      </w:r>
      <w:r>
        <w:t>takýto</w:t>
      </w:r>
      <w:r w:rsidR="00755401">
        <w:t xml:space="preserve"> majetek nevytvořila </w:t>
      </w:r>
      <w:r>
        <w:t>vlastnou</w:t>
      </w:r>
      <w:r w:rsidR="00755401">
        <w:t xml:space="preserve"> </w:t>
      </w:r>
      <w:r>
        <w:t>činnosťou.</w:t>
      </w:r>
    </w:p>
    <w:p w:rsidR="0077560F" w:rsidRDefault="0077560F" w:rsidP="0077560F">
      <w:pPr>
        <w:ind w:right="50"/>
      </w:pPr>
      <w:r>
        <w:t xml:space="preserve">Účtovná jednotka </w:t>
      </w:r>
      <w:r w:rsidR="001866CD">
        <w:t>ne</w:t>
      </w:r>
      <w:r w:rsidR="004A3BC7">
        <w:t xml:space="preserve">nakupovala zásoby, </w:t>
      </w:r>
      <w:r w:rsidR="001866CD">
        <w:t>ani zásoby nevytvárala</w:t>
      </w:r>
      <w:r w:rsidR="00755401">
        <w:t xml:space="preserve"> </w:t>
      </w:r>
      <w:r w:rsidR="001866CD">
        <w:t>vlastnou</w:t>
      </w:r>
      <w:r w:rsidR="00755401">
        <w:t xml:space="preserve"> </w:t>
      </w:r>
      <w:r w:rsidR="001866CD">
        <w:t>činnosťou v roku 202</w:t>
      </w:r>
      <w:r w:rsidR="00BC2A9B">
        <w:t>2</w:t>
      </w:r>
      <w:r w:rsidR="001866CD">
        <w:t>.</w:t>
      </w:r>
    </w:p>
    <w:p w:rsidR="004A3BC7" w:rsidRDefault="00EB18B2" w:rsidP="0077560F">
      <w:pPr>
        <w:ind w:right="50"/>
      </w:pPr>
      <w:r>
        <w:t>Peňažné</w:t>
      </w:r>
      <w:r w:rsidR="00755401">
        <w:t xml:space="preserve"> </w:t>
      </w:r>
      <w:r>
        <w:t>prostriedky, pohľadávky a záväzky</w:t>
      </w:r>
      <w:r w:rsidR="00755401">
        <w:t xml:space="preserve"> při </w:t>
      </w:r>
      <w:r>
        <w:t>ich vzniku boli</w:t>
      </w:r>
      <w:r w:rsidR="00755401">
        <w:t xml:space="preserve"> </w:t>
      </w:r>
      <w:r>
        <w:t>ocenené</w:t>
      </w:r>
      <w:r w:rsidR="00755401">
        <w:t xml:space="preserve"> </w:t>
      </w:r>
      <w:r>
        <w:t>menovitou hodnotou.</w:t>
      </w:r>
    </w:p>
    <w:p w:rsidR="00F83E8E" w:rsidRDefault="00F83E8E">
      <w:pPr>
        <w:spacing w:after="25" w:line="259" w:lineRule="auto"/>
        <w:ind w:left="1133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Spôsob</w:t>
      </w:r>
      <w:r w:rsidR="00755401">
        <w:t xml:space="preserve"> </w:t>
      </w:r>
      <w:r>
        <w:t>zostavenia odpisového plánu pre jednotlivé druhy dlhodobého hmotného majetku  a</w:t>
      </w:r>
      <w:r w:rsidR="00755401">
        <w:t xml:space="preserve"> </w:t>
      </w:r>
      <w:r>
        <w:t>dlhodobého nehmotného majetku, pričom</w:t>
      </w:r>
      <w:r w:rsidR="00755401">
        <w:t xml:space="preserve"> </w:t>
      </w:r>
      <w:r>
        <w:t>sa</w:t>
      </w:r>
      <w:r w:rsidR="00755401">
        <w:t xml:space="preserve"> </w:t>
      </w:r>
      <w:r>
        <w:t>uvádza doba odpisovania, použité sadzby</w:t>
      </w:r>
      <w:r w:rsidR="00755401">
        <w:t xml:space="preserve"> </w:t>
      </w:r>
      <w:r>
        <w:t>odpisov a odpisové metódy</w:t>
      </w:r>
      <w:r w:rsidR="00755401">
        <w:t xml:space="preserve"> </w:t>
      </w:r>
      <w:r>
        <w:t xml:space="preserve">pri určení odpisov.  </w:t>
      </w:r>
    </w:p>
    <w:p w:rsidR="001866CD" w:rsidRDefault="001866CD" w:rsidP="001866CD">
      <w:pPr>
        <w:ind w:left="142" w:right="50" w:firstLine="0"/>
      </w:pPr>
    </w:p>
    <w:p w:rsidR="001866CD" w:rsidRDefault="001866CD" w:rsidP="001866CD">
      <w:pPr>
        <w:ind w:left="142" w:right="50" w:firstLine="0"/>
      </w:pPr>
      <w:r>
        <w:t>Účtovná jednotka neeviduje dlhodobýmajetok na odpisovanie.</w:t>
      </w:r>
    </w:p>
    <w:p w:rsidR="00F83E8E" w:rsidRDefault="00F83E8E">
      <w:pPr>
        <w:spacing w:after="0" w:line="259" w:lineRule="auto"/>
        <w:ind w:left="0" w:firstLine="0"/>
        <w:jc w:val="left"/>
      </w:pPr>
    </w:p>
    <w:p w:rsidR="00F83E8E" w:rsidRDefault="00F83E8E" w:rsidP="00EB18B2">
      <w:pPr>
        <w:spacing w:after="0" w:line="259" w:lineRule="auto"/>
        <w:ind w:left="0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Zmeny</w:t>
      </w:r>
      <w:r w:rsidR="00755401">
        <w:t xml:space="preserve"> </w:t>
      </w:r>
      <w:r>
        <w:t>účtovných zásad a zmeny</w:t>
      </w:r>
      <w:r w:rsidR="00755401">
        <w:t xml:space="preserve"> </w:t>
      </w:r>
      <w:r>
        <w:t>účtovných</w:t>
      </w:r>
      <w:r w:rsidR="00755401">
        <w:t xml:space="preserve">  </w:t>
      </w:r>
      <w:r>
        <w:t>metód s uvedením dôvodu</w:t>
      </w:r>
      <w:r w:rsidR="00755401">
        <w:t xml:space="preserve"> </w:t>
      </w:r>
      <w:r>
        <w:t>týchto</w:t>
      </w:r>
      <w:r w:rsidR="00755401">
        <w:t xml:space="preserve"> </w:t>
      </w:r>
      <w:r>
        <w:t>zmien a vyčíslením ich vplyvu na finančnú hodnotu majetku, záväzkov, základného imania a výsledku hospodárenia</w:t>
      </w:r>
      <w:r w:rsidR="00755401">
        <w:t xml:space="preserve"> </w:t>
      </w:r>
      <w:r>
        <w:t>účtovnej jednotky</w:t>
      </w:r>
      <w:r w:rsidR="00EB18B2">
        <w:t>: žiadne</w:t>
      </w:r>
      <w:r w:rsidR="00755401">
        <w:t xml:space="preserve"> </w:t>
      </w:r>
      <w:r w:rsidR="00EB18B2">
        <w:t>zmeny v roku 202</w:t>
      </w:r>
      <w:r w:rsidR="00BC2A9B">
        <w:t>2</w:t>
      </w:r>
    </w:p>
    <w:p w:rsidR="00F83E8E" w:rsidRDefault="00F83E8E">
      <w:pPr>
        <w:spacing w:after="20" w:line="259" w:lineRule="auto"/>
        <w:ind w:left="708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Informácie o dotáciách a ich</w:t>
      </w:r>
      <w:r w:rsidR="00755401">
        <w:t xml:space="preserve"> </w:t>
      </w:r>
      <w:r>
        <w:t>oceňovanie v</w:t>
      </w:r>
      <w:r w:rsidR="001866CD">
        <w:t> </w:t>
      </w:r>
      <w:r>
        <w:t>účtovníctve</w:t>
      </w:r>
      <w:r w:rsidR="001866CD">
        <w:rPr>
          <w:sz w:val="22"/>
        </w:rPr>
        <w:t>: žiadne</w:t>
      </w:r>
      <w:r w:rsidR="00755401">
        <w:rPr>
          <w:sz w:val="22"/>
        </w:rPr>
        <w:t xml:space="preserve"> </w:t>
      </w:r>
      <w:r w:rsidR="001866CD">
        <w:rPr>
          <w:sz w:val="22"/>
        </w:rPr>
        <w:t>dotácie</w:t>
      </w:r>
    </w:p>
    <w:p w:rsidR="00F83E8E" w:rsidRDefault="00F83E8E">
      <w:pPr>
        <w:spacing w:after="41" w:line="259" w:lineRule="auto"/>
        <w:ind w:left="708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Informácie o účtovaní významných opráv</w:t>
      </w:r>
      <w:r w:rsidR="00755401">
        <w:t xml:space="preserve"> </w:t>
      </w:r>
      <w:r>
        <w:t>chýb minulých účtovných období v</w:t>
      </w:r>
      <w:r w:rsidR="00755401">
        <w:t xml:space="preserve"> binom </w:t>
      </w:r>
      <w:r>
        <w:t>účtovnom období s uvedením vplyvu na nerozdelený zisk minulých rokov</w:t>
      </w:r>
      <w:r w:rsidR="00755401">
        <w:t xml:space="preserve"> </w:t>
      </w:r>
      <w:r>
        <w:t>alebo</w:t>
      </w:r>
      <w:r w:rsidR="00755401">
        <w:t xml:space="preserve"> </w:t>
      </w:r>
      <w:r>
        <w:t>neuhradenú stratu minulých rokov; súčasne</w:t>
      </w:r>
      <w:r w:rsidR="00755401">
        <w:t xml:space="preserve"> </w:t>
      </w:r>
      <w:r>
        <w:t>sa</w:t>
      </w:r>
      <w:r w:rsidR="00755401">
        <w:t xml:space="preserve"> </w:t>
      </w:r>
      <w:r>
        <w:t>môžeuviesť aj účtovanie nevýznamných chýb minulých účtovných období v</w:t>
      </w:r>
      <w:r w:rsidR="00755401">
        <w:t xml:space="preserve"> binom </w:t>
      </w:r>
      <w:r>
        <w:t>účtovnom období s uvedením vplyvu na výsledok</w:t>
      </w:r>
      <w:r w:rsidR="00755401">
        <w:t xml:space="preserve"> </w:t>
      </w:r>
      <w:r>
        <w:t>hospodárenia</w:t>
      </w:r>
      <w:r w:rsidR="00755401">
        <w:t xml:space="preserve"> </w:t>
      </w:r>
      <w:r>
        <w:t>bežného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</w:t>
      </w:r>
      <w:r w:rsidR="00EB18B2">
        <w:t xml:space="preserve">: </w:t>
      </w:r>
      <w:r w:rsidR="002E0353">
        <w:t>netýka</w:t>
      </w:r>
      <w:r w:rsidR="00755401">
        <w:t xml:space="preserve"> </w:t>
      </w:r>
      <w:r w:rsidR="002E0353">
        <w:t>sa ÚJ</w:t>
      </w:r>
    </w:p>
    <w:p w:rsidR="00EB18B2" w:rsidRDefault="00EB18B2" w:rsidP="00EB18B2">
      <w:pPr>
        <w:pStyle w:val="Odsekzoznamu"/>
      </w:pPr>
    </w:p>
    <w:p w:rsidR="00EB18B2" w:rsidRDefault="00EB18B2" w:rsidP="00EB18B2">
      <w:pPr>
        <w:ind w:left="709" w:right="50" w:firstLine="0"/>
      </w:pPr>
    </w:p>
    <w:p w:rsidR="00F83E8E" w:rsidRDefault="00F83E8E">
      <w:pPr>
        <w:spacing w:after="27" w:line="259" w:lineRule="auto"/>
        <w:ind w:left="360" w:firstLine="0"/>
        <w:jc w:val="left"/>
      </w:pPr>
    </w:p>
    <w:p w:rsidR="00F83E8E" w:rsidRDefault="00D14CFE">
      <w:pPr>
        <w:pStyle w:val="Nadpis1"/>
        <w:ind w:right="61"/>
      </w:pPr>
      <w:r>
        <w:t>Čl. III Informácie, ktorévysvetľujú a dopĺňajúsúvahu a výkaz ziskov a strát</w:t>
      </w:r>
    </w:p>
    <w:p w:rsidR="00F83E8E" w:rsidRDefault="00F83E8E">
      <w:pPr>
        <w:spacing w:after="15" w:line="259" w:lineRule="auto"/>
        <w:ind w:left="1841" w:firstLine="0"/>
        <w:jc w:val="center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>Informácia o sume a dôvodoch vzniku jednotlivých položiek</w:t>
      </w:r>
      <w:r w:rsidR="00755401">
        <w:t xml:space="preserve"> </w:t>
      </w:r>
      <w:r>
        <w:t>nákladov</w:t>
      </w:r>
      <w:r w:rsidR="00755401">
        <w:t xml:space="preserve"> </w:t>
      </w:r>
      <w:r>
        <w:t>alebo</w:t>
      </w:r>
      <w:r w:rsidR="00755401">
        <w:t xml:space="preserve"> </w:t>
      </w:r>
      <w:r>
        <w:t>výnosov, ktoré</w:t>
      </w:r>
      <w:r w:rsidR="00755401">
        <w:t xml:space="preserve"> </w:t>
      </w:r>
      <w:r>
        <w:t>majú</w:t>
      </w:r>
      <w:r w:rsidR="00755401">
        <w:t xml:space="preserve"> </w:t>
      </w:r>
      <w:r>
        <w:t>výnimočný rozsah alebo výskyt, napríklad výnosy z predaja podniku alebo časti podniku, náklady z</w:t>
      </w:r>
      <w:r w:rsidR="00755401">
        <w:t> </w:t>
      </w:r>
      <w:r>
        <w:t>dôvodu</w:t>
      </w:r>
      <w:r w:rsidR="00755401">
        <w:t xml:space="preserve"> </w:t>
      </w:r>
      <w:r>
        <w:t>predaja podniku alebo časti podniku, škody z dôvodu živelných pohrôm</w:t>
      </w:r>
      <w:r w:rsidR="00EB18B2">
        <w:t>: v roku 202</w:t>
      </w:r>
      <w:r w:rsidR="00BC2A9B">
        <w:t>2</w:t>
      </w:r>
      <w:r w:rsidR="00EB18B2">
        <w:t xml:space="preserve">nebolo účtované o nákladoch a </w:t>
      </w:r>
      <w:r w:rsidR="00755401">
        <w:t xml:space="preserve">výnosech </w:t>
      </w:r>
      <w:r w:rsidR="00EB18B2">
        <w:t>výnimočného rozsahu alebo výskytu</w:t>
      </w:r>
    </w:p>
    <w:p w:rsidR="00F83E8E" w:rsidRDefault="00F83E8E">
      <w:pPr>
        <w:spacing w:after="12" w:line="259" w:lineRule="auto"/>
        <w:ind w:left="708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F83E8E" w:rsidRDefault="00755401">
      <w:pPr>
        <w:numPr>
          <w:ilvl w:val="1"/>
          <w:numId w:val="3"/>
        </w:numPr>
        <w:ind w:right="50" w:hanging="569"/>
      </w:pPr>
      <w:r>
        <w:t>c</w:t>
      </w:r>
      <w:r w:rsidR="00D14CFE">
        <w:t>elkovej</w:t>
      </w:r>
      <w:r>
        <w:t xml:space="preserve"> </w:t>
      </w:r>
      <w:r w:rsidR="00D14CFE">
        <w:t>sume</w:t>
      </w:r>
      <w:r>
        <w:t xml:space="preserve"> </w:t>
      </w:r>
      <w:r w:rsidR="00D14CFE">
        <w:t xml:space="preserve">záväzkov so zostatkovou dobou splatnosti </w:t>
      </w:r>
      <w:r>
        <w:t xml:space="preserve">dlhšou ako </w:t>
      </w:r>
      <w:r w:rsidR="00D14CFE">
        <w:t>päť</w:t>
      </w:r>
      <w:r>
        <w:t xml:space="preserve"> </w:t>
      </w:r>
      <w:r w:rsidR="00D14CFE">
        <w:t>rokov</w:t>
      </w:r>
      <w:r w:rsidR="00D64CE7">
        <w:t xml:space="preserve">: </w:t>
      </w:r>
      <w:r w:rsidR="004B5295">
        <w:t>žiadne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celkovej</w:t>
      </w:r>
      <w:r w:rsidR="00755401">
        <w:t xml:space="preserve"> </w:t>
      </w:r>
      <w:r>
        <w:t>sume zabezpečených záväzkov, opis a spôsoby</w:t>
      </w:r>
      <w:r w:rsidR="00755401">
        <w:t xml:space="preserve"> </w:t>
      </w:r>
      <w:r>
        <w:t>zabezpečenia</w:t>
      </w:r>
      <w:r w:rsidR="00755401">
        <w:t xml:space="preserve"> </w:t>
      </w:r>
      <w:r>
        <w:t>záväzkov</w:t>
      </w:r>
      <w:r w:rsidR="00D64CE7">
        <w:t>: žiadne</w:t>
      </w:r>
    </w:p>
    <w:p w:rsidR="00F83E8E" w:rsidRDefault="00F83E8E">
      <w:pPr>
        <w:spacing w:after="16" w:line="259" w:lineRule="auto"/>
        <w:ind w:left="1133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>Informácie o vlastných</w:t>
      </w:r>
      <w:r w:rsidR="00755401">
        <w:t xml:space="preserve"> </w:t>
      </w:r>
      <w:r>
        <w:t xml:space="preserve">akciách, a to </w:t>
      </w:r>
    </w:p>
    <w:p w:rsidR="00F83E8E" w:rsidRDefault="00755401">
      <w:pPr>
        <w:numPr>
          <w:ilvl w:val="1"/>
          <w:numId w:val="3"/>
        </w:numPr>
        <w:ind w:right="50" w:hanging="569"/>
      </w:pPr>
      <w:r>
        <w:t>D</w:t>
      </w:r>
      <w:r w:rsidR="00D14CFE">
        <w:t>ôvode</w:t>
      </w:r>
      <w:r>
        <w:t xml:space="preserve"> </w:t>
      </w:r>
      <w:r w:rsidR="00D14CFE">
        <w:t>nadobudnutia</w:t>
      </w:r>
      <w:r>
        <w:t xml:space="preserve"> </w:t>
      </w:r>
      <w:r w:rsidR="00D14CFE">
        <w:t>vlastných akcií počas</w:t>
      </w:r>
      <w:r>
        <w:t xml:space="preserve"> </w:t>
      </w:r>
      <w:r w:rsidR="00D14CFE">
        <w:t>účtovného</w:t>
      </w:r>
      <w:r>
        <w:t xml:space="preserve"> </w:t>
      </w:r>
      <w:r w:rsidR="00D14CFE">
        <w:t xml:space="preserve">obdobia,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>počet a menovitá hodnota nadobudnutých</w:t>
      </w:r>
      <w:r w:rsidR="00755401">
        <w:t xml:space="preserve"> </w:t>
      </w:r>
      <w:r>
        <w:t>vlastných akcií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 a počet a menovitá hodnota prevedených</w:t>
      </w:r>
      <w:r w:rsidR="00755401">
        <w:t xml:space="preserve"> </w:t>
      </w:r>
      <w:r>
        <w:t>vlastných akcií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obdobia, pričom</w:t>
      </w:r>
      <w:r w:rsidR="00755401">
        <w:t xml:space="preserve"> </w:t>
      </w:r>
      <w:r>
        <w:t>sa</w:t>
      </w:r>
      <w:r w:rsidR="00755401">
        <w:t xml:space="preserve"> uvádí </w:t>
      </w:r>
      <w:r>
        <w:t>percentuálna hodnota týchto</w:t>
      </w:r>
      <w:r w:rsidR="00755401">
        <w:t xml:space="preserve"> </w:t>
      </w:r>
      <w:r>
        <w:t>vlastných akcií na upísanom</w:t>
      </w:r>
      <w:r w:rsidR="00755401">
        <w:t xml:space="preserve"> </w:t>
      </w:r>
      <w:r>
        <w:t>základnom</w:t>
      </w:r>
      <w:r w:rsidR="00755401">
        <w:t xml:space="preserve"> </w:t>
      </w:r>
      <w:r>
        <w:t xml:space="preserve">imaní, 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>počet a hodnota, za ktorú</w:t>
      </w:r>
      <w:r w:rsidR="00755401">
        <w:t xml:space="preserve"> </w:t>
      </w:r>
      <w:r>
        <w:t>sa</w:t>
      </w:r>
      <w:r w:rsidR="00755401">
        <w:t xml:space="preserve"> </w:t>
      </w:r>
      <w:r>
        <w:t>vlastné akcie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</w:t>
      </w:r>
      <w:r w:rsidR="00755401">
        <w:t xml:space="preserve"> </w:t>
      </w:r>
      <w:r>
        <w:t>nadobudli a počet a hodnota, za ktorú</w:t>
      </w:r>
      <w:r w:rsidR="00755401">
        <w:t xml:space="preserve"> </w:t>
      </w:r>
      <w:r>
        <w:t>sa</w:t>
      </w:r>
      <w:r w:rsidR="00755401">
        <w:t xml:space="preserve"> </w:t>
      </w:r>
      <w:r>
        <w:t>vlastné akcie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</w:t>
      </w:r>
      <w:r w:rsidR="00755401">
        <w:t xml:space="preserve"> </w:t>
      </w:r>
      <w:r>
        <w:t xml:space="preserve">previedli na inú osobu,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počte, menovitej</w:t>
      </w:r>
      <w:r w:rsidR="00755401">
        <w:t xml:space="preserve"> </w:t>
      </w:r>
      <w:r>
        <w:t>hodnote a hodnote, za ktorú</w:t>
      </w:r>
      <w:r w:rsidR="00755401">
        <w:t xml:space="preserve"> </w:t>
      </w:r>
      <w:r>
        <w:t>sa</w:t>
      </w:r>
      <w:r w:rsidR="00755401">
        <w:t xml:space="preserve"> </w:t>
      </w:r>
      <w:r>
        <w:t>vlastné akcie nadobudli a ktoré</w:t>
      </w:r>
      <w:r w:rsidR="00755401">
        <w:t xml:space="preserve"> </w:t>
      </w:r>
      <w:r>
        <w:t>účtovná jednotka má v držbe k</w:t>
      </w:r>
      <w:r w:rsidR="00755401">
        <w:t> </w:t>
      </w:r>
      <w:r>
        <w:t>poslednému</w:t>
      </w:r>
      <w:r w:rsidR="00755401">
        <w:t xml:space="preserve"> </w:t>
      </w:r>
      <w:r>
        <w:t>dňu</w:t>
      </w:r>
      <w:r w:rsidR="00755401">
        <w:t xml:space="preserve"> </w:t>
      </w:r>
      <w:r>
        <w:t>účtovného</w:t>
      </w:r>
      <w:r w:rsidR="00755401">
        <w:t xml:space="preserve"> </w:t>
      </w:r>
      <w:r>
        <w:t xml:space="preserve">obdobia; </w:t>
      </w:r>
      <w:r w:rsidR="00755401">
        <w:t xml:space="preserve">uvádí </w:t>
      </w:r>
      <w:r>
        <w:t>sa aj ich</w:t>
      </w:r>
      <w:r w:rsidR="00755401">
        <w:t xml:space="preserve"> </w:t>
      </w:r>
      <w:r>
        <w:t>percentuálny</w:t>
      </w:r>
      <w:r w:rsidR="00755401">
        <w:t xml:space="preserve"> </w:t>
      </w:r>
      <w:r>
        <w:t>podiel na upísanom</w:t>
      </w:r>
      <w:r w:rsidR="00755401">
        <w:t xml:space="preserve"> </w:t>
      </w:r>
      <w:r>
        <w:t>základnom</w:t>
      </w:r>
      <w:r w:rsidR="00755401">
        <w:t xml:space="preserve"> </w:t>
      </w:r>
      <w:r>
        <w:t xml:space="preserve">imaní. </w:t>
      </w:r>
    </w:p>
    <w:p w:rsidR="00D64CE7" w:rsidRDefault="00D64CE7" w:rsidP="00D64CE7">
      <w:pPr>
        <w:ind w:left="1262" w:right="50" w:firstLine="0"/>
      </w:pPr>
    </w:p>
    <w:p w:rsidR="00D64CE7" w:rsidRDefault="00D64CE7" w:rsidP="00D64CE7">
      <w:pPr>
        <w:ind w:left="1262" w:right="50" w:firstLine="0"/>
      </w:pPr>
      <w:r>
        <w:t>Účtovná jednotka v roku 202</w:t>
      </w:r>
      <w:r w:rsidR="00BC2A9B">
        <w:t>2</w:t>
      </w:r>
      <w:r w:rsidR="00755401">
        <w:t xml:space="preserve"> </w:t>
      </w:r>
      <w:r>
        <w:t>nenadobudla</w:t>
      </w:r>
      <w:r w:rsidR="00755401">
        <w:t xml:space="preserve"> </w:t>
      </w:r>
      <w:r>
        <w:t>vlastné akcie.</w:t>
      </w:r>
    </w:p>
    <w:p w:rsidR="00F83E8E" w:rsidRDefault="00F83E8E">
      <w:pPr>
        <w:spacing w:after="20" w:line="259" w:lineRule="auto"/>
        <w:ind w:left="1277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 xml:space="preserve">Informácie o orgánochúčtovnej jednotky, a to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výške jednotlivých druhov záruk alebo</w:t>
      </w:r>
      <w:r w:rsidR="00755401">
        <w:t xml:space="preserve"> </w:t>
      </w:r>
      <w:r>
        <w:t>iných zabezpečení poskytnutých pre</w:t>
      </w:r>
      <w:r w:rsidR="00755401">
        <w:t xml:space="preserve"> </w:t>
      </w:r>
      <w:r>
        <w:t>členov</w:t>
      </w:r>
      <w:r w:rsidR="00755401">
        <w:t xml:space="preserve"> </w:t>
      </w:r>
      <w:r>
        <w:t>štatutárneho orgánu, dozorného orgánu a iného orgánu účtovnej jednotky, a to v členení za jednotlivé orgány: žiadne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pôžičkách poskytnutých členom</w:t>
      </w:r>
      <w:r w:rsidR="00755401">
        <w:t xml:space="preserve"> </w:t>
      </w:r>
      <w:r>
        <w:t>štatutárneho orgánu, dozorného orgánu a iného orgánu účtovnej jednotky: žiadne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hlavných</w:t>
      </w:r>
      <w:r w:rsidR="00755401">
        <w:t xml:space="preserve"> </w:t>
      </w:r>
      <w:r>
        <w:t>podmienkach, na základe</w:t>
      </w:r>
      <w:r w:rsidR="00755401">
        <w:t xml:space="preserve"> kterých </w:t>
      </w:r>
      <w:r>
        <w:t>im</w:t>
      </w:r>
      <w:r w:rsidR="00755401">
        <w:t xml:space="preserve"> </w:t>
      </w:r>
      <w:r>
        <w:t>boli záruky alebo</w:t>
      </w:r>
      <w:r w:rsidR="00755401">
        <w:t xml:space="preserve"> </w:t>
      </w:r>
      <w:r>
        <w:t>iné</w:t>
      </w:r>
      <w:r w:rsidR="00755401">
        <w:t xml:space="preserve"> </w:t>
      </w:r>
      <w:r>
        <w:t xml:space="preserve">zabezpečenie a pôžičky poskytnuté; </w:t>
      </w:r>
      <w:r w:rsidR="00755401">
        <w:t xml:space="preserve">při </w:t>
      </w:r>
      <w:r>
        <w:t>pôžičkách</w:t>
      </w:r>
      <w:r w:rsidR="00755401">
        <w:t xml:space="preserve"> </w:t>
      </w:r>
      <w:r>
        <w:t>sa</w:t>
      </w:r>
      <w:r w:rsidR="00755401">
        <w:t xml:space="preserve"> </w:t>
      </w:r>
      <w:r>
        <w:t xml:space="preserve">uvádzajú úrokové sadzby,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celkovej</w:t>
      </w:r>
      <w:r w:rsidR="00755401">
        <w:t xml:space="preserve"> </w:t>
      </w:r>
      <w:r>
        <w:t xml:space="preserve">sume použitých </w:t>
      </w:r>
      <w:r w:rsidR="00755401">
        <w:t xml:space="preserve">finančních </w:t>
      </w:r>
      <w:r>
        <w:t>prostriedkov</w:t>
      </w:r>
      <w:r w:rsidR="00755401">
        <w:t xml:space="preserve"> </w:t>
      </w:r>
      <w:r>
        <w:t>alebo</w:t>
      </w:r>
      <w:r w:rsidR="00755401">
        <w:t xml:space="preserve"> </w:t>
      </w:r>
      <w:r>
        <w:t>iného</w:t>
      </w:r>
      <w:r w:rsidR="00755401">
        <w:t xml:space="preserve"> </w:t>
      </w:r>
      <w:r>
        <w:t>plnenia na súkromné účely členmi</w:t>
      </w:r>
      <w:r w:rsidR="00755401">
        <w:t xml:space="preserve"> </w:t>
      </w:r>
      <w:r>
        <w:t>štatutárneho orgánu, dozorného orgánu a iného orgánu účtovnej jednotky, ktoré je potrebné</w:t>
      </w:r>
      <w:r w:rsidR="00755401">
        <w:t xml:space="preserve"> </w:t>
      </w:r>
      <w:r>
        <w:t>vyúčtovať: žiadne</w:t>
      </w:r>
    </w:p>
    <w:p w:rsidR="00F83E8E" w:rsidRDefault="00F83E8E">
      <w:pPr>
        <w:spacing w:after="19" w:line="259" w:lineRule="auto"/>
        <w:ind w:left="1419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 xml:space="preserve">Informácie o </w:t>
      </w:r>
      <w:r w:rsidR="00FC05A9">
        <w:t xml:space="preserve">povinnostech </w:t>
      </w:r>
      <w:r>
        <w:t xml:space="preserve">účtovnej jednotky, a to </w:t>
      </w:r>
    </w:p>
    <w:p w:rsidR="00F83E8E" w:rsidRDefault="00FC05A9">
      <w:pPr>
        <w:numPr>
          <w:ilvl w:val="1"/>
          <w:numId w:val="3"/>
        </w:numPr>
        <w:ind w:right="50" w:hanging="569"/>
      </w:pPr>
      <w:r>
        <w:t>C</w:t>
      </w:r>
      <w:r w:rsidR="00D14CFE">
        <w:t>elkovej</w:t>
      </w:r>
      <w:r>
        <w:t xml:space="preserve"> </w:t>
      </w:r>
      <w:r w:rsidR="00D14CFE">
        <w:t>sume</w:t>
      </w:r>
      <w:r>
        <w:t xml:space="preserve"> </w:t>
      </w:r>
      <w:r w:rsidR="00D14CFE">
        <w:t>finančných povinností, ktoré</w:t>
      </w:r>
      <w:r>
        <w:t xml:space="preserve"> </w:t>
      </w:r>
      <w:r w:rsidR="00D14CFE">
        <w:t>sa</w:t>
      </w:r>
      <w:r>
        <w:t xml:space="preserve"> </w:t>
      </w:r>
      <w:r w:rsidR="00D14CFE">
        <w:t>nevykazujú v súvahe, ale sú významné na posúdenie</w:t>
      </w:r>
      <w:r>
        <w:t xml:space="preserve"> </w:t>
      </w:r>
      <w:r w:rsidR="00D14CFE">
        <w:t>finančnej</w:t>
      </w:r>
      <w:r>
        <w:t xml:space="preserve"> </w:t>
      </w:r>
      <w:r w:rsidR="00D14CFE">
        <w:t>situácie</w:t>
      </w:r>
      <w:r>
        <w:t xml:space="preserve"> </w:t>
      </w:r>
      <w:r w:rsidR="00D14CFE">
        <w:t>účtovnej jednotky, napríklad povinnosti nájomcu</w:t>
      </w:r>
      <w:r>
        <w:t xml:space="preserve"> </w:t>
      </w:r>
      <w:r w:rsidR="00D14CFE">
        <w:t>vyplývajúce z</w:t>
      </w:r>
      <w:r>
        <w:t> </w:t>
      </w:r>
      <w:r w:rsidR="00D14CFE">
        <w:t>operatívneho</w:t>
      </w:r>
      <w:r>
        <w:t xml:space="preserve"> </w:t>
      </w:r>
      <w:r w:rsidR="00D14CFE">
        <w:t>prenájmu, z</w:t>
      </w:r>
      <w:r>
        <w:t> </w:t>
      </w:r>
      <w:r w:rsidR="00D14CFE">
        <w:t>uzatvorených</w:t>
      </w:r>
      <w:r>
        <w:t xml:space="preserve"> </w:t>
      </w:r>
      <w:r w:rsidR="00D14CFE">
        <w:t>zmlúv na poskytnutie</w:t>
      </w:r>
      <w:r>
        <w:t xml:space="preserve"> </w:t>
      </w:r>
      <w:r w:rsidR="00D14CFE">
        <w:t>úveru</w:t>
      </w:r>
      <w:r>
        <w:t xml:space="preserve"> </w:t>
      </w:r>
      <w:r w:rsidR="00D14CFE">
        <w:t>alebo</w:t>
      </w:r>
      <w:r>
        <w:t xml:space="preserve"> </w:t>
      </w:r>
      <w:r w:rsidR="00D14CFE">
        <w:t>pôžičky, ktoré</w:t>
      </w:r>
      <w:r>
        <w:t xml:space="preserve"> </w:t>
      </w:r>
      <w:r w:rsidR="00D14CFE">
        <w:t xml:space="preserve">ešte neboli poskytnuté, finančné povinnosti vyplývajúce z licenčných a </w:t>
      </w:r>
      <w:r>
        <w:t xml:space="preserve">koncesionářských </w:t>
      </w:r>
      <w:r w:rsidR="00D14CFE">
        <w:t>zmlúv s uvedením sumy poplatku za celé zostávajúce</w:t>
      </w:r>
      <w:r>
        <w:t xml:space="preserve"> </w:t>
      </w:r>
      <w:r w:rsidR="00D14CFE">
        <w:t>obdobie platnosti zmluvy: žiadne</w:t>
      </w:r>
    </w:p>
    <w:p w:rsidR="00F83E8E" w:rsidRDefault="00FC05A9">
      <w:pPr>
        <w:numPr>
          <w:ilvl w:val="1"/>
          <w:numId w:val="3"/>
        </w:numPr>
        <w:ind w:right="50" w:hanging="569"/>
      </w:pPr>
      <w:r>
        <w:t>C</w:t>
      </w:r>
      <w:r w:rsidR="00D14CFE">
        <w:t>elkovej</w:t>
      </w:r>
      <w:r>
        <w:t xml:space="preserve"> </w:t>
      </w:r>
      <w:r w:rsidR="00D14CFE">
        <w:t>sume významných podmienených</w:t>
      </w:r>
      <w:r>
        <w:t xml:space="preserve"> </w:t>
      </w:r>
      <w:r w:rsidR="00D14CFE">
        <w:t xml:space="preserve">záväzkov, </w:t>
      </w:r>
      <w:r>
        <w:t xml:space="preserve">kterými </w:t>
      </w:r>
      <w:r w:rsidR="00D14CFE">
        <w:t>sa</w:t>
      </w:r>
      <w:r>
        <w:t xml:space="preserve"> </w:t>
      </w:r>
      <w:r w:rsidR="00D14CFE">
        <w:t>rozumie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 xml:space="preserve">možná povinnosť, ktorá vznikla </w:t>
      </w:r>
      <w:r w:rsidR="00FC05A9">
        <w:t xml:space="preserve">jako </w:t>
      </w:r>
      <w:r>
        <w:t>dôsledok</w:t>
      </w:r>
      <w:r w:rsidR="00FC05A9">
        <w:t xml:space="preserve"> </w:t>
      </w:r>
      <w:r>
        <w:t>minulej</w:t>
      </w:r>
      <w:r w:rsidR="00FC05A9">
        <w:t xml:space="preserve"> </w:t>
      </w:r>
      <w:r>
        <w:t>udalosti a ktorej</w:t>
      </w:r>
      <w:r w:rsidR="00FC05A9">
        <w:t xml:space="preserve"> </w:t>
      </w:r>
      <w:r>
        <w:t>existencia závisí od toho, či nastane alebo nenastane jedna alebo</w:t>
      </w:r>
      <w:r w:rsidR="00FC05A9">
        <w:t xml:space="preserve"> via </w:t>
      </w:r>
      <w:r>
        <w:t>neistých</w:t>
      </w:r>
      <w:r w:rsidR="00FC05A9">
        <w:t xml:space="preserve"> </w:t>
      </w:r>
      <w:r>
        <w:t>udalostí v budúcnosti, ktorých vznik nezávisí od účtovnej jednotky, alebo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>existujúca</w:t>
      </w:r>
      <w:r w:rsidR="00FC05A9">
        <w:t xml:space="preserve"> </w:t>
      </w:r>
      <w:r>
        <w:t xml:space="preserve">povinnosť, ktorá vznikla </w:t>
      </w:r>
      <w:r w:rsidR="00FC05A9">
        <w:t xml:space="preserve">jako </w:t>
      </w:r>
      <w:r>
        <w:t>dôsledok</w:t>
      </w:r>
      <w:r w:rsidR="00FC05A9">
        <w:t xml:space="preserve"> </w:t>
      </w:r>
      <w:r>
        <w:t>minulej</w:t>
      </w:r>
      <w:r w:rsidR="00FC05A9">
        <w:t xml:space="preserve"> </w:t>
      </w:r>
      <w:r>
        <w:t>udalosti, ale ktorá</w:t>
      </w:r>
      <w:r w:rsidR="00FC05A9">
        <w:t xml:space="preserve"> </w:t>
      </w:r>
      <w:r>
        <w:t>sa nevykazuje v súvahe, pretože</w:t>
      </w:r>
    </w:p>
    <w:p w:rsidR="00F83E8E" w:rsidRDefault="00D14CFE">
      <w:pPr>
        <w:ind w:left="2127" w:right="50" w:hanging="425"/>
      </w:pPr>
      <w:r>
        <w:t>2a.nie je pravdepodobné, že na splnenie</w:t>
      </w:r>
      <w:r w:rsidR="00FC05A9">
        <w:t xml:space="preserve"> </w:t>
      </w:r>
      <w:r>
        <w:t>tejto povinnosti bude potrebný</w:t>
      </w:r>
      <w:r w:rsidR="00FC05A9">
        <w:t xml:space="preserve"> </w:t>
      </w:r>
      <w:r>
        <w:t>úbytok ekonomických úžitkov, alebo</w:t>
      </w:r>
    </w:p>
    <w:p w:rsidR="00F83E8E" w:rsidRDefault="00D14CFE">
      <w:pPr>
        <w:ind w:left="1712" w:right="50"/>
      </w:pPr>
      <w:r>
        <w:t>2b.výška tejto povinnosti sa nedá spoľahlivo</w:t>
      </w:r>
      <w:r w:rsidR="00FC05A9">
        <w:t xml:space="preserve"> </w:t>
      </w:r>
      <w:r>
        <w:t xml:space="preserve">oceniť,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opise významných finančných povinností a významných podmienených</w:t>
      </w:r>
      <w:r w:rsidR="00FC05A9">
        <w:t xml:space="preserve"> </w:t>
      </w:r>
      <w:r>
        <w:t xml:space="preserve">záväzkov,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celkovej</w:t>
      </w:r>
      <w:r w:rsidR="00FC05A9">
        <w:t xml:space="preserve"> </w:t>
      </w:r>
      <w:r>
        <w:t>sume významných finančných povinností a významných podmienených</w:t>
      </w:r>
      <w:r w:rsidR="00FC05A9">
        <w:t xml:space="preserve"> </w:t>
      </w:r>
      <w:r>
        <w:t>záväzkoch</w:t>
      </w:r>
      <w:r w:rsidR="00FC05A9">
        <w:t xml:space="preserve"> </w:t>
      </w:r>
      <w:r>
        <w:t>voči</w:t>
      </w:r>
      <w:r w:rsidR="00FC05A9">
        <w:t xml:space="preserve"> </w:t>
      </w:r>
      <w:r>
        <w:t>dcérskej</w:t>
      </w:r>
      <w:r w:rsidR="00FC05A9">
        <w:t xml:space="preserve"> </w:t>
      </w:r>
      <w:r>
        <w:t>účtovnej</w:t>
      </w:r>
      <w:r w:rsidR="00FC05A9">
        <w:t xml:space="preserve"> </w:t>
      </w:r>
      <w:r>
        <w:t>jednotke a účtovnej</w:t>
      </w:r>
      <w:r w:rsidR="00FC05A9">
        <w:t xml:space="preserve"> </w:t>
      </w:r>
      <w:r>
        <w:t xml:space="preserve">jednotke s podstatným vplyvom,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opise významných povinností účtovnej jednotky vyplývajúcich z</w:t>
      </w:r>
      <w:r w:rsidR="00FC05A9">
        <w:t> </w:t>
      </w:r>
      <w:r>
        <w:t>dôchodkových</w:t>
      </w:r>
      <w:r w:rsidR="00FC05A9">
        <w:t xml:space="preserve"> </w:t>
      </w:r>
      <w:r>
        <w:t>programov</w:t>
      </w:r>
      <w:r w:rsidR="00FC05A9">
        <w:t xml:space="preserve"> </w:t>
      </w:r>
      <w:r>
        <w:t>pre</w:t>
      </w:r>
      <w:r w:rsidR="00FC05A9">
        <w:t xml:space="preserve"> </w:t>
      </w:r>
      <w:r>
        <w:t xml:space="preserve">zamestnancov. </w:t>
      </w:r>
    </w:p>
    <w:p w:rsidR="00D14CFE" w:rsidRDefault="00D14CFE" w:rsidP="00D14CFE">
      <w:pPr>
        <w:ind w:right="50"/>
      </w:pPr>
    </w:p>
    <w:p w:rsidR="00D14CFE" w:rsidRDefault="00D14CFE" w:rsidP="00D14CFE">
      <w:pPr>
        <w:ind w:right="50"/>
      </w:pPr>
      <w:r>
        <w:t>Účtovná jednotka neeviduje žiadne významné podmienené</w:t>
      </w:r>
      <w:r w:rsidR="00FC05A9">
        <w:t xml:space="preserve"> </w:t>
      </w:r>
      <w:r>
        <w:t>záväzky ani iné významné finančné povinnosti.</w:t>
      </w:r>
    </w:p>
    <w:p w:rsidR="00F83E8E" w:rsidRDefault="00F83E8E">
      <w:pPr>
        <w:spacing w:after="33" w:line="259" w:lineRule="auto"/>
        <w:ind w:left="0" w:firstLine="0"/>
        <w:jc w:val="left"/>
      </w:pPr>
    </w:p>
    <w:p w:rsidR="00F83E8E" w:rsidRPr="00D14CFE" w:rsidRDefault="00D14CFE">
      <w:pPr>
        <w:numPr>
          <w:ilvl w:val="0"/>
          <w:numId w:val="3"/>
        </w:numPr>
        <w:spacing w:after="30" w:line="263" w:lineRule="auto"/>
        <w:ind w:left="709" w:right="50" w:hanging="567"/>
        <w:rPr>
          <w:bCs/>
        </w:rPr>
      </w:pPr>
      <w:r w:rsidRPr="00D14CFE">
        <w:rPr>
          <w:bCs/>
        </w:rPr>
        <w:t>Informácie o udelení výlučného práva alebo</w:t>
      </w:r>
      <w:r w:rsidR="00FC05A9">
        <w:rPr>
          <w:bCs/>
        </w:rPr>
        <w:t xml:space="preserve"> </w:t>
      </w:r>
      <w:r w:rsidRPr="00D14CFE">
        <w:rPr>
          <w:bCs/>
        </w:rPr>
        <w:t xml:space="preserve">osobitného práva, </w:t>
      </w:r>
      <w:r w:rsidR="00FC05A9">
        <w:rPr>
          <w:bCs/>
        </w:rPr>
        <w:t xml:space="preserve">kterým </w:t>
      </w:r>
      <w:r w:rsidRPr="00D14CFE">
        <w:rPr>
          <w:bCs/>
        </w:rPr>
        <w:t>sa</w:t>
      </w:r>
      <w:r w:rsidR="00FC05A9">
        <w:rPr>
          <w:bCs/>
        </w:rPr>
        <w:t xml:space="preserve"> </w:t>
      </w:r>
      <w:r w:rsidRPr="00D14CFE">
        <w:rPr>
          <w:bCs/>
        </w:rPr>
        <w:t>udelilo právo poskytovať služby vo</w:t>
      </w:r>
      <w:r w:rsidR="00FC05A9">
        <w:rPr>
          <w:bCs/>
        </w:rPr>
        <w:t xml:space="preserve"> </w:t>
      </w:r>
      <w:r w:rsidRPr="00D14CFE">
        <w:rPr>
          <w:bCs/>
        </w:rPr>
        <w:t>verejnom</w:t>
      </w:r>
      <w:r w:rsidR="00FC05A9">
        <w:rPr>
          <w:bCs/>
        </w:rPr>
        <w:t xml:space="preserve"> </w:t>
      </w:r>
      <w:r w:rsidRPr="00D14CFE">
        <w:rPr>
          <w:bCs/>
        </w:rPr>
        <w:t>záujme, pričom</w:t>
      </w:r>
      <w:r w:rsidR="00FC05A9">
        <w:rPr>
          <w:bCs/>
        </w:rPr>
        <w:t xml:space="preserve"> </w:t>
      </w:r>
      <w:r w:rsidRPr="00D14CFE">
        <w:rPr>
          <w:bCs/>
        </w:rPr>
        <w:t>sa</w:t>
      </w:r>
      <w:r w:rsidR="00FC05A9">
        <w:rPr>
          <w:bCs/>
        </w:rPr>
        <w:t xml:space="preserve"> </w:t>
      </w:r>
      <w:r w:rsidRPr="00D14CFE">
        <w:rPr>
          <w:bCs/>
        </w:rPr>
        <w:t>uvádza náhrada za túto</w:t>
      </w:r>
      <w:r w:rsidR="00FC05A9">
        <w:rPr>
          <w:bCs/>
        </w:rPr>
        <w:t xml:space="preserve"> </w:t>
      </w:r>
      <w:r w:rsidRPr="00D14CFE">
        <w:rPr>
          <w:bCs/>
        </w:rPr>
        <w:t>činnosť v</w:t>
      </w:r>
      <w:r w:rsidR="00FC05A9">
        <w:rPr>
          <w:bCs/>
        </w:rPr>
        <w:t> </w:t>
      </w:r>
      <w:r w:rsidRPr="00D14CFE">
        <w:rPr>
          <w:bCs/>
        </w:rPr>
        <w:t>akejkoľvek</w:t>
      </w:r>
      <w:r w:rsidR="00FC05A9">
        <w:rPr>
          <w:bCs/>
        </w:rPr>
        <w:t xml:space="preserve"> </w:t>
      </w:r>
      <w:r w:rsidRPr="00D14CFE">
        <w:rPr>
          <w:bCs/>
        </w:rPr>
        <w:t>forme, a ak</w:t>
      </w:r>
      <w:r w:rsidR="00FC05A9">
        <w:rPr>
          <w:bCs/>
        </w:rPr>
        <w:t xml:space="preserve"> </w:t>
      </w:r>
      <w:r w:rsidRPr="00D14CFE">
        <w:rPr>
          <w:bCs/>
        </w:rPr>
        <w:t>sa zároveň vykonávajú aj iné činnosti, uvádzajú</w:t>
      </w:r>
      <w:r w:rsidR="00FC05A9">
        <w:rPr>
          <w:bCs/>
        </w:rPr>
        <w:t xml:space="preserve"> </w:t>
      </w:r>
      <w:r w:rsidRPr="00D14CFE">
        <w:rPr>
          <w:bCs/>
        </w:rPr>
        <w:t xml:space="preserve">sa aj informácie o </w:t>
      </w:r>
    </w:p>
    <w:p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D14CFE">
        <w:rPr>
          <w:bCs/>
        </w:rPr>
        <w:t xml:space="preserve">všetkých formách prijatej náhrady, </w:t>
      </w:r>
    </w:p>
    <w:p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D14CFE">
        <w:rPr>
          <w:bCs/>
        </w:rPr>
        <w:t xml:space="preserve">účtovných zásadách použitých </w:t>
      </w:r>
      <w:r w:rsidR="00FC05A9">
        <w:rPr>
          <w:bCs/>
        </w:rPr>
        <w:t xml:space="preserve">při </w:t>
      </w:r>
      <w:r w:rsidRPr="00D14CFE">
        <w:rPr>
          <w:bCs/>
        </w:rPr>
        <w:t>prideľovaní</w:t>
      </w:r>
      <w:r w:rsidR="00FC05A9">
        <w:rPr>
          <w:bCs/>
        </w:rPr>
        <w:t xml:space="preserve"> </w:t>
      </w:r>
      <w:r w:rsidRPr="00D14CFE">
        <w:rPr>
          <w:bCs/>
        </w:rPr>
        <w:t xml:space="preserve">nákladov a výnosov, </w:t>
      </w:r>
    </w:p>
    <w:p w:rsidR="00F83E8E" w:rsidRPr="00D14CFE" w:rsidRDefault="00FC05A9">
      <w:pPr>
        <w:numPr>
          <w:ilvl w:val="1"/>
          <w:numId w:val="3"/>
        </w:numPr>
        <w:spacing w:after="0" w:line="263" w:lineRule="auto"/>
        <w:ind w:right="50" w:hanging="569"/>
        <w:rPr>
          <w:bCs/>
        </w:rPr>
      </w:pPr>
      <w:r>
        <w:rPr>
          <w:bCs/>
        </w:rPr>
        <w:t xml:space="preserve">vrtkých </w:t>
      </w:r>
      <w:r w:rsidR="00D14CFE" w:rsidRPr="00D14CFE">
        <w:rPr>
          <w:bCs/>
        </w:rPr>
        <w:t xml:space="preserve">druhoch činností účtovnej jednotky. </w:t>
      </w:r>
    </w:p>
    <w:p w:rsidR="00F83E8E" w:rsidRDefault="00F83E8E" w:rsidP="00D14CFE">
      <w:pPr>
        <w:spacing w:after="0" w:line="259" w:lineRule="auto"/>
        <w:ind w:left="0" w:firstLine="0"/>
        <w:jc w:val="left"/>
        <w:rPr>
          <w:b/>
        </w:rPr>
      </w:pPr>
    </w:p>
    <w:p w:rsidR="00D14CFE" w:rsidRDefault="00D14CFE" w:rsidP="00D14CFE">
      <w:pPr>
        <w:spacing w:after="0" w:line="259" w:lineRule="auto"/>
        <w:ind w:left="0" w:firstLine="0"/>
        <w:jc w:val="left"/>
        <w:rPr>
          <w:bCs/>
        </w:rPr>
      </w:pPr>
      <w:r w:rsidRPr="00D14CFE">
        <w:rPr>
          <w:bCs/>
        </w:rPr>
        <w:t>Netýka</w:t>
      </w:r>
      <w:r w:rsidR="00FC05A9">
        <w:rPr>
          <w:bCs/>
        </w:rPr>
        <w:t xml:space="preserve"> </w:t>
      </w:r>
      <w:r w:rsidRPr="00D14CFE">
        <w:rPr>
          <w:bCs/>
        </w:rPr>
        <w:t>sa</w:t>
      </w:r>
      <w:r w:rsidR="00FC05A9">
        <w:rPr>
          <w:bCs/>
        </w:rPr>
        <w:t xml:space="preserve"> </w:t>
      </w:r>
      <w:r w:rsidRPr="00D14CFE">
        <w:rPr>
          <w:bCs/>
        </w:rPr>
        <w:t>účtovnej jednotky.</w:t>
      </w:r>
    </w:p>
    <w:p w:rsidR="004B5295" w:rsidRDefault="004B5295" w:rsidP="00D14CFE">
      <w:pPr>
        <w:spacing w:after="0" w:line="259" w:lineRule="auto"/>
        <w:ind w:left="0" w:firstLine="0"/>
        <w:jc w:val="left"/>
        <w:rPr>
          <w:bCs/>
        </w:rPr>
      </w:pPr>
    </w:p>
    <w:p w:rsidR="00F83E8E" w:rsidRDefault="00F83E8E">
      <w:pPr>
        <w:spacing w:after="3516" w:line="259" w:lineRule="auto"/>
        <w:ind w:left="0" w:firstLine="0"/>
        <w:jc w:val="right"/>
      </w:pPr>
    </w:p>
    <w:sectPr w:rsidR="00F83E8E" w:rsidSect="00EC07E4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67DC" w:rsidRDefault="008667DC">
      <w:pPr>
        <w:spacing w:after="0" w:line="240" w:lineRule="auto"/>
      </w:pPr>
      <w:r>
        <w:separator/>
      </w:r>
    </w:p>
  </w:endnote>
  <w:endnote w:type="continuationSeparator" w:id="1">
    <w:p w:rsidR="008667DC" w:rsidRDefault="008667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67DC" w:rsidRDefault="008667DC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1">
    <w:p w:rsidR="008667DC" w:rsidRDefault="008667DC">
      <w:pPr>
        <w:spacing w:after="10" w:line="270" w:lineRule="auto"/>
        <w:ind w:left="0" w:right="61" w:firstLine="0"/>
      </w:pPr>
      <w:r>
        <w:continuationSeparator/>
      </w:r>
    </w:p>
  </w:footnote>
  <w:footnote w:id="2">
    <w:p w:rsidR="00F83E8E" w:rsidRDefault="00F83E8E">
      <w:pPr>
        <w:pStyle w:val="footnotedescription"/>
        <w:spacing w:after="0" w:line="259" w:lineRule="auto"/>
        <w:ind w:right="60"/>
        <w:jc w:val="right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06743"/>
    <w:multiLevelType w:val="hybridMultilevel"/>
    <w:tmpl w:val="802C970C"/>
    <w:lvl w:ilvl="0" w:tplc="4FA60A8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669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5690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72DAB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6C66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506CF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7CB0F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F6A79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58D12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BD86120"/>
    <w:multiLevelType w:val="hybridMultilevel"/>
    <w:tmpl w:val="7F0A172A"/>
    <w:lvl w:ilvl="0" w:tplc="C73606A6">
      <w:start w:val="8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644205C9"/>
    <w:multiLevelType w:val="hybridMultilevel"/>
    <w:tmpl w:val="3774E246"/>
    <w:lvl w:ilvl="0" w:tplc="45A8D3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E8EAF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28B4D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8C6EC0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2E803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A8C84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DE041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38FA50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9E07B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CD57578"/>
    <w:multiLevelType w:val="hybridMultilevel"/>
    <w:tmpl w:val="A4F259AE"/>
    <w:lvl w:ilvl="0" w:tplc="BEA6726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72A36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5ADC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7CFE3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B6AAE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3C4F7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DEB5D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DE747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56A53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savePreviewPicture/>
  <w:footnotePr>
    <w:numRestart w:val="eachPage"/>
    <w:footnote w:id="0"/>
    <w:footnote w:id="1"/>
  </w:footnotePr>
  <w:endnotePr>
    <w:endnote w:id="0"/>
    <w:endnote w:id="1"/>
  </w:endnotePr>
  <w:compat>
    <w:useFELayout/>
  </w:compat>
  <w:rsids>
    <w:rsidRoot w:val="00F83E8E"/>
    <w:rsid w:val="000700C2"/>
    <w:rsid w:val="001866CD"/>
    <w:rsid w:val="002E0353"/>
    <w:rsid w:val="00352EF7"/>
    <w:rsid w:val="004A3BC7"/>
    <w:rsid w:val="004B5295"/>
    <w:rsid w:val="005D1D85"/>
    <w:rsid w:val="00755401"/>
    <w:rsid w:val="0077560F"/>
    <w:rsid w:val="0080519C"/>
    <w:rsid w:val="00854E99"/>
    <w:rsid w:val="008667DC"/>
    <w:rsid w:val="009423DF"/>
    <w:rsid w:val="009538F2"/>
    <w:rsid w:val="0096234D"/>
    <w:rsid w:val="00BC2A9B"/>
    <w:rsid w:val="00C243F1"/>
    <w:rsid w:val="00C87660"/>
    <w:rsid w:val="00CB4DA6"/>
    <w:rsid w:val="00CB5F99"/>
    <w:rsid w:val="00CF236A"/>
    <w:rsid w:val="00CF77CA"/>
    <w:rsid w:val="00D14CFE"/>
    <w:rsid w:val="00D64CE7"/>
    <w:rsid w:val="00D9677A"/>
    <w:rsid w:val="00EA5C02"/>
    <w:rsid w:val="00EB18B2"/>
    <w:rsid w:val="00EC07E4"/>
    <w:rsid w:val="00F174D2"/>
    <w:rsid w:val="00F40D9D"/>
    <w:rsid w:val="00F83E8E"/>
    <w:rsid w:val="00FC05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07E4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rsid w:val="00EC07E4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C07E4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EC07E4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EC07E4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EC07E4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EC07E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B1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1146</Words>
  <Characters>6535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Používateľ systému Windows</cp:lastModifiedBy>
  <cp:revision>4</cp:revision>
  <dcterms:created xsi:type="dcterms:W3CDTF">2022-06-28T12:09:00Z</dcterms:created>
  <dcterms:modified xsi:type="dcterms:W3CDTF">2023-03-29T08:54:00Z</dcterms:modified>
</cp:coreProperties>
</file>