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70B5" w:rsidRDefault="001A3792" w:rsidP="00AC52C8">
      <w:pPr>
        <w:pStyle w:val="Nzov"/>
        <w:spacing w:before="0" w:after="0" w:line="240" w:lineRule="auto"/>
      </w:pPr>
      <w:r>
        <w:t>Poznámky</w:t>
      </w:r>
    </w:p>
    <w:p w:rsidR="005F2245" w:rsidRDefault="001A3792" w:rsidP="00AC52C8">
      <w:pPr>
        <w:pStyle w:val="Nzov"/>
        <w:spacing w:before="0" w:after="0" w:line="240" w:lineRule="auto"/>
        <w:rPr>
          <w:i/>
          <w:iCs/>
          <w:color w:val="FF0000"/>
        </w:rPr>
      </w:pPr>
      <w:r>
        <w:t xml:space="preserve"> k účtovnej závierke zostavenej k 31. decembru </w:t>
      </w:r>
      <w:r w:rsidR="00B121BF">
        <w:rPr>
          <w:i/>
          <w:iCs/>
          <w:color w:val="FF0000"/>
        </w:rPr>
        <w:t>202</w:t>
      </w:r>
      <w:r w:rsidR="001B0917">
        <w:rPr>
          <w:i/>
          <w:iCs/>
          <w:color w:val="FF0000"/>
        </w:rPr>
        <w:t>3</w:t>
      </w:r>
    </w:p>
    <w:p w:rsidR="00FA6F07" w:rsidRDefault="00FA6F07" w:rsidP="004E4E68">
      <w:pPr>
        <w:pStyle w:val="Nadpis3"/>
        <w:spacing w:after="0" w:line="240" w:lineRule="auto"/>
        <w:rPr>
          <w:sz w:val="22"/>
          <w:lang w:val="sk-SK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567" w:hanging="567"/>
        <w:rPr>
          <w:sz w:val="22"/>
          <w:lang w:val="sk-SK"/>
        </w:rPr>
      </w:pPr>
      <w:r>
        <w:rPr>
          <w:sz w:val="22"/>
          <w:lang w:val="sk-SK"/>
        </w:rPr>
        <w:t>ZÁKLADNÉ INFORMÁCIE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Obchodné meno a sídlo Spoločnosti:</w:t>
      </w:r>
    </w:p>
    <w:p w:rsidR="001A3792" w:rsidRDefault="00F92DAB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proofErr w:type="spellStart"/>
      <w:r>
        <w:rPr>
          <w:i/>
          <w:iCs/>
          <w:color w:val="FF0000"/>
          <w:sz w:val="20"/>
        </w:rPr>
        <w:t>TechPress</w:t>
      </w:r>
      <w:proofErr w:type="spellEnd"/>
      <w:r w:rsidR="00EF2A50">
        <w:rPr>
          <w:i/>
          <w:iCs/>
          <w:color w:val="FF0000"/>
          <w:sz w:val="20"/>
        </w:rPr>
        <w:t xml:space="preserve"> </w:t>
      </w:r>
      <w:r w:rsidR="00DB02C6">
        <w:rPr>
          <w:i/>
          <w:iCs/>
          <w:color w:val="FF0000"/>
          <w:sz w:val="20"/>
        </w:rPr>
        <w:t xml:space="preserve"> s</w:t>
      </w:r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</w:p>
    <w:p w:rsidR="00DB02C6" w:rsidRDefault="00F92DAB" w:rsidP="00AC52C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Kotešová 105, 013 61 Kotešová</w:t>
      </w:r>
    </w:p>
    <w:p w:rsidR="00DB02C6" w:rsidRDefault="00DB02C6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</w:t>
      </w:r>
      <w:proofErr w:type="spellStart"/>
      <w:r w:rsidR="00F92DAB">
        <w:rPr>
          <w:i/>
          <w:iCs/>
          <w:color w:val="FF0000"/>
          <w:sz w:val="20"/>
        </w:rPr>
        <w:t>TechPress</w:t>
      </w:r>
      <w:r w:rsidR="00DB02C6">
        <w:rPr>
          <w:i/>
          <w:iCs/>
          <w:color w:val="FF0000"/>
          <w:sz w:val="20"/>
        </w:rPr>
        <w:t>s</w:t>
      </w:r>
      <w:proofErr w:type="spellEnd"/>
      <w:r w:rsidR="00D74E88">
        <w:rPr>
          <w:i/>
          <w:iCs/>
          <w:color w:val="FF0000"/>
          <w:sz w:val="20"/>
        </w:rPr>
        <w:t>.</w:t>
      </w:r>
      <w:r w:rsidR="00DB02C6">
        <w:rPr>
          <w:i/>
          <w:iCs/>
          <w:color w:val="FF0000"/>
          <w:sz w:val="20"/>
        </w:rPr>
        <w:t> </w:t>
      </w:r>
      <w:proofErr w:type="spellStart"/>
      <w:r w:rsidR="00DB02C6">
        <w:rPr>
          <w:i/>
          <w:iCs/>
          <w:color w:val="FF0000"/>
          <w:sz w:val="20"/>
        </w:rPr>
        <w:t>r.o</w:t>
      </w:r>
      <w:proofErr w:type="spellEnd"/>
      <w:r w:rsidR="00DB02C6">
        <w:rPr>
          <w:i/>
          <w:iCs/>
          <w:color w:val="FF0000"/>
          <w:sz w:val="20"/>
        </w:rPr>
        <w:t>.</w:t>
      </w:r>
      <w:r>
        <w:rPr>
          <w:sz w:val="20"/>
        </w:rPr>
        <w:t xml:space="preserve"> (ďalej len „Spoločnosť“) bola založená </w:t>
      </w:r>
      <w:r w:rsidR="00F92DAB">
        <w:rPr>
          <w:i/>
          <w:iCs/>
          <w:color w:val="FF0000"/>
          <w:sz w:val="20"/>
        </w:rPr>
        <w:t>12.03</w:t>
      </w:r>
      <w:r w:rsidR="00D74E88">
        <w:rPr>
          <w:i/>
          <w:iCs/>
          <w:color w:val="FF0000"/>
          <w:sz w:val="20"/>
        </w:rPr>
        <w:t>.20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a do obchodného registra bola zapísaná </w:t>
      </w:r>
      <w:r w:rsidR="00F92DAB">
        <w:rPr>
          <w:i/>
          <w:iCs/>
          <w:color w:val="FF0000"/>
          <w:sz w:val="20"/>
        </w:rPr>
        <w:t>19.03.</w:t>
      </w:r>
      <w:r w:rsidR="00D74E88">
        <w:rPr>
          <w:i/>
          <w:iCs/>
          <w:color w:val="FF0000"/>
          <w:sz w:val="20"/>
        </w:rPr>
        <w:t>20</w:t>
      </w:r>
      <w:r w:rsidR="00EF2A50">
        <w:rPr>
          <w:i/>
          <w:iCs/>
          <w:color w:val="FF0000"/>
          <w:sz w:val="20"/>
        </w:rPr>
        <w:t>22</w:t>
      </w:r>
      <w:r>
        <w:rPr>
          <w:sz w:val="20"/>
        </w:rPr>
        <w:t xml:space="preserve"> (Obchodný register Okresného súdu </w:t>
      </w:r>
      <w:r w:rsidR="00F92DAB">
        <w:rPr>
          <w:sz w:val="20"/>
        </w:rPr>
        <w:t>Žilina</w:t>
      </w:r>
      <w:r w:rsidR="00EF2A50">
        <w:rPr>
          <w:sz w:val="20"/>
        </w:rPr>
        <w:t>,</w:t>
      </w:r>
      <w:r>
        <w:rPr>
          <w:sz w:val="20"/>
        </w:rPr>
        <w:t xml:space="preserve"> oddiel </w:t>
      </w:r>
      <w:proofErr w:type="spellStart"/>
      <w:r w:rsidR="00DB02C6">
        <w:rPr>
          <w:i/>
          <w:iCs/>
          <w:color w:val="FF0000"/>
          <w:sz w:val="20"/>
        </w:rPr>
        <w:t>Sro</w:t>
      </w:r>
      <w:proofErr w:type="spellEnd"/>
      <w:r>
        <w:rPr>
          <w:sz w:val="20"/>
        </w:rPr>
        <w:t xml:space="preserve">, vložka </w:t>
      </w:r>
      <w:r w:rsidR="00F92DAB">
        <w:rPr>
          <w:i/>
          <w:iCs/>
          <w:color w:val="FF0000"/>
          <w:sz w:val="20"/>
        </w:rPr>
        <w:t>79388</w:t>
      </w:r>
      <w:r w:rsidR="00EF2A50">
        <w:rPr>
          <w:i/>
          <w:iCs/>
          <w:color w:val="FF0000"/>
          <w:sz w:val="20"/>
        </w:rPr>
        <w:t>/</w:t>
      </w:r>
      <w:r w:rsidR="00F92DAB">
        <w:rPr>
          <w:i/>
          <w:iCs/>
          <w:color w:val="FF0000"/>
          <w:sz w:val="20"/>
        </w:rPr>
        <w:t>L</w:t>
      </w:r>
      <w:r>
        <w:rPr>
          <w:sz w:val="20"/>
        </w:rPr>
        <w:t>).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Hlavné činnosti Spoločnosti podľa výpisu z obchodného registra: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</w:t>
      </w:r>
      <w:r w:rsidR="00EF2A50">
        <w:rPr>
          <w:color w:val="000000"/>
          <w:sz w:val="20"/>
        </w:rPr>
        <w:t xml:space="preserve"> kúpa tovaru – maloobchod, veľkoobchod</w:t>
      </w:r>
    </w:p>
    <w:p w:rsidR="001A3792" w:rsidRDefault="001A3792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</w:t>
      </w:r>
      <w:r w:rsidR="00BD54A9">
        <w:rPr>
          <w:color w:val="000000"/>
          <w:sz w:val="20"/>
        </w:rPr>
        <w:t xml:space="preserve">  </w:t>
      </w:r>
      <w:r w:rsidR="00F92DAB">
        <w:rPr>
          <w:color w:val="000000"/>
          <w:sz w:val="20"/>
        </w:rPr>
        <w:t>vydavateľská činnosť,</w:t>
      </w:r>
      <w:r w:rsidR="00A2078C">
        <w:rPr>
          <w:color w:val="000000"/>
          <w:sz w:val="20"/>
        </w:rPr>
        <w:t xml:space="preserve"> </w:t>
      </w:r>
      <w:r w:rsidR="00F92DAB">
        <w:rPr>
          <w:color w:val="000000"/>
          <w:sz w:val="20"/>
        </w:rPr>
        <w:t>polygrafická výroba a knihárske práce</w:t>
      </w:r>
    </w:p>
    <w:p w:rsidR="00BD54A9" w:rsidRDefault="00EF2A50" w:rsidP="00AC52C8">
      <w:pPr>
        <w:spacing w:after="0" w:line="240" w:lineRule="auto"/>
        <w:ind w:left="993"/>
        <w:jc w:val="both"/>
        <w:rPr>
          <w:color w:val="000000"/>
          <w:sz w:val="20"/>
        </w:rPr>
      </w:pPr>
      <w:r>
        <w:rPr>
          <w:color w:val="000000"/>
          <w:sz w:val="20"/>
        </w:rPr>
        <w:t>-  počítačové služby a služby súvisiace s počítačovým spracovaním údajov</w:t>
      </w:r>
    </w:p>
    <w:p w:rsidR="001A3792" w:rsidRPr="00BD54A9" w:rsidRDefault="001A3792" w:rsidP="00AC52C8">
      <w:pPr>
        <w:pStyle w:val="odstavecislo"/>
        <w:numPr>
          <w:ilvl w:val="0"/>
          <w:numId w:val="0"/>
        </w:numPr>
        <w:spacing w:after="0" w:line="240" w:lineRule="auto"/>
        <w:rPr>
          <w:b w:val="0"/>
          <w:bCs w:val="0"/>
          <w:i/>
          <w:iCs/>
          <w:color w:val="FF0000"/>
          <w:lang w:val="cs-CZ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 xml:space="preserve">Priemerný počet zamestnancov 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Spoločnosť mala v roku </w:t>
      </w:r>
      <w:r w:rsidR="00CB1C60"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B0917">
        <w:rPr>
          <w:i/>
          <w:iCs/>
          <w:color w:val="FF0000"/>
          <w:sz w:val="20"/>
        </w:rPr>
        <w:t>3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priemerne </w:t>
      </w:r>
      <w:r w:rsidR="007F22FC">
        <w:rPr>
          <w:i/>
          <w:color w:val="FF0000"/>
          <w:sz w:val="20"/>
        </w:rPr>
        <w:t>0</w:t>
      </w:r>
      <w:r w:rsidR="00D74E88">
        <w:rPr>
          <w:i/>
          <w:iCs/>
          <w:color w:val="FF0000"/>
          <w:sz w:val="20"/>
        </w:rPr>
        <w:t xml:space="preserve"> </w:t>
      </w:r>
      <w:r w:rsidR="001852CE">
        <w:rPr>
          <w:sz w:val="20"/>
        </w:rPr>
        <w:t>zamestnanc</w:t>
      </w:r>
      <w:r w:rsidR="00466617">
        <w:rPr>
          <w:sz w:val="20"/>
        </w:rPr>
        <w:t>a</w:t>
      </w:r>
      <w:r w:rsidR="00D74E88">
        <w:rPr>
          <w:sz w:val="20"/>
        </w:rPr>
        <w:t xml:space="preserve">. </w:t>
      </w:r>
      <w:r>
        <w:rPr>
          <w:sz w:val="20"/>
        </w:rPr>
        <w:t xml:space="preserve"> 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Právny dôvod na zostavenie účtovnej závierky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Účtovná závierka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B0917">
        <w:rPr>
          <w:i/>
          <w:iCs/>
          <w:color w:val="FF0000"/>
          <w:sz w:val="20"/>
        </w:rPr>
        <w:t>3</w:t>
      </w:r>
      <w:r w:rsidR="00B121BF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je zostavená ako riadna účtovná závierka podľa § 17 ods. 6 zákona NR SR č. 431/2002 </w:t>
      </w:r>
      <w:proofErr w:type="spellStart"/>
      <w:r>
        <w:rPr>
          <w:sz w:val="20"/>
        </w:rPr>
        <w:t>Z.z</w:t>
      </w:r>
      <w:proofErr w:type="spellEnd"/>
      <w:r>
        <w:rPr>
          <w:sz w:val="20"/>
        </w:rPr>
        <w:t xml:space="preserve">. o účtovníctve (ďalej len „zákon o účtovníctve“) za účtovné obdobie od 1. januára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B0917">
        <w:rPr>
          <w:i/>
          <w:iCs/>
          <w:color w:val="FF0000"/>
          <w:sz w:val="20"/>
        </w:rPr>
        <w:t>3</w:t>
      </w:r>
      <w:r w:rsidR="00D57894">
        <w:rPr>
          <w:i/>
          <w:iCs/>
          <w:color w:val="FF0000"/>
          <w:sz w:val="20"/>
        </w:rPr>
        <w:t xml:space="preserve"> </w:t>
      </w:r>
      <w:r>
        <w:rPr>
          <w:sz w:val="20"/>
        </w:rPr>
        <w:t xml:space="preserve">do 31. decembra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B0917">
        <w:rPr>
          <w:i/>
          <w:iCs/>
          <w:color w:val="FF0000"/>
          <w:sz w:val="20"/>
        </w:rPr>
        <w:t>3</w:t>
      </w:r>
      <w:r>
        <w:rPr>
          <w:sz w:val="20"/>
        </w:rPr>
        <w:t>.</w:t>
      </w:r>
    </w:p>
    <w:p w:rsidR="00FA6F07" w:rsidRDefault="00FA6F07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p w:rsidR="001A3792" w:rsidRDefault="001A3792" w:rsidP="00AC52C8">
      <w:pPr>
        <w:pStyle w:val="odstavecislo"/>
        <w:numPr>
          <w:ilvl w:val="0"/>
          <w:numId w:val="38"/>
        </w:numPr>
        <w:tabs>
          <w:tab w:val="num" w:pos="426"/>
        </w:tabs>
        <w:spacing w:after="0" w:line="240" w:lineRule="auto"/>
        <w:ind w:left="426" w:hanging="426"/>
      </w:pPr>
      <w:r>
        <w:t>Dátum schválenia účtovnej závierky za predchádzajúce účtovné obdobie</w:t>
      </w:r>
    </w:p>
    <w:p w:rsidR="00FA6F07" w:rsidRDefault="00477ED2" w:rsidP="00477ED2">
      <w:pPr>
        <w:pStyle w:val="odstavecislo"/>
        <w:numPr>
          <w:ilvl w:val="0"/>
          <w:numId w:val="0"/>
        </w:numPr>
        <w:tabs>
          <w:tab w:val="left" w:pos="426"/>
        </w:tabs>
        <w:rPr>
          <w:b w:val="0"/>
        </w:rPr>
      </w:pPr>
      <w:r>
        <w:t xml:space="preserve">         </w:t>
      </w:r>
      <w:r w:rsidRPr="00477ED2">
        <w:rPr>
          <w:b w:val="0"/>
        </w:rPr>
        <w:t xml:space="preserve">Valné zhromaždenie schválilo dňa </w:t>
      </w:r>
      <w:r w:rsidR="00584B52">
        <w:rPr>
          <w:b w:val="0"/>
          <w:iCs/>
          <w:color w:val="FF0000"/>
        </w:rPr>
        <w:t>03</w:t>
      </w:r>
      <w:r w:rsidRPr="00477ED2">
        <w:rPr>
          <w:b w:val="0"/>
          <w:iCs/>
          <w:color w:val="FF0000"/>
        </w:rPr>
        <w:t>.</w:t>
      </w:r>
      <w:r w:rsidR="00584B52">
        <w:rPr>
          <w:b w:val="0"/>
          <w:iCs/>
          <w:color w:val="FF0000"/>
        </w:rPr>
        <w:t>0</w:t>
      </w:r>
      <w:r w:rsidRPr="00477ED2">
        <w:rPr>
          <w:b w:val="0"/>
          <w:iCs/>
          <w:color w:val="FF0000"/>
        </w:rPr>
        <w:t>3.2023</w:t>
      </w:r>
      <w:r w:rsidRPr="00477ED2">
        <w:rPr>
          <w:i/>
          <w:iCs/>
          <w:color w:val="548DD4"/>
        </w:rPr>
        <w:t xml:space="preserve"> </w:t>
      </w:r>
      <w:r w:rsidRPr="00477ED2">
        <w:t xml:space="preserve"> </w:t>
      </w:r>
      <w:r w:rsidRPr="00477ED2">
        <w:rPr>
          <w:b w:val="0"/>
        </w:rPr>
        <w:t>účtovnú závierku Spoločnosti za predchádzajúce účtovné obdobie.</w:t>
      </w:r>
    </w:p>
    <w:p w:rsidR="00477ED2" w:rsidRPr="00477ED2" w:rsidRDefault="00477ED2" w:rsidP="00477ED2">
      <w:pPr>
        <w:pStyle w:val="odstavecislo"/>
        <w:numPr>
          <w:ilvl w:val="0"/>
          <w:numId w:val="0"/>
        </w:numPr>
        <w:tabs>
          <w:tab w:val="left" w:pos="426"/>
        </w:tabs>
        <w:rPr>
          <w:b w:val="0"/>
          <w:i/>
          <w:iCs/>
          <w:color w:val="548DD4"/>
        </w:rPr>
      </w:pPr>
    </w:p>
    <w:p w:rsidR="001A3792" w:rsidRDefault="001A3792" w:rsidP="004E4E6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ORGÁNY SPOLOČNOSTI</w:t>
      </w:r>
    </w:p>
    <w:p w:rsidR="004E4E68" w:rsidRPr="004E4E68" w:rsidRDefault="004E4E68" w:rsidP="004E4E68">
      <w:pPr>
        <w:spacing w:after="0" w:line="240" w:lineRule="auto"/>
      </w:pPr>
    </w:p>
    <w:p w:rsidR="001A3792" w:rsidRDefault="001A3792" w:rsidP="004E4E6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 xml:space="preserve">Orgány Spoločnosti </w:t>
      </w:r>
    </w:p>
    <w:p w:rsidR="00AA14F2" w:rsidRPr="009E7C06" w:rsidRDefault="001A3792" w:rsidP="004E4E68">
      <w:pPr>
        <w:pStyle w:val="odstavecbezcisla"/>
        <w:tabs>
          <w:tab w:val="left" w:pos="426"/>
        </w:tabs>
        <w:spacing w:line="240" w:lineRule="auto"/>
        <w:rPr>
          <w:i/>
          <w:color w:val="FF0000"/>
        </w:rPr>
      </w:pPr>
      <w:r>
        <w:t>Konatelia:</w:t>
      </w:r>
    </w:p>
    <w:p w:rsidR="001A3792" w:rsidRDefault="00F92DAB" w:rsidP="004E4E68">
      <w:pPr>
        <w:tabs>
          <w:tab w:val="left" w:pos="426"/>
        </w:tabs>
        <w:spacing w:after="0" w:line="240" w:lineRule="auto"/>
        <w:ind w:left="426"/>
        <w:jc w:val="both"/>
        <w:rPr>
          <w:i/>
          <w:iCs/>
          <w:color w:val="FF0000"/>
          <w:sz w:val="20"/>
        </w:rPr>
      </w:pPr>
      <w:r>
        <w:rPr>
          <w:i/>
          <w:iCs/>
          <w:color w:val="FF0000"/>
          <w:sz w:val="20"/>
        </w:rPr>
        <w:t>Miroslav Duník</w:t>
      </w:r>
      <w:r w:rsidR="007F22FC">
        <w:rPr>
          <w:i/>
          <w:iCs/>
          <w:color w:val="FF0000"/>
          <w:sz w:val="20"/>
        </w:rPr>
        <w:t xml:space="preserve">, </w:t>
      </w:r>
      <w:proofErr w:type="spellStart"/>
      <w:r>
        <w:rPr>
          <w:i/>
          <w:iCs/>
          <w:color w:val="FF0000"/>
          <w:sz w:val="20"/>
        </w:rPr>
        <w:t>P</w:t>
      </w:r>
      <w:r w:rsidR="007F22FC">
        <w:rPr>
          <w:i/>
          <w:iCs/>
          <w:color w:val="FF0000"/>
          <w:sz w:val="20"/>
        </w:rPr>
        <w:t>,Bystrica</w:t>
      </w:r>
      <w:proofErr w:type="spellEnd"/>
    </w:p>
    <w:p w:rsidR="001A3792" w:rsidRDefault="001A3792" w:rsidP="008805F3">
      <w:pPr>
        <w:pStyle w:val="odstavecbezcisla"/>
        <w:tabs>
          <w:tab w:val="left" w:pos="426"/>
        </w:tabs>
        <w:spacing w:line="240" w:lineRule="auto"/>
        <w:ind w:left="0"/>
        <w:rPr>
          <w:iCs w:val="0"/>
        </w:rPr>
      </w:pPr>
    </w:p>
    <w:p w:rsidR="001A3792" w:rsidRDefault="001A3792" w:rsidP="00AC52C8">
      <w:pPr>
        <w:pStyle w:val="odstavecislo"/>
        <w:numPr>
          <w:ilvl w:val="0"/>
          <w:numId w:val="40"/>
        </w:numPr>
        <w:tabs>
          <w:tab w:val="clear" w:pos="720"/>
          <w:tab w:val="num" w:pos="426"/>
        </w:tabs>
        <w:spacing w:after="0" w:line="240" w:lineRule="auto"/>
        <w:ind w:left="426" w:hanging="426"/>
      </w:pPr>
      <w:r>
        <w:t>Informácie o </w:t>
      </w:r>
      <w:r w:rsidRPr="002501A9">
        <w:t>spoločníkoch</w:t>
      </w:r>
      <w:r>
        <w:t xml:space="preserve"> Spoločnosti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  <w:r>
        <w:rPr>
          <w:sz w:val="20"/>
        </w:rPr>
        <w:t xml:space="preserve">Štruktúra </w:t>
      </w:r>
      <w:r w:rsidR="00274313">
        <w:rPr>
          <w:i/>
          <w:iCs/>
          <w:color w:val="FF0000"/>
          <w:sz w:val="20"/>
        </w:rPr>
        <w:t>spoločníkov</w:t>
      </w:r>
      <w:r>
        <w:rPr>
          <w:sz w:val="20"/>
        </w:rPr>
        <w:t xml:space="preserve"> Spoločnosti k 31. decembru </w:t>
      </w:r>
      <w:r>
        <w:rPr>
          <w:i/>
          <w:iCs/>
          <w:color w:val="FF0000"/>
          <w:sz w:val="20"/>
        </w:rPr>
        <w:t>20</w:t>
      </w:r>
      <w:r w:rsidR="00B121BF">
        <w:rPr>
          <w:i/>
          <w:iCs/>
          <w:color w:val="FF0000"/>
          <w:sz w:val="20"/>
        </w:rPr>
        <w:t>2</w:t>
      </w:r>
      <w:r w:rsidR="001B0917">
        <w:rPr>
          <w:i/>
          <w:iCs/>
          <w:color w:val="FF0000"/>
          <w:sz w:val="20"/>
        </w:rPr>
        <w:t>3</w:t>
      </w:r>
      <w:r>
        <w:rPr>
          <w:sz w:val="20"/>
        </w:rPr>
        <w:t>:</w:t>
      </w:r>
    </w:p>
    <w:p w:rsidR="001A3792" w:rsidRDefault="001A3792" w:rsidP="00AC52C8">
      <w:pPr>
        <w:tabs>
          <w:tab w:val="left" w:pos="426"/>
        </w:tabs>
        <w:spacing w:after="0" w:line="240" w:lineRule="auto"/>
        <w:ind w:left="426"/>
        <w:jc w:val="both"/>
        <w:rPr>
          <w:sz w:val="20"/>
        </w:rPr>
      </w:pPr>
    </w:p>
    <w:tbl>
      <w:tblPr>
        <w:tblW w:w="0" w:type="auto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969"/>
        <w:gridCol w:w="1630"/>
        <w:gridCol w:w="1630"/>
        <w:gridCol w:w="1976"/>
      </w:tblGrid>
      <w:tr w:rsidR="00535DE0" w:rsidRPr="00FD6938" w:rsidTr="00535DE0">
        <w:trPr>
          <w:cantSplit/>
          <w:trHeight w:val="283"/>
        </w:trPr>
        <w:tc>
          <w:tcPr>
            <w:tcW w:w="3969" w:type="dxa"/>
            <w:vMerge w:val="restar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Textkomentra"/>
              <w:spacing w:after="0" w:line="240" w:lineRule="auto"/>
              <w:ind w:left="57"/>
              <w:rPr>
                <w:b/>
                <w:bCs/>
              </w:rPr>
            </w:pPr>
          </w:p>
        </w:tc>
        <w:tc>
          <w:tcPr>
            <w:tcW w:w="32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976" w:type="dxa"/>
            <w:tcBorders>
              <w:top w:val="single" w:sz="12" w:space="0" w:color="auto"/>
              <w:bottom w:val="single" w:sz="4" w:space="0" w:color="auto"/>
            </w:tcBorders>
          </w:tcPr>
          <w:p w:rsidR="00535DE0" w:rsidRPr="00FD6938" w:rsidRDefault="00535DE0" w:rsidP="00AC52C8">
            <w:pPr>
              <w:pStyle w:val="lines"/>
              <w:pBdr>
                <w:bottom w:val="none" w:sz="0" w:space="0" w:color="auto"/>
              </w:pBdr>
              <w:spacing w:after="0" w:line="240" w:lineRule="auto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Výška hlasovacích práv</w:t>
            </w:r>
          </w:p>
        </w:tc>
      </w:tr>
      <w:tr w:rsidR="00535DE0" w:rsidRPr="00FD6938" w:rsidTr="00535DE0">
        <w:trPr>
          <w:cantSplit/>
          <w:trHeight w:val="283"/>
        </w:trPr>
        <w:tc>
          <w:tcPr>
            <w:tcW w:w="3969" w:type="dxa"/>
            <w:vMerge/>
            <w:tcBorders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rPr>
                <w:b/>
                <w:bCs/>
                <w:i/>
                <w:sz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630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976" w:type="dxa"/>
            <w:tcBorders>
              <w:top w:val="single" w:sz="4" w:space="0" w:color="auto"/>
              <w:bottom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%</w:t>
            </w:r>
          </w:p>
        </w:tc>
      </w:tr>
      <w:tr w:rsidR="001A3792" w:rsidRPr="00FD6938" w:rsidTr="004E4E68">
        <w:trPr>
          <w:cantSplit/>
          <w:trHeight w:val="283"/>
        </w:trPr>
        <w:tc>
          <w:tcPr>
            <w:tcW w:w="3969" w:type="dxa"/>
            <w:tcBorders>
              <w:top w:val="single" w:sz="12" w:space="0" w:color="auto"/>
            </w:tcBorders>
            <w:vAlign w:val="bottom"/>
          </w:tcPr>
          <w:p w:rsidR="001A3792" w:rsidRPr="00FD6938" w:rsidRDefault="00F92DAB" w:rsidP="00AC52C8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>
              <w:rPr>
                <w:sz w:val="20"/>
              </w:rPr>
              <w:t>Miroslav Duník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5000</w:t>
            </w:r>
          </w:p>
        </w:tc>
        <w:tc>
          <w:tcPr>
            <w:tcW w:w="1630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76" w:type="dxa"/>
            <w:tcBorders>
              <w:top w:val="single" w:sz="12" w:space="0" w:color="auto"/>
            </w:tcBorders>
            <w:vAlign w:val="bottom"/>
          </w:tcPr>
          <w:p w:rsidR="001A3792" w:rsidRPr="00FD6938" w:rsidRDefault="007F22FC" w:rsidP="00AC52C8">
            <w:pPr>
              <w:tabs>
                <w:tab w:val="left" w:pos="602"/>
              </w:tabs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</w:t>
            </w:r>
            <w:r w:rsidR="00527F67" w:rsidRPr="00FD6938">
              <w:rPr>
                <w:bCs/>
                <w:sz w:val="20"/>
                <w:szCs w:val="20"/>
              </w:rPr>
              <w:t>0</w:t>
            </w:r>
          </w:p>
        </w:tc>
      </w:tr>
      <w:tr w:rsidR="00527F67" w:rsidRPr="00FD6938" w:rsidTr="004E4E68">
        <w:trPr>
          <w:cantSplit/>
          <w:trHeight w:val="283"/>
        </w:trPr>
        <w:tc>
          <w:tcPr>
            <w:tcW w:w="3969" w:type="dxa"/>
            <w:vAlign w:val="bottom"/>
          </w:tcPr>
          <w:p w:rsidR="00527F67" w:rsidRPr="00FD6938" w:rsidRDefault="00527F67" w:rsidP="00AC52C8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630" w:type="dxa"/>
            <w:vAlign w:val="bottom"/>
          </w:tcPr>
          <w:p w:rsidR="00527F67" w:rsidRPr="00FD6938" w:rsidRDefault="007F22FC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5000</w:t>
            </w:r>
          </w:p>
        </w:tc>
        <w:tc>
          <w:tcPr>
            <w:tcW w:w="1630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  <w:tc>
          <w:tcPr>
            <w:tcW w:w="1976" w:type="dxa"/>
            <w:vAlign w:val="bottom"/>
          </w:tcPr>
          <w:p w:rsidR="00527F67" w:rsidRPr="00FD6938" w:rsidRDefault="00527F67" w:rsidP="00AC52C8">
            <w:pPr>
              <w:pStyle w:val="doubleright"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 w:rsidRPr="00FD6938">
              <w:rPr>
                <w:sz w:val="20"/>
              </w:rPr>
              <w:t>100</w:t>
            </w:r>
          </w:p>
        </w:tc>
      </w:tr>
    </w:tbl>
    <w:p w:rsidR="00466818" w:rsidRPr="00466818" w:rsidRDefault="00466818" w:rsidP="00466818"/>
    <w:p w:rsidR="00466818" w:rsidRDefault="001A3792" w:rsidP="00466818">
      <w:pPr>
        <w:pStyle w:val="Nadpis3"/>
        <w:numPr>
          <w:ilvl w:val="0"/>
          <w:numId w:val="43"/>
        </w:numPr>
        <w:spacing w:after="0" w:line="240" w:lineRule="auto"/>
        <w:ind w:left="0" w:firstLine="0"/>
        <w:rPr>
          <w:sz w:val="22"/>
          <w:lang w:val="sk-SK"/>
        </w:rPr>
      </w:pPr>
      <w:r>
        <w:rPr>
          <w:sz w:val="22"/>
          <w:lang w:val="sk-SK"/>
        </w:rPr>
        <w:t>ÚČTOVNÉ METÓDY A VŠEOBECNÉ ÚČTOVNÉ ZÁSADY</w:t>
      </w:r>
    </w:p>
    <w:p w:rsidR="00466818" w:rsidRPr="00466818" w:rsidRDefault="00466818" w:rsidP="00466818">
      <w:pPr>
        <w:spacing w:after="0" w:line="240" w:lineRule="auto"/>
      </w:pPr>
    </w:p>
    <w:p w:rsidR="001A3792" w:rsidRDefault="001A3792" w:rsidP="00466818">
      <w:pPr>
        <w:pStyle w:val="odstavecabc"/>
        <w:spacing w:before="0" w:after="0" w:line="240" w:lineRule="auto"/>
      </w:pPr>
      <w:r>
        <w:t>Východiská pre zostavenie účtovnej závierky</w:t>
      </w:r>
    </w:p>
    <w:p w:rsidR="001A3792" w:rsidRDefault="001A3792" w:rsidP="00AC52C8">
      <w:pPr>
        <w:pStyle w:val="odstavecbezcisla"/>
        <w:tabs>
          <w:tab w:val="num" w:pos="426"/>
        </w:tabs>
        <w:spacing w:line="240" w:lineRule="auto"/>
      </w:pPr>
      <w:r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1A3792" w:rsidRDefault="001A3792" w:rsidP="00AC52C8">
      <w:pPr>
        <w:pStyle w:val="odstavecbezcisla"/>
        <w:spacing w:line="240" w:lineRule="auto"/>
        <w:rPr>
          <w:i/>
          <w:iCs w:val="0"/>
          <w:color w:val="FF0000"/>
        </w:rPr>
      </w:pPr>
      <w:r>
        <w:t xml:space="preserve">Účtovné metódy a všeobecné účtovné zásady Spoločnosť aplikovala konzistentne s predchádzajúcim účtovným obdobím. </w:t>
      </w:r>
      <w:r>
        <w:rPr>
          <w:i/>
          <w:iCs w:val="0"/>
          <w:color w:val="FF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Dlhodobý nehmotný a dlhodobý hmotný majetok</w:t>
      </w:r>
    </w:p>
    <w:p w:rsidR="001A3792" w:rsidRDefault="001A3792" w:rsidP="00803D10">
      <w:pPr>
        <w:pStyle w:val="odstavecbezcisla"/>
        <w:spacing w:line="240" w:lineRule="auto"/>
        <w:ind w:left="425"/>
        <w:rPr>
          <w:i/>
          <w:color w:val="FF0000"/>
        </w:rPr>
      </w:pPr>
      <w:r>
        <w:t xml:space="preserve">Dlhodobý majetok nakupovaný sa oceňuje obstarávacou cenou, ktorá zahrňuje cenu obstarania a náklady súvisiace s obstaraním (clo, prepravu, montáž, poistné a pod.). </w:t>
      </w:r>
      <w:r>
        <w:rPr>
          <w:i/>
          <w:color w:val="FF0000"/>
        </w:rPr>
        <w:t>...</w:t>
      </w:r>
    </w:p>
    <w:p w:rsidR="00803D10" w:rsidRPr="00274313" w:rsidRDefault="00803D10" w:rsidP="00803D10">
      <w:pPr>
        <w:pStyle w:val="odstavecbezcisla"/>
        <w:spacing w:line="240" w:lineRule="auto"/>
        <w:ind w:left="425"/>
        <w:rPr>
          <w:i/>
          <w:color w:val="FF0000"/>
        </w:rPr>
      </w:pPr>
    </w:p>
    <w:p w:rsidR="001A3792" w:rsidRDefault="001A3792" w:rsidP="00AC52C8">
      <w:pPr>
        <w:pStyle w:val="odstavecbezcisla"/>
        <w:spacing w:line="240" w:lineRule="auto"/>
        <w:rPr>
          <w:i/>
          <w:color w:val="FF0000"/>
        </w:rPr>
      </w:pPr>
      <w:r>
        <w:t xml:space="preserve">Dlhodobý nehmotný majetok sa odpisuje podľa odpisového plánu, ktorý bol zostavený na základe predpokladanej </w:t>
      </w:r>
      <w:r>
        <w:lastRenderedPageBreak/>
        <w:t xml:space="preserve">doby jeho používania </w:t>
      </w:r>
      <w:r>
        <w:rPr>
          <w:i/>
          <w:iCs w:val="0"/>
          <w:color w:val="FF0000"/>
        </w:rPr>
        <w:t>.</w:t>
      </w:r>
      <w:r>
        <w:t xml:space="preserve"> </w:t>
      </w:r>
      <w:r>
        <w:rPr>
          <w:i/>
          <w:color w:val="FF0000"/>
        </w:rPr>
        <w:t>Drobný dlhodobý nehmotný majetok, ktorého obstarávacia cena (res</w:t>
      </w:r>
      <w:r w:rsidR="00CB1C60">
        <w:rPr>
          <w:i/>
          <w:color w:val="FF0000"/>
        </w:rPr>
        <w:t xml:space="preserve">p. vlastné náklady) je 2400,- EUR </w:t>
      </w:r>
      <w:r>
        <w:rPr>
          <w:i/>
          <w:color w:val="FF0000"/>
        </w:rPr>
        <w:t xml:space="preserve"> sa  odpisuje jednorazovo pri uvedení do použ</w:t>
      </w:r>
      <w:r w:rsidR="00274313">
        <w:rPr>
          <w:i/>
          <w:color w:val="FF0000"/>
        </w:rPr>
        <w:t>ívania.</w:t>
      </w:r>
    </w:p>
    <w:p w:rsidR="00FA6F07" w:rsidRDefault="00FA6F07" w:rsidP="00AC52C8">
      <w:pPr>
        <w:pStyle w:val="odstavecbezcisla"/>
        <w:spacing w:line="240" w:lineRule="auto"/>
      </w:pPr>
    </w:p>
    <w:p w:rsidR="001A3792" w:rsidRPr="00477ED2" w:rsidRDefault="001A3792" w:rsidP="00477ED2">
      <w:pPr>
        <w:pStyle w:val="odstavecbezcisla"/>
        <w:spacing w:line="240" w:lineRule="auto"/>
        <w:rPr>
          <w:i/>
          <w:iCs w:val="0"/>
          <w:color w:val="FF0000"/>
        </w:rPr>
      </w:pPr>
      <w:r>
        <w:t>Dlhodobý hmotný majetok sa odpisuje podľa odpisového plánu, ktorý bol zostavený na základe predpokladanej doby jeho používania a predpoklad</w:t>
      </w:r>
      <w:r w:rsidR="008F07DE">
        <w:t>aného priebehu jeho opotrebenia</w:t>
      </w:r>
      <w:r>
        <w:rPr>
          <w:i/>
          <w:iCs w:val="0"/>
          <w:color w:val="FF0000"/>
        </w:rPr>
        <w:t>. Drobný dlhodobý hmotný majetok, ktorého obstarávacia cena (res</w:t>
      </w:r>
      <w:r w:rsidR="00CB1C60">
        <w:rPr>
          <w:i/>
          <w:iCs w:val="0"/>
          <w:color w:val="FF0000"/>
        </w:rPr>
        <w:t xml:space="preserve">p. vlastné náklady) je 1700,- EUR </w:t>
      </w:r>
      <w:r>
        <w:rPr>
          <w:i/>
          <w:iCs w:val="0"/>
          <w:color w:val="FF0000"/>
        </w:rPr>
        <w:t xml:space="preserve"> a nižšia, sa odpisuje jednorazovo pri uvedení do používa</w:t>
      </w:r>
      <w:r w:rsidR="00274313">
        <w:rPr>
          <w:i/>
          <w:iCs w:val="0"/>
          <w:color w:val="FF0000"/>
        </w:rPr>
        <w:t>nia.</w:t>
      </w:r>
    </w:p>
    <w:p w:rsidR="001A3792" w:rsidRDefault="001A3792" w:rsidP="00AC52C8">
      <w:pPr>
        <w:pStyle w:val="odstavecabc"/>
        <w:spacing w:before="0" w:after="0" w:line="240" w:lineRule="auto"/>
        <w:ind w:left="425"/>
      </w:pPr>
      <w:r>
        <w:t>Zásoby</w:t>
      </w:r>
    </w:p>
    <w:p w:rsidR="001A3792" w:rsidRPr="00477ED2" w:rsidRDefault="001A3792" w:rsidP="00477ED2">
      <w:pPr>
        <w:pStyle w:val="odstavecbezcisla"/>
        <w:spacing w:line="240" w:lineRule="auto"/>
        <w:ind w:left="425"/>
        <w:rPr>
          <w:i/>
          <w:color w:val="FF0000"/>
        </w:rPr>
      </w:pPr>
      <w:r>
        <w:rPr>
          <w:color w:val="000000"/>
        </w:rPr>
        <w:t xml:space="preserve">Spoločnosť </w:t>
      </w:r>
      <w:r w:rsidR="008F07DE">
        <w:rPr>
          <w:color w:val="000000"/>
        </w:rPr>
        <w:t>ne</w:t>
      </w:r>
      <w:r>
        <w:rPr>
          <w:color w:val="000000"/>
        </w:rPr>
        <w:t>účtuje o</w:t>
      </w:r>
      <w:r w:rsidR="008F07DE">
        <w:rPr>
          <w:color w:val="000000"/>
        </w:rPr>
        <w:t> </w:t>
      </w:r>
      <w:r>
        <w:rPr>
          <w:color w:val="000000"/>
        </w:rPr>
        <w:t>zásobách</w:t>
      </w:r>
      <w:r w:rsidR="008F07DE">
        <w:rPr>
          <w:color w:val="000000"/>
        </w:rPr>
        <w:t>, nakoľko jej hlavnou činnosťou je poskytovanie služieb.</w:t>
      </w:r>
      <w:r>
        <w:rPr>
          <w:color w:val="000000"/>
        </w:rPr>
        <w:t xml:space="preserve"> </w:t>
      </w:r>
    </w:p>
    <w:p w:rsidR="001A3792" w:rsidRDefault="001A3792" w:rsidP="00AC52C8">
      <w:pPr>
        <w:pStyle w:val="odstavecabc"/>
        <w:spacing w:before="0" w:after="0" w:line="240" w:lineRule="auto"/>
      </w:pPr>
      <w:r>
        <w:t xml:space="preserve">Pohľadávky </w:t>
      </w:r>
    </w:p>
    <w:p w:rsidR="00FA6F07" w:rsidRDefault="001A3792" w:rsidP="00477ED2">
      <w:pPr>
        <w:pStyle w:val="odstavecbezcisla"/>
        <w:spacing w:line="240" w:lineRule="auto"/>
      </w:pPr>
      <w:r>
        <w:t xml:space="preserve">Pohľadávky sa pri ich vzniku oceňujú ich menovitou hodnotou; postúpené pohľadávky a pohľadávky nadobudnuté vkladom do základného imania sa oceňujú obstarávacou cenou, </w:t>
      </w:r>
      <w:proofErr w:type="spellStart"/>
      <w:r>
        <w:t>t.j</w:t>
      </w:r>
      <w:proofErr w:type="spellEnd"/>
      <w:r>
        <w:t xml:space="preserve">. vrátane nákladov súvisiacich s obstaraním. Opravná položka sa vytvára k pochybným a nedobytným pohľadávkam, kde existuje riziko nevymožiteľnosti pohľadávok. </w:t>
      </w:r>
    </w:p>
    <w:p w:rsidR="001A3792" w:rsidRDefault="001A3792" w:rsidP="00AC52C8">
      <w:pPr>
        <w:pStyle w:val="odstavecabc"/>
        <w:spacing w:before="0" w:after="0" w:line="240" w:lineRule="auto"/>
      </w:pPr>
      <w:r>
        <w:t>Rezervy</w:t>
      </w:r>
    </w:p>
    <w:p w:rsidR="001A3792" w:rsidRDefault="001A3792" w:rsidP="00477ED2">
      <w:pPr>
        <w:pStyle w:val="odstavecbezcisla"/>
        <w:spacing w:line="240" w:lineRule="auto"/>
      </w:pPr>
      <w:r>
        <w:t xml:space="preserve">Rezervy sú záväzky s neurčitým časovým vymedzením alebo výškou a oceňujú sa v očakávanej výške záväzku. </w:t>
      </w:r>
    </w:p>
    <w:p w:rsidR="00042264" w:rsidRDefault="00042264" w:rsidP="00AC52C8">
      <w:pPr>
        <w:pStyle w:val="odstavecabc"/>
        <w:spacing w:before="0" w:after="0" w:line="240" w:lineRule="auto"/>
      </w:pPr>
      <w:r>
        <w:t>Cudzia mena</w:t>
      </w:r>
    </w:p>
    <w:p w:rsidR="001A3792" w:rsidRDefault="00042264" w:rsidP="00477ED2">
      <w:pPr>
        <w:pStyle w:val="odstavecbezcisla"/>
        <w:spacing w:line="240" w:lineRule="auto"/>
      </w:pPr>
      <w:r>
        <w:t>Majetok a záväzky vyjadrené v cudzej mene sa prepočítavajú na EUR referenčným výmenným kurzom určeným a vyhláseným  Európskou centrálnou bankou alebo Národnou bankou Slovenska v  deň predchádzajúci dňu uskutočnenia účtovného prípadu a v účtovnej závierke platným ku dňu, ku ktorému sa účtovná závierka zostavuje. Vzniknuté kurzové rozdiely sa účtujú s vplyvom na výsledok hospodárenia.</w:t>
      </w:r>
    </w:p>
    <w:p w:rsidR="001A3792" w:rsidRDefault="001A3792" w:rsidP="00AC52C8">
      <w:pPr>
        <w:pStyle w:val="odstavecabc"/>
        <w:spacing w:before="0" w:after="0" w:line="240" w:lineRule="auto"/>
      </w:pPr>
      <w:r>
        <w:t>Výnosy</w:t>
      </w:r>
    </w:p>
    <w:p w:rsidR="001A3792" w:rsidRDefault="001A3792" w:rsidP="00466818">
      <w:pPr>
        <w:pStyle w:val="odstavecbezcisla"/>
        <w:spacing w:line="240" w:lineRule="auto"/>
      </w:pPr>
      <w:r>
        <w:t>Tržby za vlastné výkony a tovar neobsahujú daň z pridanej hodnoty. Sú tiež znížené o zľavy a zrážky (rabaty, bonusy, skontá, dobropisy a pod.). Tržby sú účtované ku dňu splnenia dodávky alebo služby.</w:t>
      </w:r>
    </w:p>
    <w:p w:rsidR="0015517E" w:rsidRDefault="0015517E" w:rsidP="00466818">
      <w:pPr>
        <w:pStyle w:val="odstavecbezcisla"/>
        <w:spacing w:line="240" w:lineRule="auto"/>
      </w:pPr>
    </w:p>
    <w:p w:rsidR="006D306E" w:rsidRDefault="006D306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bCs/>
          <w:sz w:val="22"/>
          <w:lang w:val="sk-SK"/>
        </w:rPr>
        <w:t>D.</w:t>
      </w:r>
      <w:r w:rsidR="005F2245">
        <w:rPr>
          <w:bCs/>
          <w:sz w:val="22"/>
          <w:lang w:val="sk-SK"/>
        </w:rPr>
        <w:tab/>
      </w:r>
      <w:r w:rsidRPr="006D306E">
        <w:rPr>
          <w:bCs/>
          <w:sz w:val="22"/>
          <w:lang w:val="sk-SK"/>
        </w:rPr>
        <w:t>AKTÍVA</w:t>
      </w:r>
    </w:p>
    <w:p w:rsidR="00FA6F07" w:rsidRPr="00466818" w:rsidRDefault="00FA6F07" w:rsidP="00466818">
      <w:pPr>
        <w:spacing w:after="0" w:line="240" w:lineRule="auto"/>
        <w:rPr>
          <w:sz w:val="20"/>
          <w:szCs w:val="20"/>
        </w:rPr>
      </w:pPr>
    </w:p>
    <w:p w:rsidR="00A84A22" w:rsidRPr="006D306E" w:rsidRDefault="0015517E" w:rsidP="00466818">
      <w:pPr>
        <w:pStyle w:val="Nadpis3"/>
        <w:spacing w:after="0" w:line="240" w:lineRule="auto"/>
        <w:rPr>
          <w:bCs/>
          <w:sz w:val="22"/>
          <w:lang w:val="sk-SK"/>
        </w:rPr>
      </w:pPr>
      <w:r w:rsidRPr="006D306E">
        <w:rPr>
          <w:lang w:val="sk-SK"/>
        </w:rPr>
        <w:t>1.</w:t>
      </w:r>
      <w:r w:rsidR="005F2245">
        <w:rPr>
          <w:lang w:val="sk-SK"/>
        </w:rPr>
        <w:tab/>
      </w:r>
      <w:r w:rsidRPr="006D306E">
        <w:rPr>
          <w:lang w:val="sk-SK"/>
        </w:rPr>
        <w:t>Dlhodobý nehmotný majetok a dlhodobý hmotný majetok</w:t>
      </w:r>
    </w:p>
    <w:p w:rsidR="008805F3" w:rsidRDefault="008805F3" w:rsidP="008805F3">
      <w:pPr>
        <w:pStyle w:val="odstavecbezcisla"/>
        <w:numPr>
          <w:ilvl w:val="1"/>
          <w:numId w:val="44"/>
        </w:numPr>
        <w:tabs>
          <w:tab w:val="clear" w:pos="1440"/>
          <w:tab w:val="num" w:pos="1353"/>
        </w:tabs>
        <w:spacing w:line="256" w:lineRule="auto"/>
        <w:ind w:left="1353"/>
        <w:rPr>
          <w:b/>
          <w:iCs w:val="0"/>
        </w:rPr>
      </w:pPr>
      <w:r>
        <w:rPr>
          <w:b/>
          <w:iCs w:val="0"/>
        </w:rPr>
        <w:t>Pohyb obstarávacích cien</w:t>
      </w:r>
    </w:p>
    <w:p w:rsidR="008805F3" w:rsidRDefault="008805F3" w:rsidP="008805F3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13"/>
        <w:gridCol w:w="1558"/>
        <w:gridCol w:w="994"/>
        <w:gridCol w:w="1134"/>
        <w:gridCol w:w="1984"/>
      </w:tblGrid>
      <w:tr w:rsidR="008805F3" w:rsidTr="008805F3">
        <w:tc>
          <w:tcPr>
            <w:tcW w:w="36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 xml:space="preserve">Obstarávacia cena k 1.1. 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2023</w:t>
            </w: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Obstarávacia cena</w:t>
            </w:r>
          </w:p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 xml:space="preserve">ku 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31.12.2023</w:t>
            </w: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Dlhodobý nehmotný a hmotný majetok</w:t>
            </w:r>
          </w:p>
        </w:tc>
        <w:tc>
          <w:tcPr>
            <w:tcW w:w="155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B.I. Dlhodobý nehmotný majetok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B.II. Dlhodobý hmotný majetok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B.II.1. Pozemky (031) 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2. Stavby (021)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3. Samostatné hnuteľné veci a súbory </w:t>
            </w:r>
          </w:p>
          <w:p w:rsidR="008805F3" w:rsidRDefault="008805F3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    hnuteľných vecí (022)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</w:tr>
      <w:tr w:rsidR="008805F3" w:rsidTr="008805F3">
        <w:trPr>
          <w:trHeight w:val="283"/>
        </w:trPr>
        <w:tc>
          <w:tcPr>
            <w:tcW w:w="36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4.Obstaranie hmotných investícií (042)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25237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</w:tbl>
    <w:p w:rsidR="008805F3" w:rsidRDefault="008805F3" w:rsidP="008805F3">
      <w:pPr>
        <w:pStyle w:val="odstavecbezcisla"/>
        <w:ind w:left="0"/>
        <w:rPr>
          <w:iCs w:val="0"/>
        </w:rPr>
      </w:pPr>
    </w:p>
    <w:p w:rsidR="008805F3" w:rsidRDefault="008805F3" w:rsidP="008805F3">
      <w:pPr>
        <w:pStyle w:val="odstavecbezcisla"/>
        <w:numPr>
          <w:ilvl w:val="1"/>
          <w:numId w:val="44"/>
        </w:numPr>
        <w:tabs>
          <w:tab w:val="clear" w:pos="1440"/>
          <w:tab w:val="num" w:pos="1353"/>
        </w:tabs>
        <w:spacing w:line="256" w:lineRule="auto"/>
        <w:ind w:left="1353"/>
        <w:rPr>
          <w:b/>
          <w:iCs w:val="0"/>
        </w:rPr>
      </w:pPr>
      <w:r>
        <w:rPr>
          <w:b/>
          <w:iCs w:val="0"/>
        </w:rPr>
        <w:t>Pohyb oprávok, opravných položiek</w:t>
      </w:r>
    </w:p>
    <w:p w:rsidR="008805F3" w:rsidRDefault="008805F3" w:rsidP="008805F3">
      <w:pPr>
        <w:pStyle w:val="odstavecbezcisla"/>
        <w:ind w:left="1353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8"/>
        <w:gridCol w:w="1635"/>
        <w:gridCol w:w="992"/>
        <w:gridCol w:w="1134"/>
        <w:gridCol w:w="1984"/>
      </w:tblGrid>
      <w:tr w:rsidR="008805F3" w:rsidTr="008805F3"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Oprávky k 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1.1. 2023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Prírastky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Úbytky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Oprávky</w:t>
            </w:r>
          </w:p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color w:val="FF000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 xml:space="preserve">ku 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31.12.2023</w:t>
            </w:r>
          </w:p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</w:p>
        </w:tc>
      </w:tr>
      <w:tr w:rsidR="008805F3" w:rsidTr="008805F3">
        <w:trPr>
          <w:trHeight w:val="222"/>
        </w:trPr>
        <w:tc>
          <w:tcPr>
            <w:tcW w:w="35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Dlhodobý nehmotný a hmotný majetok</w:t>
            </w:r>
          </w:p>
        </w:tc>
        <w:tc>
          <w:tcPr>
            <w:tcW w:w="16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9464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9464</w:t>
            </w:r>
          </w:p>
        </w:tc>
      </w:tr>
      <w:tr w:rsidR="008805F3" w:rsidTr="008805F3">
        <w:trPr>
          <w:trHeight w:val="283"/>
        </w:trPr>
        <w:tc>
          <w:tcPr>
            <w:tcW w:w="3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B.I. Dlhodobý nehmotný majetok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3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B.II. Dlhodobý hmotný majetok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9464</w:t>
            </w:r>
          </w:p>
        </w:tc>
      </w:tr>
      <w:tr w:rsidR="008805F3" w:rsidTr="008805F3">
        <w:trPr>
          <w:trHeight w:val="283"/>
        </w:trPr>
        <w:tc>
          <w:tcPr>
            <w:tcW w:w="3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B.II.1. Pozemky (031) 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353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lastRenderedPageBreak/>
              <w:t xml:space="preserve">       2. Stavby (021)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353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9464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 w:rsidP="00584B52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9464</w:t>
            </w:r>
          </w:p>
        </w:tc>
      </w:tr>
    </w:tbl>
    <w:p w:rsidR="008805F3" w:rsidRDefault="008805F3" w:rsidP="008805F3">
      <w:pPr>
        <w:pStyle w:val="odstavecbezcisla"/>
        <w:ind w:left="0"/>
        <w:rPr>
          <w:iCs w:val="0"/>
        </w:rPr>
      </w:pPr>
    </w:p>
    <w:p w:rsidR="00477ED2" w:rsidRDefault="00477ED2" w:rsidP="008805F3">
      <w:pPr>
        <w:pStyle w:val="odstavecbezcisla"/>
        <w:ind w:left="0"/>
        <w:rPr>
          <w:iCs w:val="0"/>
        </w:rPr>
      </w:pPr>
    </w:p>
    <w:p w:rsidR="008805F3" w:rsidRDefault="008805F3" w:rsidP="008805F3">
      <w:pPr>
        <w:pStyle w:val="odstavecbezcisla"/>
        <w:numPr>
          <w:ilvl w:val="1"/>
          <w:numId w:val="44"/>
        </w:numPr>
        <w:tabs>
          <w:tab w:val="clear" w:pos="1440"/>
          <w:tab w:val="num" w:pos="1353"/>
        </w:tabs>
        <w:spacing w:line="256" w:lineRule="auto"/>
        <w:ind w:left="1349" w:hanging="357"/>
        <w:rPr>
          <w:b/>
          <w:iCs w:val="0"/>
        </w:rPr>
      </w:pPr>
      <w:r>
        <w:rPr>
          <w:b/>
          <w:iCs w:val="0"/>
        </w:rPr>
        <w:t>Pohyb zostatkových cien</w:t>
      </w:r>
    </w:p>
    <w:p w:rsidR="008805F3" w:rsidRDefault="008805F3" w:rsidP="008805F3">
      <w:pPr>
        <w:pStyle w:val="odstavecbezcisla"/>
        <w:ind w:left="1349"/>
        <w:rPr>
          <w:b/>
          <w:iCs w:val="0"/>
        </w:rPr>
      </w:pPr>
    </w:p>
    <w:tbl>
      <w:tblPr>
        <w:tblW w:w="9283" w:type="dxa"/>
        <w:tblInd w:w="42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31"/>
        <w:gridCol w:w="1693"/>
        <w:gridCol w:w="2559"/>
      </w:tblGrid>
      <w:tr w:rsidR="008805F3" w:rsidTr="008805F3">
        <w:tc>
          <w:tcPr>
            <w:tcW w:w="50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Druh majetku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Zostatková cena k 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1.1. 2023</w:t>
            </w:r>
          </w:p>
        </w:tc>
        <w:tc>
          <w:tcPr>
            <w:tcW w:w="255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>Zostatková cena</w:t>
            </w:r>
          </w:p>
          <w:p w:rsidR="008805F3" w:rsidRDefault="008805F3">
            <w:pPr>
              <w:pStyle w:val="odstavecbezcisla"/>
              <w:ind w:left="0"/>
              <w:jc w:val="center"/>
              <w:rPr>
                <w:b/>
                <w:iCs w:val="0"/>
                <w:sz w:val="18"/>
                <w:szCs w:val="18"/>
              </w:rPr>
            </w:pPr>
            <w:r>
              <w:rPr>
                <w:b/>
                <w:iCs w:val="0"/>
                <w:sz w:val="18"/>
                <w:szCs w:val="18"/>
              </w:rPr>
              <w:t xml:space="preserve">ku </w:t>
            </w:r>
            <w:r>
              <w:rPr>
                <w:b/>
                <w:iCs w:val="0"/>
                <w:color w:val="FF0000"/>
                <w:sz w:val="18"/>
                <w:szCs w:val="18"/>
              </w:rPr>
              <w:t>31.12.2023</w:t>
            </w:r>
          </w:p>
        </w:tc>
      </w:tr>
      <w:tr w:rsidR="008805F3" w:rsidTr="008805F3">
        <w:trPr>
          <w:trHeight w:val="283"/>
        </w:trPr>
        <w:tc>
          <w:tcPr>
            <w:tcW w:w="50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Dlhodobý nehmotný a hmotný majetok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15773</w:t>
            </w:r>
          </w:p>
        </w:tc>
      </w:tr>
      <w:tr w:rsidR="008805F3" w:rsidTr="008805F3">
        <w:trPr>
          <w:trHeight w:val="283"/>
        </w:trPr>
        <w:tc>
          <w:tcPr>
            <w:tcW w:w="5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B.I. Dlhodobý nehmotný majetok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5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>B.II. Dlhodobý hmotný majetok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15773</w:t>
            </w:r>
          </w:p>
        </w:tc>
      </w:tr>
      <w:tr w:rsidR="008805F3" w:rsidTr="008805F3">
        <w:trPr>
          <w:trHeight w:val="283"/>
        </w:trPr>
        <w:tc>
          <w:tcPr>
            <w:tcW w:w="5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B.II.1. Pozemky (031) 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50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0"/>
              <w:rPr>
                <w:iCs w:val="0"/>
              </w:rPr>
            </w:pPr>
            <w:r>
              <w:rPr>
                <w:iCs w:val="0"/>
              </w:rPr>
              <w:t xml:space="preserve">       2. Stavby (021)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</w:tr>
      <w:tr w:rsidR="008805F3" w:rsidTr="008805F3">
        <w:trPr>
          <w:trHeight w:val="283"/>
        </w:trPr>
        <w:tc>
          <w:tcPr>
            <w:tcW w:w="50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:rsidR="008805F3" w:rsidRDefault="008805F3">
            <w:pPr>
              <w:pStyle w:val="odstavecbezcisla"/>
              <w:ind w:left="425" w:hanging="425"/>
              <w:rPr>
                <w:iCs w:val="0"/>
              </w:rPr>
            </w:pPr>
            <w:r>
              <w:rPr>
                <w:iCs w:val="0"/>
              </w:rPr>
              <w:t xml:space="preserve">       3. Samostatné hnuteľné veci a súbory hnuteľných vecí (022)</w:t>
            </w:r>
          </w:p>
        </w:tc>
        <w:tc>
          <w:tcPr>
            <w:tcW w:w="16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:rsidR="008805F3" w:rsidRDefault="008805F3">
            <w:pPr>
              <w:pStyle w:val="odstavecbezcisla"/>
              <w:ind w:left="0"/>
              <w:jc w:val="center"/>
              <w:rPr>
                <w:iCs w:val="0"/>
              </w:rPr>
            </w:pPr>
          </w:p>
        </w:tc>
        <w:tc>
          <w:tcPr>
            <w:tcW w:w="2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05F3" w:rsidRDefault="00584B52">
            <w:pPr>
              <w:pStyle w:val="odstavecbezcisla"/>
              <w:ind w:left="0"/>
              <w:jc w:val="center"/>
              <w:rPr>
                <w:iCs w:val="0"/>
              </w:rPr>
            </w:pPr>
            <w:r>
              <w:rPr>
                <w:iCs w:val="0"/>
              </w:rPr>
              <w:t>15773</w:t>
            </w:r>
          </w:p>
        </w:tc>
      </w:tr>
    </w:tbl>
    <w:p w:rsidR="008805F3" w:rsidRDefault="008805F3" w:rsidP="008805F3">
      <w:pPr>
        <w:pStyle w:val="odstavecbezcisla"/>
        <w:ind w:left="0"/>
      </w:pPr>
    </w:p>
    <w:p w:rsidR="00A84A22" w:rsidRPr="00FF6D6A" w:rsidRDefault="00A84A22" w:rsidP="00AC52C8">
      <w:pPr>
        <w:pStyle w:val="odstavecbezcisla"/>
        <w:spacing w:line="240" w:lineRule="auto"/>
        <w:ind w:left="1077"/>
        <w:rPr>
          <w:iCs w:val="0"/>
        </w:rPr>
      </w:pPr>
    </w:p>
    <w:p w:rsidR="005F2245" w:rsidRDefault="006D306E" w:rsidP="00AC52C8">
      <w:pPr>
        <w:pStyle w:val="Nadpis3"/>
        <w:spacing w:after="0" w:line="240" w:lineRule="auto"/>
        <w:rPr>
          <w:lang w:val="sk-SK"/>
        </w:rPr>
      </w:pPr>
      <w:r w:rsidRPr="005F2245">
        <w:rPr>
          <w:lang w:val="sk-SK"/>
        </w:rPr>
        <w:t>2</w:t>
      </w:r>
      <w:r w:rsidR="0015517E" w:rsidRPr="005F2245">
        <w:rPr>
          <w:lang w:val="sk-SK"/>
        </w:rPr>
        <w:t>.</w:t>
      </w:r>
      <w:r w:rsidR="005F2245" w:rsidRPr="005F2245">
        <w:rPr>
          <w:lang w:val="sk-SK"/>
        </w:rPr>
        <w:tab/>
      </w:r>
      <w:r w:rsidR="001A3792" w:rsidRPr="005F2245">
        <w:rPr>
          <w:lang w:val="sk-SK"/>
        </w:rPr>
        <w:t>Pohľadávky</w:t>
      </w:r>
    </w:p>
    <w:p w:rsidR="001A3792" w:rsidRDefault="001A3792" w:rsidP="00DB32B4">
      <w:pPr>
        <w:pStyle w:val="odstavecbezcisla"/>
        <w:spacing w:line="240" w:lineRule="auto"/>
      </w:pPr>
      <w:r w:rsidRPr="005F2245">
        <w:rPr>
          <w:iCs w:val="0"/>
        </w:rPr>
        <w:t>Veková štruktúra pohľadávok je uve</w:t>
      </w:r>
      <w:r w:rsidR="00CB1C60" w:rsidRPr="005F2245">
        <w:rPr>
          <w:iCs w:val="0"/>
        </w:rPr>
        <w:t>dená v nasledujúcej tabuľke v EUR</w:t>
      </w:r>
      <w:r w:rsidRPr="005F2245">
        <w:rPr>
          <w:iCs w:val="0"/>
        </w:rPr>
        <w:t>:</w:t>
      </w: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994"/>
        <w:gridCol w:w="2268"/>
      </w:tblGrid>
      <w:tr w:rsidR="001A3792" w:rsidRPr="00FD6938" w:rsidTr="008805F3">
        <w:trPr>
          <w:cantSplit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7F3BC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bCs/>
                <w:sz w:val="18"/>
                <w:szCs w:val="18"/>
              </w:rPr>
              <w:t>k 31.12.</w:t>
            </w:r>
            <w:r w:rsidRPr="00FD6938">
              <w:rPr>
                <w:b/>
                <w:bCs/>
                <w:i/>
                <w:color w:val="FF0000"/>
                <w:sz w:val="18"/>
                <w:szCs w:val="18"/>
              </w:rPr>
              <w:t>20</w:t>
            </w:r>
            <w:r w:rsidR="002D6556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  <w:r w:rsidR="00584B52">
              <w:rPr>
                <w:b/>
                <w:bCs/>
                <w:i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="00CB1C60"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84B5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F970B5" w:rsidRPr="00FD6938" w:rsidTr="008805F3">
        <w:trPr>
          <w:cantSplit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do lehoty splatnosti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F970B5" w:rsidRPr="00584B52" w:rsidRDefault="00584B52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 w:rsidRPr="00584B52">
              <w:rPr>
                <w:bCs/>
                <w:sz w:val="20"/>
              </w:rPr>
              <w:t>1293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584B52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20"/>
                <w:highlight w:val="green"/>
              </w:rPr>
            </w:pPr>
            <w:r>
              <w:rPr>
                <w:bCs/>
                <w:sz w:val="20"/>
              </w:rPr>
              <w:t>7010</w:t>
            </w:r>
          </w:p>
        </w:tc>
      </w:tr>
      <w:tr w:rsidR="00F970B5" w:rsidRPr="00FD6938" w:rsidTr="008805F3">
        <w:trPr>
          <w:cantSplit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Pohľadávky po lehote splatnosti</w:t>
            </w:r>
          </w:p>
        </w:tc>
        <w:tc>
          <w:tcPr>
            <w:tcW w:w="1994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  <w:tc>
          <w:tcPr>
            <w:tcW w:w="2268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highlight w:val="green"/>
              </w:rPr>
            </w:pPr>
          </w:p>
        </w:tc>
      </w:tr>
      <w:tr w:rsidR="00F970B5" w:rsidRPr="00FD6938" w:rsidTr="008805F3">
        <w:trPr>
          <w:cantSplit/>
          <w:trHeight w:val="199"/>
        </w:trPr>
        <w:tc>
          <w:tcPr>
            <w:tcW w:w="4958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994" w:type="dxa"/>
            <w:vAlign w:val="bottom"/>
          </w:tcPr>
          <w:p w:rsidR="00F970B5" w:rsidRPr="00FD6938" w:rsidRDefault="00584B52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1293</w:t>
            </w:r>
          </w:p>
        </w:tc>
        <w:tc>
          <w:tcPr>
            <w:tcW w:w="2268" w:type="dxa"/>
            <w:vAlign w:val="bottom"/>
          </w:tcPr>
          <w:p w:rsidR="00F970B5" w:rsidRPr="00FD6938" w:rsidRDefault="00584B52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</w:pPr>
            <w:r>
              <w:t>7010</w:t>
            </w:r>
          </w:p>
        </w:tc>
      </w:tr>
    </w:tbl>
    <w:p w:rsidR="00466818" w:rsidRDefault="00466818" w:rsidP="00466818">
      <w:pPr>
        <w:pStyle w:val="odstavecislo"/>
        <w:keepNext/>
        <w:numPr>
          <w:ilvl w:val="0"/>
          <w:numId w:val="0"/>
        </w:numPr>
        <w:spacing w:after="0" w:line="240" w:lineRule="auto"/>
        <w:ind w:left="426" w:hanging="426"/>
      </w:pPr>
    </w:p>
    <w:p w:rsidR="001A3792" w:rsidRDefault="001A3792" w:rsidP="00466818">
      <w:pPr>
        <w:pStyle w:val="odstavecislo"/>
        <w:keepNext/>
        <w:numPr>
          <w:ilvl w:val="0"/>
          <w:numId w:val="40"/>
        </w:numPr>
        <w:tabs>
          <w:tab w:val="clear" w:pos="720"/>
        </w:tabs>
        <w:spacing w:after="0" w:line="240" w:lineRule="auto"/>
        <w:ind w:left="426" w:hanging="426"/>
      </w:pPr>
      <w:r>
        <w:t>Časové rozlíšenie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Jednotlivé položky časového rozlíšenia sú uvedené v </w:t>
      </w:r>
      <w:r w:rsidR="00CB1C60">
        <w:t>nasledujúcej tabuľke v EUR</w:t>
      </w:r>
      <w:r>
        <w:t>:</w:t>
      </w:r>
    </w:p>
    <w:p w:rsidR="001A3792" w:rsidRDefault="001A3792" w:rsidP="00AC52C8">
      <w:pPr>
        <w:pStyle w:val="odstavecbezcisla"/>
        <w:keepNext/>
        <w:spacing w:line="240" w:lineRule="auto"/>
      </w:pPr>
    </w:p>
    <w:tbl>
      <w:tblPr>
        <w:tblW w:w="9220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958"/>
        <w:gridCol w:w="1994"/>
        <w:gridCol w:w="2268"/>
      </w:tblGrid>
      <w:tr w:rsidR="001A3792" w:rsidRPr="00FD6938" w:rsidTr="008805F3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84B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B121B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84B5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3949F1" w:rsidRPr="00FD6938" w:rsidTr="008805F3">
        <w:trPr>
          <w:cantSplit/>
          <w:trHeight w:val="283"/>
        </w:trPr>
        <w:tc>
          <w:tcPr>
            <w:tcW w:w="4958" w:type="dxa"/>
            <w:tcBorders>
              <w:top w:val="single" w:sz="12" w:space="0" w:color="auto"/>
            </w:tcBorders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color w:val="000000"/>
                <w:sz w:val="20"/>
              </w:rPr>
              <w:t xml:space="preserve">Náklady budúcich období </w:t>
            </w:r>
          </w:p>
        </w:tc>
        <w:tc>
          <w:tcPr>
            <w:tcW w:w="1994" w:type="dxa"/>
            <w:tcBorders>
              <w:top w:val="single" w:sz="12" w:space="0" w:color="auto"/>
            </w:tcBorders>
            <w:vAlign w:val="bottom"/>
          </w:tcPr>
          <w:p w:rsidR="003949F1" w:rsidRPr="00FD6938" w:rsidRDefault="008805F3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130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3949F1" w:rsidRPr="00FD6938" w:rsidRDefault="00584B52" w:rsidP="00FE2574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384</w:t>
            </w:r>
          </w:p>
        </w:tc>
      </w:tr>
      <w:tr w:rsidR="003949F1" w:rsidRPr="00FD6938" w:rsidTr="008805F3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 xml:space="preserve">Príjmy budúcich období </w:t>
            </w:r>
          </w:p>
        </w:tc>
        <w:tc>
          <w:tcPr>
            <w:tcW w:w="1994" w:type="dxa"/>
            <w:vAlign w:val="bottom"/>
          </w:tcPr>
          <w:p w:rsidR="003949F1" w:rsidRPr="00FD6938" w:rsidRDefault="003949F1" w:rsidP="00575376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2268" w:type="dxa"/>
            <w:vAlign w:val="bottom"/>
          </w:tcPr>
          <w:p w:rsidR="003949F1" w:rsidRPr="00FD6938" w:rsidRDefault="003949F1" w:rsidP="00AC52C8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3949F1" w:rsidRPr="00FD6938" w:rsidTr="008805F3">
        <w:trPr>
          <w:cantSplit/>
          <w:trHeight w:val="283"/>
        </w:trPr>
        <w:tc>
          <w:tcPr>
            <w:tcW w:w="4958" w:type="dxa"/>
            <w:vAlign w:val="bottom"/>
          </w:tcPr>
          <w:p w:rsidR="003949F1" w:rsidRPr="00FD6938" w:rsidRDefault="003949F1" w:rsidP="00AC52C8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994" w:type="dxa"/>
            <w:vAlign w:val="bottom"/>
          </w:tcPr>
          <w:p w:rsidR="003949F1" w:rsidRPr="00FD6938" w:rsidRDefault="008805F3" w:rsidP="00575376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130</w:t>
            </w:r>
          </w:p>
        </w:tc>
        <w:tc>
          <w:tcPr>
            <w:tcW w:w="2268" w:type="dxa"/>
            <w:vAlign w:val="bottom"/>
          </w:tcPr>
          <w:p w:rsidR="003949F1" w:rsidRPr="00FD6938" w:rsidRDefault="00584B52" w:rsidP="00FE2574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384</w:t>
            </w:r>
          </w:p>
        </w:tc>
      </w:tr>
    </w:tbl>
    <w:p w:rsidR="001A3792" w:rsidRDefault="001A3792" w:rsidP="00AC52C8">
      <w:pPr>
        <w:spacing w:after="0" w:line="240" w:lineRule="auto"/>
        <w:rPr>
          <w:sz w:val="20"/>
        </w:rPr>
      </w:pPr>
    </w:p>
    <w:p w:rsidR="001A3792" w:rsidRDefault="00DA6936" w:rsidP="00AC52C8">
      <w:pPr>
        <w:pStyle w:val="Nadpis3"/>
        <w:spacing w:after="0" w:line="240" w:lineRule="auto"/>
        <w:rPr>
          <w:bCs/>
          <w:sz w:val="22"/>
          <w:lang w:val="sk-SK"/>
        </w:rPr>
      </w:pPr>
      <w:r>
        <w:rPr>
          <w:bCs/>
          <w:sz w:val="22"/>
          <w:lang w:val="sk-SK"/>
        </w:rPr>
        <w:t>E</w:t>
      </w:r>
      <w:r w:rsidR="001A3792">
        <w:rPr>
          <w:bCs/>
          <w:sz w:val="22"/>
          <w:lang w:val="sk-SK"/>
        </w:rPr>
        <w:t>.</w:t>
      </w:r>
      <w:r w:rsidR="001A3792">
        <w:rPr>
          <w:bCs/>
          <w:sz w:val="22"/>
          <w:lang w:val="sk-SK"/>
        </w:rPr>
        <w:tab/>
        <w:t>PASÍVA</w:t>
      </w:r>
    </w:p>
    <w:p w:rsidR="00FA6F07" w:rsidRPr="00477ED2" w:rsidRDefault="001A3792" w:rsidP="00477ED2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bCs/>
        </w:rPr>
      </w:pPr>
      <w:r>
        <w:rPr>
          <w:b/>
          <w:bCs/>
        </w:rPr>
        <w:t>1.</w:t>
      </w:r>
      <w:r>
        <w:rPr>
          <w:b/>
          <w:bCs/>
        </w:rPr>
        <w:tab/>
        <w:t>Vlastné imanie</w:t>
      </w:r>
    </w:p>
    <w:p w:rsidR="001A3792" w:rsidRDefault="001A3792" w:rsidP="00AC52C8">
      <w:pPr>
        <w:pStyle w:val="odstavecbezcisla"/>
        <w:keepNext/>
        <w:spacing w:line="240" w:lineRule="auto"/>
      </w:pPr>
      <w:r>
        <w:t>Prehľad pohybu vlastného imania v priebehu účtovného obdobia je uvedený v </w:t>
      </w:r>
      <w:r w:rsidR="00CB1C60">
        <w:t>nasledujúcej tabuľke v EUR</w:t>
      </w:r>
      <w:r>
        <w:t>:</w:t>
      </w:r>
    </w:p>
    <w:p w:rsidR="002A2DFE" w:rsidRDefault="002A2DFE" w:rsidP="00AC52C8">
      <w:pPr>
        <w:pStyle w:val="odstavecbezcisla"/>
        <w:keepNext/>
        <w:spacing w:line="240" w:lineRule="auto"/>
      </w:pPr>
    </w:p>
    <w:tbl>
      <w:tblPr>
        <w:tblW w:w="8920" w:type="dxa"/>
        <w:tblInd w:w="4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827"/>
        <w:gridCol w:w="1417"/>
        <w:gridCol w:w="1985"/>
        <w:gridCol w:w="1691"/>
      </w:tblGrid>
      <w:tr w:rsidR="00B51C36" w:rsidRPr="00FD6938" w:rsidTr="008805F3">
        <w:trPr>
          <w:cantSplit/>
          <w:trHeight w:val="283"/>
        </w:trPr>
        <w:tc>
          <w:tcPr>
            <w:tcW w:w="382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AC52C8">
            <w:pPr>
              <w:pStyle w:val="dotabulky"/>
              <w:keepNext/>
              <w:spacing w:before="0" w:line="240" w:lineRule="auto"/>
              <w:rPr>
                <w:b/>
                <w:bCs/>
                <w:i/>
                <w:sz w:val="18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 k 31.12.</w:t>
            </w:r>
            <w:r w:rsidRPr="00FD6938">
              <w:rPr>
                <w:b/>
                <w:i/>
                <w:iCs/>
                <w:color w:val="FF0000"/>
                <w:sz w:val="18"/>
              </w:rPr>
              <w:t xml:space="preserve"> 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right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 xml:space="preserve">Rozdelenie HV roku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5C12C0">
              <w:rPr>
                <w:b/>
                <w:i/>
                <w:iCs/>
                <w:color w:val="FF0000"/>
                <w:sz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</w:rPr>
              <w:t>1</w:t>
            </w:r>
          </w:p>
        </w:tc>
        <w:tc>
          <w:tcPr>
            <w:tcW w:w="1691" w:type="dxa"/>
            <w:tcBorders>
              <w:top w:val="single" w:sz="12" w:space="0" w:color="auto"/>
              <w:bottom w:val="single" w:sz="12" w:space="0" w:color="auto"/>
            </w:tcBorders>
          </w:tcPr>
          <w:p w:rsidR="00B51C36" w:rsidRPr="00FD6938" w:rsidRDefault="00B51C36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</w:rPr>
            </w:pPr>
            <w:r w:rsidRPr="00FD6938">
              <w:rPr>
                <w:b/>
                <w:sz w:val="18"/>
              </w:rPr>
              <w:t>Stav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 xml:space="preserve"> k </w:t>
            </w:r>
            <w:r w:rsidR="00564863" w:rsidRPr="00FD6938">
              <w:rPr>
                <w:b/>
                <w:sz w:val="18"/>
              </w:rPr>
              <w:t xml:space="preserve"> </w:t>
            </w:r>
            <w:r w:rsidRPr="00FD6938">
              <w:rPr>
                <w:b/>
                <w:sz w:val="18"/>
              </w:rPr>
              <w:t>31.12.</w:t>
            </w:r>
            <w:r w:rsidRPr="00FD6938">
              <w:rPr>
                <w:b/>
                <w:i/>
                <w:iCs/>
                <w:color w:val="FF0000"/>
                <w:sz w:val="20"/>
              </w:rPr>
              <w:t xml:space="preserve"> </w:t>
            </w:r>
            <w:r w:rsidRPr="00FD6938">
              <w:rPr>
                <w:b/>
                <w:i/>
                <w:iCs/>
                <w:color w:val="FF0000"/>
                <w:sz w:val="18"/>
              </w:rPr>
              <w:t>20</w:t>
            </w:r>
            <w:r w:rsidR="004A5F8C">
              <w:rPr>
                <w:b/>
                <w:i/>
                <w:iCs/>
                <w:color w:val="FF0000"/>
                <w:sz w:val="18"/>
              </w:rPr>
              <w:t>2</w:t>
            </w:r>
            <w:r w:rsidR="00F970B5">
              <w:rPr>
                <w:b/>
                <w:i/>
                <w:iCs/>
                <w:color w:val="FF0000"/>
                <w:sz w:val="18"/>
              </w:rPr>
              <w:t>2</w:t>
            </w:r>
          </w:p>
        </w:tc>
      </w:tr>
      <w:tr w:rsidR="00F970B5" w:rsidRPr="00FD6938" w:rsidTr="008805F3">
        <w:trPr>
          <w:cantSplit/>
          <w:trHeight w:val="521"/>
        </w:trPr>
        <w:tc>
          <w:tcPr>
            <w:tcW w:w="3827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Základné imanie</w:t>
            </w:r>
          </w:p>
        </w:tc>
        <w:tc>
          <w:tcPr>
            <w:tcW w:w="1417" w:type="dxa"/>
            <w:tcBorders>
              <w:top w:val="single" w:sz="12" w:space="0" w:color="auto"/>
            </w:tcBorders>
            <w:vAlign w:val="bottom"/>
          </w:tcPr>
          <w:p w:rsidR="00F970B5" w:rsidRPr="00FD6938" w:rsidRDefault="00584B52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tcBorders>
              <w:top w:val="single" w:sz="12" w:space="0" w:color="auto"/>
            </w:tcBorders>
            <w:vAlign w:val="bottom"/>
          </w:tcPr>
          <w:p w:rsidR="00F970B5" w:rsidRPr="00FD6938" w:rsidRDefault="007F22FC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5000</w:t>
            </w:r>
          </w:p>
        </w:tc>
      </w:tr>
      <w:tr w:rsidR="00F970B5" w:rsidRPr="00FD6938" w:rsidTr="008805F3">
        <w:trPr>
          <w:cantSplit/>
          <w:trHeight w:val="283"/>
        </w:trPr>
        <w:tc>
          <w:tcPr>
            <w:tcW w:w="3827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Fondy zo zisku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8805F3">
        <w:trPr>
          <w:cantSplit/>
          <w:trHeight w:val="283"/>
        </w:trPr>
        <w:tc>
          <w:tcPr>
            <w:tcW w:w="3827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7"/>
              <w:rPr>
                <w:sz w:val="18"/>
              </w:rPr>
            </w:pPr>
            <w:r w:rsidRPr="00FD6938">
              <w:rPr>
                <w:sz w:val="18"/>
              </w:rPr>
              <w:t>Zákonný rezervný fond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</w:tr>
      <w:tr w:rsidR="00F970B5" w:rsidRPr="00FD6938" w:rsidTr="008805F3">
        <w:trPr>
          <w:cantSplit/>
          <w:trHeight w:val="283"/>
        </w:trPr>
        <w:tc>
          <w:tcPr>
            <w:tcW w:w="3827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584B52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3373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584B52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3373</w:t>
            </w:r>
          </w:p>
        </w:tc>
      </w:tr>
      <w:tr w:rsidR="00F970B5" w:rsidRPr="00FD6938" w:rsidTr="008805F3">
        <w:trPr>
          <w:cantSplit/>
          <w:trHeight w:val="283"/>
        </w:trPr>
        <w:tc>
          <w:tcPr>
            <w:tcW w:w="3827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ind w:left="283"/>
              <w:rPr>
                <w:sz w:val="18"/>
              </w:rPr>
            </w:pPr>
            <w:r w:rsidRPr="00FD6938">
              <w:rPr>
                <w:sz w:val="18"/>
              </w:rPr>
              <w:t xml:space="preserve"> </w:t>
            </w:r>
            <w:r w:rsidR="008805F3" w:rsidRPr="00FD6938">
              <w:rPr>
                <w:sz w:val="18"/>
              </w:rPr>
              <w:t>Z</w:t>
            </w:r>
            <w:r w:rsidRPr="00FD6938">
              <w:rPr>
                <w:sz w:val="18"/>
              </w:rPr>
              <w:t>isk</w:t>
            </w:r>
            <w:r w:rsidR="008805F3">
              <w:rPr>
                <w:sz w:val="18"/>
              </w:rPr>
              <w:t xml:space="preserve"> /strata/</w:t>
            </w:r>
            <w:r w:rsidRPr="00FD6938">
              <w:rPr>
                <w:sz w:val="18"/>
              </w:rPr>
              <w:t xml:space="preserve"> minulých rokov</w:t>
            </w:r>
          </w:p>
        </w:tc>
        <w:tc>
          <w:tcPr>
            <w:tcW w:w="1417" w:type="dxa"/>
            <w:vAlign w:val="bottom"/>
          </w:tcPr>
          <w:p w:rsidR="00F970B5" w:rsidRPr="00FD6938" w:rsidRDefault="00584B52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3373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584B52" w:rsidP="00F970B5">
            <w:pPr>
              <w:keepNext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</w:rPr>
            </w:pPr>
            <w:r>
              <w:rPr>
                <w:bCs/>
                <w:sz w:val="18"/>
              </w:rPr>
              <w:t>3373</w:t>
            </w:r>
          </w:p>
        </w:tc>
      </w:tr>
      <w:tr w:rsidR="00F970B5" w:rsidRPr="00FD6938" w:rsidTr="008805F3">
        <w:trPr>
          <w:cantSplit/>
          <w:trHeight w:val="283"/>
        </w:trPr>
        <w:tc>
          <w:tcPr>
            <w:tcW w:w="3827" w:type="dxa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18"/>
              </w:rPr>
            </w:pPr>
            <w:r w:rsidRPr="00FD6938">
              <w:rPr>
                <w:sz w:val="18"/>
              </w:rPr>
              <w:t>Výsledok hospodárenia za bežné účtovné obdobie</w:t>
            </w:r>
          </w:p>
        </w:tc>
        <w:tc>
          <w:tcPr>
            <w:tcW w:w="1417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584B52" w:rsidP="00F970B5">
            <w:pPr>
              <w:pStyle w:val="Borders"/>
              <w:keepNext/>
              <w:pBdr>
                <w:bottom w:val="none" w:sz="0" w:space="0" w:color="auto"/>
              </w:pBdr>
              <w:spacing w:after="0" w:line="240" w:lineRule="auto"/>
              <w:ind w:left="57"/>
              <w:rPr>
                <w:sz w:val="18"/>
              </w:rPr>
            </w:pPr>
            <w:r>
              <w:rPr>
                <w:sz w:val="18"/>
              </w:rPr>
              <w:t>-6687</w:t>
            </w:r>
          </w:p>
        </w:tc>
      </w:tr>
      <w:tr w:rsidR="00F970B5" w:rsidRPr="00FD6938" w:rsidTr="008805F3">
        <w:trPr>
          <w:cantSplit/>
          <w:trHeight w:val="283"/>
        </w:trPr>
        <w:tc>
          <w:tcPr>
            <w:tcW w:w="3827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18"/>
              </w:rPr>
            </w:pPr>
            <w:r w:rsidRPr="00FD6938">
              <w:rPr>
                <w:b/>
                <w:bCs/>
                <w:sz w:val="18"/>
              </w:rPr>
              <w:t>Spolu</w:t>
            </w:r>
          </w:p>
        </w:tc>
        <w:tc>
          <w:tcPr>
            <w:tcW w:w="1417" w:type="dxa"/>
            <w:vAlign w:val="bottom"/>
          </w:tcPr>
          <w:p w:rsidR="00F970B5" w:rsidRPr="00FD6938" w:rsidRDefault="00584B52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8373</w:t>
            </w:r>
          </w:p>
        </w:tc>
        <w:tc>
          <w:tcPr>
            <w:tcW w:w="1985" w:type="dxa"/>
            <w:vAlign w:val="bottom"/>
          </w:tcPr>
          <w:p w:rsidR="00F970B5" w:rsidRPr="00FD6938" w:rsidRDefault="00F970B5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</w:p>
        </w:tc>
        <w:tc>
          <w:tcPr>
            <w:tcW w:w="1691" w:type="dxa"/>
            <w:vAlign w:val="bottom"/>
          </w:tcPr>
          <w:p w:rsidR="00F970B5" w:rsidRPr="00FD6938" w:rsidRDefault="00584B52" w:rsidP="00F970B5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5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1686</w:t>
            </w:r>
          </w:p>
        </w:tc>
      </w:tr>
    </w:tbl>
    <w:p w:rsidR="00FA6F07" w:rsidRDefault="00FA6F07" w:rsidP="00AC52C8">
      <w:pPr>
        <w:pStyle w:val="odstavecbezcisla"/>
        <w:spacing w:line="240" w:lineRule="auto"/>
      </w:pPr>
    </w:p>
    <w:p w:rsidR="001A3792" w:rsidRPr="00535DE0" w:rsidRDefault="001A3792" w:rsidP="00AC52C8">
      <w:pPr>
        <w:pStyle w:val="odstavecbezcisla"/>
        <w:spacing w:line="240" w:lineRule="auto"/>
      </w:pPr>
      <w:r w:rsidRPr="00535DE0">
        <w:t>Účtovn</w:t>
      </w:r>
      <w:r w:rsidR="005C12C0">
        <w:t>ý</w:t>
      </w:r>
      <w:r w:rsidR="004A5F8C">
        <w:t xml:space="preserve"> zisk</w:t>
      </w:r>
      <w:r w:rsidRPr="00535DE0">
        <w:t xml:space="preserve"> za </w:t>
      </w:r>
      <w:r w:rsidRPr="004B5D9C">
        <w:rPr>
          <w:color w:val="FF0000"/>
        </w:rPr>
        <w:t>rok</w:t>
      </w:r>
      <w:r w:rsidR="00803D10" w:rsidRPr="004B5D9C">
        <w:rPr>
          <w:color w:val="FF0000"/>
        </w:rPr>
        <w:t xml:space="preserve"> </w:t>
      </w:r>
      <w:r w:rsidRPr="004B5D9C">
        <w:rPr>
          <w:color w:val="FF0000"/>
        </w:rPr>
        <w:t xml:space="preserve"> </w:t>
      </w:r>
      <w:r w:rsidRPr="004B5D9C">
        <w:rPr>
          <w:i/>
          <w:iCs w:val="0"/>
          <w:color w:val="FF0000"/>
        </w:rPr>
        <w:t>20</w:t>
      </w:r>
      <w:r w:rsidR="005C12C0">
        <w:rPr>
          <w:i/>
          <w:iCs w:val="0"/>
          <w:color w:val="FF0000"/>
        </w:rPr>
        <w:t>2</w:t>
      </w:r>
      <w:r w:rsidR="00584B52">
        <w:rPr>
          <w:i/>
          <w:iCs w:val="0"/>
          <w:color w:val="FF0000"/>
        </w:rPr>
        <w:t>2</w:t>
      </w:r>
      <w:r w:rsidRPr="00535DE0">
        <w:t xml:space="preserve"> </w:t>
      </w:r>
      <w:r w:rsidR="00803D10" w:rsidRPr="00535DE0">
        <w:t xml:space="preserve"> </w:t>
      </w:r>
      <w:r w:rsidRPr="00535DE0">
        <w:t xml:space="preserve">vo výške </w:t>
      </w:r>
      <w:r w:rsidR="001545CA" w:rsidRPr="00535DE0">
        <w:t xml:space="preserve"> </w:t>
      </w:r>
      <w:r w:rsidR="00584B52">
        <w:rPr>
          <w:color w:val="FF0000"/>
        </w:rPr>
        <w:t>3373</w:t>
      </w:r>
      <w:r w:rsidR="006A1DBF">
        <w:rPr>
          <w:color w:val="FF0000"/>
        </w:rPr>
        <w:t>,</w:t>
      </w:r>
      <w:r w:rsidR="00803D10" w:rsidRPr="00535DE0">
        <w:t>- €</w:t>
      </w:r>
      <w:r w:rsidR="00466617" w:rsidRPr="00466617">
        <w:t xml:space="preserve"> </w:t>
      </w:r>
      <w:r w:rsidR="00466617">
        <w:t xml:space="preserve">bol </w:t>
      </w:r>
      <w:r w:rsidR="006F08ED">
        <w:t>použitý na</w:t>
      </w:r>
      <w:r w:rsidR="00466617" w:rsidRPr="001B780C">
        <w:rPr>
          <w:i/>
        </w:rPr>
        <w:t xml:space="preserve"> </w:t>
      </w:r>
      <w:r w:rsidR="00466617" w:rsidRPr="001B780C">
        <w:t>:</w:t>
      </w:r>
      <w:r w:rsidR="00466617">
        <w:rPr>
          <w:color w:val="00B0F0"/>
        </w:rPr>
        <w:t xml:space="preserve"> </w:t>
      </w:r>
    </w:p>
    <w:tbl>
      <w:tblPr>
        <w:tblpPr w:leftFromText="141" w:rightFromText="141" w:vertAnchor="text" w:tblpX="449" w:tblpY="1"/>
        <w:tblOverlap w:val="never"/>
        <w:tblW w:w="892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219"/>
        <w:gridCol w:w="2703"/>
      </w:tblGrid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B37273" w:rsidP="00A17BF5">
            <w:pPr>
              <w:pStyle w:val="Textkomentra"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t xml:space="preserve"> </w:t>
            </w:r>
            <w:r w:rsidR="001A3792" w:rsidRPr="00FD6938">
              <w:rPr>
                <w:bCs/>
              </w:rPr>
              <w:t>Výplata dividend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3F1100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Prídel do zákonného rezervného</w:t>
            </w:r>
            <w:r w:rsidR="001A3792" w:rsidRPr="00FD6938">
              <w:rPr>
                <w:sz w:val="20"/>
              </w:rPr>
              <w:t xml:space="preserve"> fondu</w:t>
            </w:r>
          </w:p>
        </w:tc>
        <w:tc>
          <w:tcPr>
            <w:tcW w:w="2703" w:type="dxa"/>
            <w:vAlign w:val="bottom"/>
          </w:tcPr>
          <w:p w:rsidR="001A3792" w:rsidRPr="00FD6938" w:rsidRDefault="001A3792" w:rsidP="00A17BF5">
            <w:pPr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bCs/>
                <w:sz w:val="18"/>
                <w:szCs w:val="18"/>
              </w:rPr>
            </w:pPr>
          </w:p>
        </w:tc>
      </w:tr>
      <w:tr w:rsidR="001A3792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1A3792" w:rsidRPr="00FD6938" w:rsidRDefault="001A3792" w:rsidP="00A17BF5">
            <w:pPr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Prevod na nerozdelený zisk</w:t>
            </w:r>
            <w:r w:rsidR="00422044" w:rsidRPr="00FD6938">
              <w:rPr>
                <w:sz w:val="20"/>
              </w:rPr>
              <w:t xml:space="preserve"> minulých rokov</w:t>
            </w:r>
          </w:p>
        </w:tc>
        <w:tc>
          <w:tcPr>
            <w:tcW w:w="2703" w:type="dxa"/>
            <w:vAlign w:val="bottom"/>
          </w:tcPr>
          <w:p w:rsidR="001A3792" w:rsidRPr="00FD6938" w:rsidRDefault="00584B52" w:rsidP="00A17BF5">
            <w:pPr>
              <w:pStyle w:val="Borders"/>
              <w:pBdr>
                <w:bottom w:val="none" w:sz="0" w:space="0" w:color="auto"/>
              </w:pBdr>
              <w:spacing w:after="0" w:line="240" w:lineRule="auto"/>
              <w:ind w:left="57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3373</w:t>
            </w:r>
          </w:p>
        </w:tc>
      </w:tr>
      <w:tr w:rsidR="00422044" w:rsidRPr="00FD6938" w:rsidTr="00A17BF5">
        <w:trPr>
          <w:cantSplit/>
          <w:trHeight w:val="283"/>
        </w:trPr>
        <w:tc>
          <w:tcPr>
            <w:tcW w:w="6219" w:type="dxa"/>
            <w:vAlign w:val="bottom"/>
          </w:tcPr>
          <w:p w:rsidR="00422044" w:rsidRPr="00FD6938" w:rsidRDefault="00422044" w:rsidP="00A17BF5">
            <w:pPr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2703" w:type="dxa"/>
            <w:vAlign w:val="bottom"/>
          </w:tcPr>
          <w:p w:rsidR="00422044" w:rsidRPr="00FD6938" w:rsidRDefault="00584B52" w:rsidP="00A17BF5">
            <w:pPr>
              <w:pStyle w:val="Borderd"/>
              <w:pBdr>
                <w:bottom w:val="none" w:sz="0" w:space="0" w:color="auto"/>
              </w:pBdr>
              <w:spacing w:before="0" w:after="0" w:line="240" w:lineRule="auto"/>
              <w:ind w:left="0"/>
              <w:rPr>
                <w:color w:val="auto"/>
              </w:rPr>
            </w:pPr>
            <w:r>
              <w:rPr>
                <w:color w:val="auto"/>
              </w:rPr>
              <w:t>3373</w:t>
            </w:r>
          </w:p>
        </w:tc>
      </w:tr>
    </w:tbl>
    <w:p w:rsidR="00623FE5" w:rsidRDefault="00623FE5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477ED2" w:rsidRDefault="00477ED2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477ED2" w:rsidRDefault="00477ED2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477ED2" w:rsidRDefault="00477ED2" w:rsidP="00623FE5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jc w:val="left"/>
      </w:pPr>
    </w:p>
    <w:p w:rsidR="002D1358" w:rsidRDefault="00623FE5" w:rsidP="00623FE5">
      <w:pPr>
        <w:pStyle w:val="odstavecislo"/>
        <w:numPr>
          <w:ilvl w:val="0"/>
          <w:numId w:val="41"/>
        </w:numPr>
        <w:tabs>
          <w:tab w:val="left" w:pos="426"/>
        </w:tabs>
        <w:spacing w:before="120" w:after="0" w:line="240" w:lineRule="auto"/>
        <w:ind w:left="0" w:firstLine="0"/>
        <w:jc w:val="left"/>
      </w:pPr>
      <w:r>
        <w:t>Záväzky</w:t>
      </w:r>
    </w:p>
    <w:p w:rsidR="001A3792" w:rsidRPr="00477ED2" w:rsidRDefault="002D1358" w:rsidP="00477ED2">
      <w:pPr>
        <w:pStyle w:val="odstavecislo"/>
        <w:numPr>
          <w:ilvl w:val="0"/>
          <w:numId w:val="0"/>
        </w:numPr>
        <w:tabs>
          <w:tab w:val="left" w:pos="426"/>
        </w:tabs>
        <w:spacing w:before="120" w:after="0" w:line="240" w:lineRule="auto"/>
        <w:ind w:left="426"/>
        <w:rPr>
          <w:b w:val="0"/>
        </w:rPr>
      </w:pPr>
      <w:r w:rsidRPr="00623FE5">
        <w:rPr>
          <w:b w:val="0"/>
        </w:rPr>
        <w:t>Š</w:t>
      </w:r>
      <w:r w:rsidR="001A3792" w:rsidRPr="00623FE5">
        <w:rPr>
          <w:b w:val="0"/>
        </w:rPr>
        <w:t>truktúra záväzkov (okrem bankových úverov) podľa zostatkovej doby splatnosti je uvedená v </w:t>
      </w:r>
      <w:r w:rsidR="00CB1C60" w:rsidRPr="00623FE5">
        <w:rPr>
          <w:b w:val="0"/>
        </w:rPr>
        <w:t>nasledujúcej tabuľke v EUR</w:t>
      </w:r>
      <w:r w:rsidR="001A3792" w:rsidRPr="00623FE5">
        <w:rPr>
          <w:b w:val="0"/>
        </w:rPr>
        <w:t>:</w:t>
      </w: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74"/>
        <w:gridCol w:w="1995"/>
        <w:gridCol w:w="2268"/>
      </w:tblGrid>
      <w:tr w:rsidR="001A3792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AC52C8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  <w:r w:rsidRPr="00FD6938">
              <w:rPr>
                <w:sz w:val="20"/>
              </w:rPr>
              <w:t xml:space="preserve"> 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bCs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2D6556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84B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</w:tcPr>
          <w:p w:rsidR="001A3792" w:rsidRPr="00FD6938" w:rsidRDefault="001A3792" w:rsidP="00F970B5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k 31.12.</w:t>
            </w: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 xml:space="preserve"> 20</w:t>
            </w:r>
            <w:r w:rsidR="004A5F8C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84B5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tcBorders>
              <w:top w:val="single" w:sz="12" w:space="0" w:color="auto"/>
            </w:tcBorders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do lehoty splatnosti</w:t>
            </w: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F970B5" w:rsidRPr="00FD6938" w:rsidRDefault="00584B52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1028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F970B5" w:rsidRPr="00FD6938" w:rsidRDefault="00584B52" w:rsidP="00F970B5">
            <w:pPr>
              <w:keepNext/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23050</w:t>
            </w: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Záväzky po lehote splatnosti</w:t>
            </w:r>
          </w:p>
        </w:tc>
        <w:tc>
          <w:tcPr>
            <w:tcW w:w="1995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  <w:tc>
          <w:tcPr>
            <w:tcW w:w="2268" w:type="dxa"/>
            <w:vAlign w:val="bottom"/>
          </w:tcPr>
          <w:p w:rsidR="00F970B5" w:rsidRPr="00FD6938" w:rsidRDefault="00F970B5" w:rsidP="00F970B5">
            <w:pPr>
              <w:pStyle w:val="sing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bCs/>
              </w:rPr>
            </w:pPr>
          </w:p>
        </w:tc>
      </w:tr>
      <w:tr w:rsidR="00F970B5" w:rsidRPr="00FD6938" w:rsidTr="004E4E68">
        <w:trPr>
          <w:cantSplit/>
          <w:trHeight w:val="283"/>
        </w:trPr>
        <w:tc>
          <w:tcPr>
            <w:tcW w:w="4674" w:type="dxa"/>
            <w:vAlign w:val="bottom"/>
          </w:tcPr>
          <w:p w:rsidR="00F970B5" w:rsidRPr="00FD6938" w:rsidRDefault="00F970B5" w:rsidP="00F970B5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Krátkodobé záväzky spolu</w:t>
            </w:r>
          </w:p>
        </w:tc>
        <w:tc>
          <w:tcPr>
            <w:tcW w:w="1995" w:type="dxa"/>
            <w:vAlign w:val="bottom"/>
          </w:tcPr>
          <w:p w:rsidR="00F970B5" w:rsidRPr="00FD6938" w:rsidRDefault="00584B52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1028</w:t>
            </w:r>
          </w:p>
        </w:tc>
        <w:tc>
          <w:tcPr>
            <w:tcW w:w="2268" w:type="dxa"/>
            <w:vAlign w:val="bottom"/>
          </w:tcPr>
          <w:p w:rsidR="00F970B5" w:rsidRPr="00FD6938" w:rsidRDefault="00584B52" w:rsidP="00F970B5">
            <w:pPr>
              <w:pStyle w:val="doubleright"/>
              <w:keepNext/>
              <w:pBdr>
                <w:bottom w:val="none" w:sz="0" w:space="0" w:color="auto"/>
              </w:pBdr>
              <w:spacing w:after="0" w:line="240" w:lineRule="auto"/>
              <w:ind w:left="0" w:right="0"/>
              <w:jc w:val="center"/>
              <w:rPr>
                <w:sz w:val="20"/>
              </w:rPr>
            </w:pPr>
            <w:r>
              <w:rPr>
                <w:sz w:val="20"/>
              </w:rPr>
              <w:t>23050</w:t>
            </w:r>
          </w:p>
        </w:tc>
      </w:tr>
    </w:tbl>
    <w:p w:rsidR="002D1358" w:rsidRDefault="002D1358" w:rsidP="00D644BE">
      <w:pPr>
        <w:pStyle w:val="odstavecislo"/>
        <w:keepNext/>
        <w:numPr>
          <w:ilvl w:val="0"/>
          <w:numId w:val="0"/>
        </w:numPr>
        <w:tabs>
          <w:tab w:val="left" w:pos="426"/>
        </w:tabs>
        <w:spacing w:before="120" w:after="0" w:line="240" w:lineRule="auto"/>
      </w:pPr>
    </w:p>
    <w:p w:rsidR="001216A6" w:rsidRDefault="001216A6" w:rsidP="002D1358">
      <w:pPr>
        <w:pStyle w:val="odstavecislo"/>
        <w:keepNext/>
        <w:numPr>
          <w:ilvl w:val="0"/>
          <w:numId w:val="41"/>
        </w:numPr>
        <w:tabs>
          <w:tab w:val="left" w:pos="426"/>
        </w:tabs>
        <w:spacing w:before="120" w:after="0" w:line="240" w:lineRule="auto"/>
      </w:pPr>
      <w:r>
        <w:t xml:space="preserve">Sociálny fond </w:t>
      </w:r>
    </w:p>
    <w:p w:rsidR="001216A6" w:rsidRDefault="001216A6" w:rsidP="00AC52C8">
      <w:pPr>
        <w:pStyle w:val="odstavecbezcisla"/>
        <w:keepNext/>
        <w:spacing w:line="240" w:lineRule="auto"/>
      </w:pPr>
      <w:r>
        <w:t>Tvorba a čerpanie sociálneho fondu</w:t>
      </w:r>
      <w:r w:rsidR="00A17BF5">
        <w:t xml:space="preserve"> – SF firma netvorila, nemá zamestnancov</w:t>
      </w:r>
    </w:p>
    <w:p w:rsidR="001216A6" w:rsidRDefault="001216A6" w:rsidP="00AC52C8">
      <w:pPr>
        <w:pStyle w:val="odstavecbezcisla"/>
        <w:keepNext/>
        <w:spacing w:line="240" w:lineRule="auto"/>
      </w:pPr>
    </w:p>
    <w:p w:rsidR="00477ED2" w:rsidRDefault="00477ED2" w:rsidP="00477ED2">
      <w:pPr>
        <w:keepNext/>
        <w:tabs>
          <w:tab w:val="left" w:pos="426"/>
        </w:tabs>
        <w:spacing w:after="0" w:line="240" w:lineRule="auto"/>
        <w:rPr>
          <w:b/>
        </w:rPr>
      </w:pPr>
      <w:r>
        <w:rPr>
          <w:b/>
        </w:rPr>
        <w:t>F.</w:t>
      </w:r>
      <w:r>
        <w:rPr>
          <w:b/>
        </w:rPr>
        <w:tab/>
        <w:t>VÝNOSY</w:t>
      </w:r>
    </w:p>
    <w:p w:rsidR="00477ED2" w:rsidRDefault="00477ED2" w:rsidP="00477ED2">
      <w:pPr>
        <w:pStyle w:val="odstavecislo"/>
        <w:keepNext/>
        <w:numPr>
          <w:ilvl w:val="0"/>
          <w:numId w:val="0"/>
        </w:numPr>
        <w:spacing w:after="0" w:line="240" w:lineRule="auto"/>
      </w:pPr>
    </w:p>
    <w:p w:rsidR="00477ED2" w:rsidRDefault="00477ED2" w:rsidP="00477ED2">
      <w:pPr>
        <w:pStyle w:val="odstavecislo"/>
        <w:keepNext/>
        <w:numPr>
          <w:ilvl w:val="0"/>
          <w:numId w:val="42"/>
        </w:numPr>
        <w:spacing w:after="0" w:line="240" w:lineRule="auto"/>
        <w:ind w:left="426" w:hanging="426"/>
      </w:pPr>
      <w:r>
        <w:t>Tržby za vlastné výkony a tovar</w:t>
      </w:r>
    </w:p>
    <w:p w:rsidR="00477ED2" w:rsidRDefault="00477ED2" w:rsidP="00477ED2">
      <w:pPr>
        <w:pStyle w:val="odstavecbezcisla"/>
        <w:keepNext/>
        <w:spacing w:line="240" w:lineRule="auto"/>
        <w:ind w:left="0"/>
      </w:pPr>
    </w:p>
    <w:p w:rsidR="00477ED2" w:rsidRDefault="00477ED2" w:rsidP="00477ED2">
      <w:pPr>
        <w:pStyle w:val="odstavecbezcisla"/>
        <w:keepNext/>
        <w:spacing w:line="240" w:lineRule="auto"/>
        <w:ind w:left="0"/>
      </w:pPr>
      <w:r>
        <w:t xml:space="preserve">         Tržby za vlastné výkony  sú uvedené v nasledujúcej tabuľke v EUR:</w:t>
      </w:r>
    </w:p>
    <w:p w:rsidR="00477ED2" w:rsidRDefault="00477ED2" w:rsidP="00477ED2">
      <w:pPr>
        <w:pStyle w:val="odstavecbezcisla"/>
        <w:keepNext/>
        <w:spacing w:line="240" w:lineRule="auto"/>
        <w:ind w:left="0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4"/>
        <w:gridCol w:w="1985"/>
        <w:gridCol w:w="2268"/>
      </w:tblGrid>
      <w:tr w:rsidR="00477ED2" w:rsidRPr="00FD6938" w:rsidTr="007E68F1">
        <w:trPr>
          <w:cantSplit/>
          <w:trHeight w:val="283"/>
        </w:trPr>
        <w:tc>
          <w:tcPr>
            <w:tcW w:w="4684" w:type="dxa"/>
            <w:vMerge w:val="restart"/>
            <w:tcBorders>
              <w:top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rPr>
                <w:sz w:val="20"/>
              </w:rPr>
            </w:pPr>
          </w:p>
        </w:tc>
        <w:tc>
          <w:tcPr>
            <w:tcW w:w="4253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Služby</w:t>
            </w:r>
          </w:p>
        </w:tc>
      </w:tr>
      <w:tr w:rsidR="00477ED2" w:rsidRPr="00FD6938" w:rsidTr="007E68F1">
        <w:trPr>
          <w:cantSplit/>
          <w:trHeight w:val="283"/>
        </w:trPr>
        <w:tc>
          <w:tcPr>
            <w:tcW w:w="4684" w:type="dxa"/>
            <w:vMerge/>
            <w:tcBorders>
              <w:bottom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bottom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84B52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584B52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77ED2" w:rsidRPr="00FD6938" w:rsidTr="007E68F1">
        <w:trPr>
          <w:cantSplit/>
          <w:trHeight w:val="283"/>
        </w:trPr>
        <w:tc>
          <w:tcPr>
            <w:tcW w:w="4684" w:type="dxa"/>
            <w:tcBorders>
              <w:top w:val="single" w:sz="12" w:space="0" w:color="auto"/>
            </w:tcBorders>
            <w:vAlign w:val="bottom"/>
          </w:tcPr>
          <w:p w:rsidR="00477ED2" w:rsidRPr="00FD6938" w:rsidRDefault="00477ED2" w:rsidP="007E68F1">
            <w:pPr>
              <w:keepNext/>
              <w:tabs>
                <w:tab w:val="left" w:pos="5040"/>
              </w:tabs>
              <w:spacing w:after="0" w:line="240" w:lineRule="auto"/>
              <w:rPr>
                <w:sz w:val="20"/>
              </w:rPr>
            </w:pPr>
            <w:r w:rsidRPr="00FD6938">
              <w:rPr>
                <w:sz w:val="20"/>
              </w:rPr>
              <w:t>Slovenská republika</w:t>
            </w:r>
          </w:p>
        </w:tc>
        <w:tc>
          <w:tcPr>
            <w:tcW w:w="1985" w:type="dxa"/>
            <w:tcBorders>
              <w:top w:val="single" w:sz="12" w:space="0" w:color="auto"/>
            </w:tcBorders>
            <w:vAlign w:val="bottom"/>
          </w:tcPr>
          <w:p w:rsidR="00477ED2" w:rsidRPr="00FD6938" w:rsidRDefault="00584B52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6581</w:t>
            </w:r>
          </w:p>
        </w:tc>
        <w:tc>
          <w:tcPr>
            <w:tcW w:w="2268" w:type="dxa"/>
            <w:tcBorders>
              <w:top w:val="single" w:sz="12" w:space="0" w:color="auto"/>
            </w:tcBorders>
            <w:vAlign w:val="bottom"/>
          </w:tcPr>
          <w:p w:rsidR="00477ED2" w:rsidRPr="00FD6938" w:rsidRDefault="00584B52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9909</w:t>
            </w:r>
          </w:p>
        </w:tc>
      </w:tr>
      <w:tr w:rsidR="00477ED2" w:rsidRPr="00FD6938" w:rsidTr="007E68F1">
        <w:trPr>
          <w:cantSplit/>
          <w:trHeight w:val="283"/>
        </w:trPr>
        <w:tc>
          <w:tcPr>
            <w:tcW w:w="4684" w:type="dxa"/>
            <w:vAlign w:val="bottom"/>
          </w:tcPr>
          <w:p w:rsidR="00477ED2" w:rsidRPr="00FD6938" w:rsidRDefault="00477ED2" w:rsidP="007E68F1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Spolu</w:t>
            </w:r>
          </w:p>
        </w:tc>
        <w:tc>
          <w:tcPr>
            <w:tcW w:w="1985" w:type="dxa"/>
            <w:vAlign w:val="bottom"/>
          </w:tcPr>
          <w:p w:rsidR="00477ED2" w:rsidRPr="00FD6938" w:rsidRDefault="00584B52" w:rsidP="007E68F1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6581</w:t>
            </w:r>
          </w:p>
        </w:tc>
        <w:tc>
          <w:tcPr>
            <w:tcW w:w="2268" w:type="dxa"/>
            <w:vAlign w:val="bottom"/>
          </w:tcPr>
          <w:p w:rsidR="00477ED2" w:rsidRPr="00FD6938" w:rsidRDefault="00E1297F" w:rsidP="007E68F1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9909</w:t>
            </w:r>
          </w:p>
        </w:tc>
      </w:tr>
    </w:tbl>
    <w:p w:rsidR="00477ED2" w:rsidRDefault="00477ED2" w:rsidP="00477ED2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</w:p>
    <w:p w:rsidR="00477ED2" w:rsidRPr="00763F50" w:rsidRDefault="00477ED2" w:rsidP="00477ED2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4"/>
        </w:rPr>
      </w:pPr>
      <w:r w:rsidRPr="00763F50">
        <w:rPr>
          <w:b/>
          <w:sz w:val="24"/>
        </w:rPr>
        <w:t>G.</w:t>
      </w:r>
      <w:r>
        <w:rPr>
          <w:b/>
          <w:sz w:val="24"/>
        </w:rPr>
        <w:tab/>
      </w:r>
      <w:r w:rsidRPr="00763F50">
        <w:rPr>
          <w:b/>
          <w:sz w:val="24"/>
        </w:rPr>
        <w:t>NÁKLADY</w:t>
      </w:r>
    </w:p>
    <w:p w:rsidR="00477ED2" w:rsidRPr="00763F50" w:rsidRDefault="00477ED2" w:rsidP="00477ED2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477ED2" w:rsidRDefault="00477ED2" w:rsidP="00477ED2">
      <w:pPr>
        <w:pStyle w:val="odstavecislo"/>
        <w:keepNext/>
        <w:numPr>
          <w:ilvl w:val="0"/>
          <w:numId w:val="39"/>
        </w:numPr>
        <w:tabs>
          <w:tab w:val="clear" w:pos="780"/>
          <w:tab w:val="left" w:pos="426"/>
        </w:tabs>
        <w:spacing w:after="0" w:line="240" w:lineRule="auto"/>
        <w:ind w:left="0" w:firstLine="0"/>
      </w:pPr>
      <w:r>
        <w:t>Náklady na poskytnuté služby</w:t>
      </w:r>
    </w:p>
    <w:p w:rsidR="00477ED2" w:rsidRDefault="00477ED2" w:rsidP="00477ED2">
      <w:pPr>
        <w:pStyle w:val="odstavecbezcisla"/>
        <w:keepNext/>
        <w:spacing w:line="240" w:lineRule="auto"/>
        <w:ind w:left="0"/>
      </w:pPr>
      <w:r>
        <w:t xml:space="preserve">         Prehľad nákladov na poskytnuté služby je uvedený v nasledujúcej tabuľke v EUR:</w:t>
      </w:r>
    </w:p>
    <w:p w:rsidR="00477ED2" w:rsidRDefault="00477ED2" w:rsidP="00477ED2">
      <w:pPr>
        <w:pStyle w:val="odstavecbezcisla"/>
        <w:keepNext/>
        <w:spacing w:line="240" w:lineRule="auto"/>
      </w:pPr>
    </w:p>
    <w:tbl>
      <w:tblPr>
        <w:tblW w:w="8937" w:type="dxa"/>
        <w:tblInd w:w="4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83"/>
        <w:gridCol w:w="1559"/>
        <w:gridCol w:w="1995"/>
      </w:tblGrid>
      <w:tr w:rsidR="00477ED2" w:rsidRPr="00FD6938" w:rsidTr="007E68F1">
        <w:trPr>
          <w:cantSplit/>
          <w:trHeight w:val="283"/>
        </w:trPr>
        <w:tc>
          <w:tcPr>
            <w:tcW w:w="5383" w:type="dxa"/>
            <w:tcBorders>
              <w:top w:val="single" w:sz="12" w:space="0" w:color="auto"/>
              <w:bottom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rPr>
                <w:i/>
                <w:sz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bottom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1297F"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</w:p>
        </w:tc>
        <w:tc>
          <w:tcPr>
            <w:tcW w:w="1995" w:type="dxa"/>
            <w:tcBorders>
              <w:top w:val="single" w:sz="12" w:space="0" w:color="auto"/>
              <w:bottom w:val="single" w:sz="12" w:space="0" w:color="auto"/>
            </w:tcBorders>
          </w:tcPr>
          <w:p w:rsidR="00477ED2" w:rsidRPr="00FD6938" w:rsidRDefault="00477ED2" w:rsidP="007E68F1">
            <w:pPr>
              <w:pStyle w:val="dotabulky"/>
              <w:keepNext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i/>
                <w:iCs/>
                <w:color w:val="FF0000"/>
                <w:sz w:val="18"/>
                <w:szCs w:val="18"/>
              </w:rPr>
              <w:t>20</w:t>
            </w:r>
            <w:r>
              <w:rPr>
                <w:b/>
                <w:i/>
                <w:iCs/>
                <w:color w:val="FF0000"/>
                <w:sz w:val="18"/>
                <w:szCs w:val="18"/>
              </w:rPr>
              <w:t>2</w:t>
            </w:r>
            <w:r w:rsidR="00E1297F">
              <w:rPr>
                <w:b/>
                <w:i/>
                <w:iCs/>
                <w:color w:val="FF0000"/>
                <w:sz w:val="18"/>
                <w:szCs w:val="18"/>
              </w:rPr>
              <w:t>3</w:t>
            </w:r>
          </w:p>
        </w:tc>
      </w:tr>
      <w:tr w:rsidR="00477ED2" w:rsidRPr="00FD6938" w:rsidTr="00E1297F">
        <w:trPr>
          <w:cantSplit/>
          <w:trHeight w:val="287"/>
        </w:trPr>
        <w:tc>
          <w:tcPr>
            <w:tcW w:w="5383" w:type="dxa"/>
            <w:tcBorders>
              <w:top w:val="single" w:sz="12" w:space="0" w:color="auto"/>
            </w:tcBorders>
            <w:vAlign w:val="bottom"/>
          </w:tcPr>
          <w:p w:rsidR="00477ED2" w:rsidRPr="00FD6938" w:rsidRDefault="00477ED2" w:rsidP="007E68F1">
            <w:pPr>
              <w:pStyle w:val="Textkomentra"/>
              <w:keepNext/>
              <w:tabs>
                <w:tab w:val="left" w:pos="5040"/>
              </w:tabs>
              <w:spacing w:after="0" w:line="240" w:lineRule="auto"/>
              <w:rPr>
                <w:bCs/>
              </w:rPr>
            </w:pPr>
            <w:r w:rsidRPr="00FD6938">
              <w:rPr>
                <w:bCs/>
              </w:rPr>
              <w:t>Ostatné služby</w:t>
            </w:r>
            <w:r w:rsidR="00E1297F">
              <w:rPr>
                <w:bCs/>
              </w:rPr>
              <w:t>-nájom</w:t>
            </w:r>
          </w:p>
        </w:tc>
        <w:tc>
          <w:tcPr>
            <w:tcW w:w="1559" w:type="dxa"/>
            <w:tcBorders>
              <w:top w:val="single" w:sz="12" w:space="0" w:color="auto"/>
            </w:tcBorders>
            <w:vAlign w:val="bottom"/>
          </w:tcPr>
          <w:p w:rsidR="00477ED2" w:rsidRPr="00FD6938" w:rsidRDefault="00477ED2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tcBorders>
              <w:top w:val="single" w:sz="12" w:space="0" w:color="auto"/>
            </w:tcBorders>
            <w:vAlign w:val="bottom"/>
          </w:tcPr>
          <w:p w:rsidR="00477ED2" w:rsidRPr="00FD6938" w:rsidRDefault="00477ED2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</w:tr>
      <w:tr w:rsidR="00477ED2" w:rsidRPr="00FD6938" w:rsidTr="007E68F1">
        <w:trPr>
          <w:cantSplit/>
          <w:trHeight w:val="283"/>
        </w:trPr>
        <w:tc>
          <w:tcPr>
            <w:tcW w:w="5383" w:type="dxa"/>
            <w:vAlign w:val="bottom"/>
          </w:tcPr>
          <w:p w:rsidR="00477ED2" w:rsidRPr="00FD6938" w:rsidRDefault="00477ED2" w:rsidP="007E68F1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Internet, telefón, poštovné</w:t>
            </w:r>
          </w:p>
        </w:tc>
        <w:tc>
          <w:tcPr>
            <w:tcW w:w="1559" w:type="dxa"/>
            <w:vAlign w:val="bottom"/>
          </w:tcPr>
          <w:p w:rsidR="00477ED2" w:rsidRPr="00FD6938" w:rsidRDefault="00E1297F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724</w:t>
            </w:r>
          </w:p>
        </w:tc>
        <w:tc>
          <w:tcPr>
            <w:tcW w:w="1995" w:type="dxa"/>
            <w:vAlign w:val="bottom"/>
          </w:tcPr>
          <w:p w:rsidR="00477ED2" w:rsidRPr="00FD6938" w:rsidRDefault="00E1297F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853</w:t>
            </w:r>
          </w:p>
        </w:tc>
      </w:tr>
      <w:tr w:rsidR="00477ED2" w:rsidRPr="00FD6938" w:rsidTr="007E68F1">
        <w:trPr>
          <w:cantSplit/>
          <w:trHeight w:val="283"/>
        </w:trPr>
        <w:tc>
          <w:tcPr>
            <w:tcW w:w="5383" w:type="dxa"/>
            <w:vAlign w:val="bottom"/>
          </w:tcPr>
          <w:p w:rsidR="00477ED2" w:rsidRPr="00FD6938" w:rsidRDefault="00477ED2" w:rsidP="007E68F1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</w:p>
        </w:tc>
        <w:tc>
          <w:tcPr>
            <w:tcW w:w="1559" w:type="dxa"/>
            <w:vAlign w:val="bottom"/>
          </w:tcPr>
          <w:p w:rsidR="00477ED2" w:rsidRPr="00FD6938" w:rsidRDefault="00E1297F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782</w:t>
            </w:r>
          </w:p>
        </w:tc>
        <w:tc>
          <w:tcPr>
            <w:tcW w:w="1995" w:type="dxa"/>
            <w:vAlign w:val="bottom"/>
          </w:tcPr>
          <w:p w:rsidR="00477ED2" w:rsidRPr="00FD6938" w:rsidRDefault="00E1297F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2224</w:t>
            </w:r>
          </w:p>
        </w:tc>
      </w:tr>
      <w:tr w:rsidR="00477ED2" w:rsidRPr="00FD6938" w:rsidTr="007E68F1">
        <w:trPr>
          <w:cantSplit/>
          <w:trHeight w:val="283"/>
        </w:trPr>
        <w:tc>
          <w:tcPr>
            <w:tcW w:w="5383" w:type="dxa"/>
            <w:vAlign w:val="bottom"/>
          </w:tcPr>
          <w:p w:rsidR="00477ED2" w:rsidRPr="00FD6938" w:rsidRDefault="00477ED2" w:rsidP="007E68F1">
            <w:pPr>
              <w:keepNext/>
              <w:tabs>
                <w:tab w:val="left" w:pos="5040"/>
              </w:tabs>
              <w:spacing w:after="0" w:line="240" w:lineRule="auto"/>
              <w:rPr>
                <w:bCs/>
                <w:sz w:val="20"/>
              </w:rPr>
            </w:pPr>
            <w:r w:rsidRPr="00FD6938">
              <w:rPr>
                <w:bCs/>
                <w:sz w:val="20"/>
              </w:rPr>
              <w:t>Ostatné služby</w:t>
            </w:r>
            <w:r>
              <w:rPr>
                <w:bCs/>
                <w:sz w:val="20"/>
              </w:rPr>
              <w:t>-nedaňové</w:t>
            </w:r>
          </w:p>
        </w:tc>
        <w:tc>
          <w:tcPr>
            <w:tcW w:w="1559" w:type="dxa"/>
            <w:vAlign w:val="bottom"/>
          </w:tcPr>
          <w:p w:rsidR="00477ED2" w:rsidRDefault="00477ED2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</w:p>
        </w:tc>
        <w:tc>
          <w:tcPr>
            <w:tcW w:w="1995" w:type="dxa"/>
            <w:vAlign w:val="bottom"/>
          </w:tcPr>
          <w:p w:rsidR="00477ED2" w:rsidRDefault="00E1297F" w:rsidP="007E68F1">
            <w:pPr>
              <w:keepNext/>
              <w:spacing w:after="0" w:line="240" w:lineRule="auto"/>
              <w:jc w:val="center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</w:p>
        </w:tc>
      </w:tr>
      <w:tr w:rsidR="00477ED2" w:rsidRPr="00FD6938" w:rsidTr="007E68F1">
        <w:trPr>
          <w:cantSplit/>
          <w:trHeight w:val="283"/>
        </w:trPr>
        <w:tc>
          <w:tcPr>
            <w:tcW w:w="5383" w:type="dxa"/>
            <w:vAlign w:val="bottom"/>
          </w:tcPr>
          <w:p w:rsidR="00477ED2" w:rsidRPr="00FD6938" w:rsidRDefault="00477ED2" w:rsidP="007E68F1">
            <w:pPr>
              <w:keepNext/>
              <w:tabs>
                <w:tab w:val="left" w:pos="5040"/>
              </w:tabs>
              <w:spacing w:after="0" w:line="240" w:lineRule="auto"/>
              <w:rPr>
                <w:b/>
                <w:bCs/>
                <w:sz w:val="20"/>
              </w:rPr>
            </w:pPr>
            <w:r w:rsidRPr="00FD6938">
              <w:rPr>
                <w:b/>
                <w:bCs/>
                <w:sz w:val="20"/>
              </w:rPr>
              <w:t>Spolu</w:t>
            </w:r>
          </w:p>
        </w:tc>
        <w:tc>
          <w:tcPr>
            <w:tcW w:w="1559" w:type="dxa"/>
            <w:vAlign w:val="bottom"/>
          </w:tcPr>
          <w:p w:rsidR="00477ED2" w:rsidRPr="00FD6938" w:rsidRDefault="00E1297F" w:rsidP="007E68F1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1506</w:t>
            </w:r>
          </w:p>
        </w:tc>
        <w:tc>
          <w:tcPr>
            <w:tcW w:w="1995" w:type="dxa"/>
            <w:vAlign w:val="bottom"/>
          </w:tcPr>
          <w:p w:rsidR="00477ED2" w:rsidRPr="00FD6938" w:rsidRDefault="00E1297F" w:rsidP="007E68F1">
            <w:pPr>
              <w:pStyle w:val="Borderd"/>
              <w:keepNext/>
              <w:pBdr>
                <w:bottom w:val="none" w:sz="0" w:space="0" w:color="auto"/>
              </w:pBdr>
              <w:spacing w:before="0" w:after="0" w:line="240" w:lineRule="auto"/>
              <w:ind w:left="0"/>
            </w:pPr>
            <w:r>
              <w:t>3080</w:t>
            </w:r>
          </w:p>
        </w:tc>
      </w:tr>
    </w:tbl>
    <w:p w:rsidR="00477ED2" w:rsidRDefault="00477ED2" w:rsidP="00477ED2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FA6F07" w:rsidRDefault="00FA6F07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b/>
          <w:sz w:val="22"/>
        </w:rPr>
      </w:pPr>
    </w:p>
    <w:p w:rsidR="001A3792" w:rsidRDefault="00DA6936" w:rsidP="00AC52C8">
      <w:pPr>
        <w:pStyle w:val="odstavecbezcisla"/>
        <w:keepNext/>
        <w:tabs>
          <w:tab w:val="left" w:pos="426"/>
        </w:tabs>
        <w:spacing w:line="240" w:lineRule="auto"/>
        <w:ind w:left="0"/>
        <w:rPr>
          <w:sz w:val="22"/>
        </w:rPr>
      </w:pPr>
      <w:r>
        <w:rPr>
          <w:b/>
          <w:sz w:val="22"/>
        </w:rPr>
        <w:t>H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DANE Z PRÍJMOV</w:t>
      </w:r>
    </w:p>
    <w:p w:rsidR="001A3792" w:rsidRDefault="001A3792" w:rsidP="00477ED2">
      <w:pPr>
        <w:pStyle w:val="odstavecbezcisla"/>
        <w:keepNext/>
        <w:spacing w:line="240" w:lineRule="auto"/>
        <w:ind w:left="0"/>
      </w:pPr>
    </w:p>
    <w:p w:rsidR="001A3792" w:rsidRDefault="001A3792" w:rsidP="00AC52C8">
      <w:pPr>
        <w:pStyle w:val="odstavecbezcisla"/>
        <w:keepNext/>
        <w:spacing w:line="240" w:lineRule="auto"/>
      </w:pPr>
      <w:r>
        <w:t>Prechod od teoretickej k vykázanej dani z príjmov je uvedený v nasledujúcej tabuľke:</w:t>
      </w:r>
    </w:p>
    <w:p w:rsidR="005520F5" w:rsidRDefault="005520F5" w:rsidP="00AC52C8">
      <w:pPr>
        <w:pStyle w:val="odstavecbezcisla"/>
        <w:keepNext/>
        <w:keepLines/>
        <w:spacing w:line="240" w:lineRule="auto"/>
        <w:ind w:left="425"/>
      </w:pPr>
    </w:p>
    <w:tbl>
      <w:tblPr>
        <w:tblW w:w="4269" w:type="pct"/>
        <w:tblInd w:w="4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85"/>
        <w:gridCol w:w="1846"/>
        <w:gridCol w:w="1846"/>
      </w:tblGrid>
      <w:tr w:rsidR="00535DE0" w:rsidRPr="00FD6938" w:rsidTr="00AC52C8">
        <w:trPr>
          <w:cantSplit/>
          <w:trHeight w:val="283"/>
        </w:trPr>
        <w:tc>
          <w:tcPr>
            <w:tcW w:w="2796" w:type="pct"/>
            <w:vMerge w:val="restart"/>
            <w:tcBorders>
              <w:top w:val="single" w:sz="12" w:space="0" w:color="auto"/>
              <w:lef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top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Základ dane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</w:tcPr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Daň</w:t>
            </w:r>
          </w:p>
          <w:p w:rsidR="00535DE0" w:rsidRPr="00FD6938" w:rsidRDefault="00535DE0" w:rsidP="00AC52C8">
            <w:pPr>
              <w:pStyle w:val="dotabulky"/>
              <w:keepNext/>
              <w:keepLines/>
              <w:spacing w:before="0" w:line="240" w:lineRule="auto"/>
              <w:ind w:right="57"/>
              <w:jc w:val="center"/>
              <w:rPr>
                <w:b/>
                <w:sz w:val="18"/>
                <w:szCs w:val="18"/>
              </w:rPr>
            </w:pPr>
            <w:r w:rsidRPr="00FD6938">
              <w:rPr>
                <w:b/>
                <w:sz w:val="18"/>
                <w:szCs w:val="18"/>
              </w:rPr>
              <w:t>v EUR</w:t>
            </w:r>
          </w:p>
        </w:tc>
      </w:tr>
      <w:tr w:rsidR="00535DE0" w:rsidRPr="00FD6938" w:rsidTr="00AC52C8">
        <w:trPr>
          <w:cantSplit/>
          <w:trHeight w:val="283"/>
        </w:trPr>
        <w:tc>
          <w:tcPr>
            <w:tcW w:w="2796" w:type="pct"/>
            <w:vMerge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35DE0" w:rsidRPr="00FD6938" w:rsidRDefault="00535DE0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top w:val="single" w:sz="12" w:space="0" w:color="auto"/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Výsledok hospodárenia pred zdanením</w:t>
            </w:r>
          </w:p>
        </w:tc>
        <w:tc>
          <w:tcPr>
            <w:tcW w:w="1102" w:type="pct"/>
            <w:tcBorders>
              <w:top w:val="single" w:sz="12" w:space="0" w:color="auto"/>
            </w:tcBorders>
            <w:vAlign w:val="bottom"/>
          </w:tcPr>
          <w:p w:rsidR="005520F5" w:rsidRPr="00FD6938" w:rsidRDefault="00A17BF5" w:rsidP="00A17BF5">
            <w:r>
              <w:t xml:space="preserve">             </w:t>
            </w:r>
            <w:r w:rsidR="00E1297F">
              <w:t>-6687</w:t>
            </w:r>
          </w:p>
        </w:tc>
        <w:tc>
          <w:tcPr>
            <w:tcW w:w="1102" w:type="pct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>Daňovo neuznané náklady</w:t>
            </w:r>
          </w:p>
        </w:tc>
        <w:tc>
          <w:tcPr>
            <w:tcW w:w="1102" w:type="pct"/>
            <w:vAlign w:val="bottom"/>
          </w:tcPr>
          <w:p w:rsidR="005520F5" w:rsidRPr="00FD6938" w:rsidRDefault="00E1297F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Výnosy nepodliehajúce dani </w:t>
            </w:r>
          </w:p>
        </w:tc>
        <w:tc>
          <w:tcPr>
            <w:tcW w:w="1102" w:type="pct"/>
            <w:vAlign w:val="bottom"/>
          </w:tcPr>
          <w:p w:rsidR="005520F5" w:rsidRPr="00FD6938" w:rsidRDefault="005520F5" w:rsidP="00A5264B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</w:p>
        </w:tc>
        <w:tc>
          <w:tcPr>
            <w:tcW w:w="1102" w:type="pct"/>
            <w:tcBorders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iCs/>
                <w:sz w:val="20"/>
              </w:rPr>
            </w:pPr>
            <w:r w:rsidRPr="00FD6938">
              <w:rPr>
                <w:iCs/>
                <w:sz w:val="20"/>
              </w:rPr>
              <w:t xml:space="preserve">Základ dane/+/. Daňová strata /-/ </w:t>
            </w:r>
          </w:p>
        </w:tc>
        <w:tc>
          <w:tcPr>
            <w:tcW w:w="1102" w:type="pct"/>
            <w:vAlign w:val="bottom"/>
          </w:tcPr>
          <w:p w:rsidR="005520F5" w:rsidRPr="00FD6938" w:rsidRDefault="00E1297F" w:rsidP="0003214C">
            <w:pPr>
              <w:keepNext/>
              <w:keepLines/>
              <w:tabs>
                <w:tab w:val="left" w:pos="602"/>
              </w:tabs>
              <w:spacing w:after="0" w:line="240" w:lineRule="auto"/>
              <w:jc w:val="center"/>
              <w:rPr>
                <w:sz w:val="20"/>
              </w:rPr>
            </w:pPr>
            <w:r>
              <w:rPr>
                <w:sz w:val="20"/>
              </w:rPr>
              <w:t>-6670</w:t>
            </w:r>
          </w:p>
        </w:tc>
        <w:tc>
          <w:tcPr>
            <w:tcW w:w="1102" w:type="pct"/>
            <w:tcBorders>
              <w:bottom w:val="single" w:sz="4" w:space="0" w:color="auto"/>
              <w:right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602"/>
              </w:tabs>
              <w:spacing w:after="0" w:line="240" w:lineRule="auto"/>
              <w:ind w:left="57"/>
              <w:jc w:val="center"/>
              <w:rPr>
                <w:sz w:val="20"/>
              </w:rPr>
            </w:pPr>
          </w:p>
        </w:tc>
      </w:tr>
      <w:tr w:rsidR="005520F5" w:rsidRPr="00FD6938" w:rsidTr="00AC52C8">
        <w:trPr>
          <w:cantSplit/>
          <w:trHeight w:val="283"/>
        </w:trPr>
        <w:tc>
          <w:tcPr>
            <w:tcW w:w="2796" w:type="pct"/>
            <w:tcBorders>
              <w:left w:val="single" w:sz="12" w:space="0" w:color="auto"/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keepNext/>
              <w:keepLines/>
              <w:tabs>
                <w:tab w:val="left" w:pos="5040"/>
              </w:tabs>
              <w:spacing w:after="0" w:line="240" w:lineRule="auto"/>
              <w:rPr>
                <w:b/>
                <w:bCs/>
                <w:iCs/>
                <w:sz w:val="20"/>
              </w:rPr>
            </w:pPr>
            <w:r w:rsidRPr="00FD6938">
              <w:rPr>
                <w:b/>
                <w:bCs/>
                <w:iCs/>
                <w:sz w:val="20"/>
              </w:rPr>
              <w:t>Celková vykázaná daň</w:t>
            </w:r>
          </w:p>
        </w:tc>
        <w:tc>
          <w:tcPr>
            <w:tcW w:w="1102" w:type="pct"/>
            <w:tcBorders>
              <w:bottom w:val="single" w:sz="12" w:space="0" w:color="auto"/>
            </w:tcBorders>
            <w:vAlign w:val="bottom"/>
          </w:tcPr>
          <w:p w:rsidR="005520F5" w:rsidRPr="00FD6938" w:rsidRDefault="005520F5" w:rsidP="00AC52C8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</w:p>
        </w:tc>
        <w:tc>
          <w:tcPr>
            <w:tcW w:w="1102" w:type="pct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:rsidR="005520F5" w:rsidRPr="00FD6938" w:rsidRDefault="00E1297F" w:rsidP="0003214C">
            <w:pPr>
              <w:pStyle w:val="Borderd"/>
              <w:keepNext/>
              <w:keepLines/>
              <w:pBdr>
                <w:bottom w:val="none" w:sz="0" w:space="0" w:color="auto"/>
              </w:pBdr>
              <w:spacing w:before="0" w:after="0" w:line="240" w:lineRule="auto"/>
            </w:pPr>
            <w:r>
              <w:t>0</w:t>
            </w:r>
          </w:p>
        </w:tc>
      </w:tr>
    </w:tbl>
    <w:p w:rsidR="005520F5" w:rsidRDefault="005520F5" w:rsidP="00AC52C8">
      <w:pPr>
        <w:pStyle w:val="odstavecbezcisla"/>
        <w:spacing w:line="240" w:lineRule="auto"/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  <w:rPr>
          <w:b/>
          <w:sz w:val="22"/>
        </w:rPr>
      </w:pPr>
      <w:r>
        <w:rPr>
          <w:b/>
          <w:sz w:val="22"/>
        </w:rPr>
        <w:t>I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ÚDAJE O PRÍJMOCH A VÝHODÁCH ČLENOV ŠTATUTÁRNYCH, DOZORNÝCH A INÝCH ORGÁNOV SPOLOČNOSTI</w:t>
      </w:r>
    </w:p>
    <w:p w:rsidR="001A3792" w:rsidRDefault="001A3792" w:rsidP="00AC52C8">
      <w:pPr>
        <w:pStyle w:val="odstavecbezcisla"/>
        <w:keepNext/>
        <w:tabs>
          <w:tab w:val="left" w:pos="426"/>
        </w:tabs>
        <w:spacing w:line="240" w:lineRule="auto"/>
        <w:ind w:left="425" w:hanging="426"/>
      </w:pPr>
    </w:p>
    <w:p w:rsidR="001A3792" w:rsidRPr="00941BCC" w:rsidRDefault="001A3792" w:rsidP="00AC52C8">
      <w:pPr>
        <w:pStyle w:val="odstavecbezcisla"/>
        <w:keepNext/>
        <w:spacing w:line="240" w:lineRule="auto"/>
        <w:ind w:left="425"/>
        <w:rPr>
          <w:color w:val="FF0000"/>
        </w:rPr>
      </w:pPr>
      <w:r>
        <w:t xml:space="preserve">Hrubé príjmy členov štatutárnych orgánov Spoločnosti za ich činnosť pre Spoločnosť v sledovanom účtovnom období dosiahli </w:t>
      </w:r>
      <w:r w:rsidRPr="00B0790E">
        <w:t xml:space="preserve">výšku </w:t>
      </w:r>
      <w:r w:rsidR="00D644BE" w:rsidRPr="00D644BE">
        <w:rPr>
          <w:i/>
          <w:color w:val="FF0000"/>
        </w:rPr>
        <w:t>0</w:t>
      </w:r>
      <w:r w:rsidR="006655B5" w:rsidRPr="00D644BE">
        <w:rPr>
          <w:i/>
          <w:iCs w:val="0"/>
          <w:color w:val="FF0000"/>
        </w:rPr>
        <w:t>,-</w:t>
      </w:r>
      <w:r w:rsidR="00FE38C7" w:rsidRPr="00B0790E">
        <w:rPr>
          <w:i/>
          <w:iCs w:val="0"/>
          <w:color w:val="FF0000"/>
        </w:rPr>
        <w:t xml:space="preserve"> </w:t>
      </w:r>
      <w:r w:rsidR="00B6795E" w:rsidRPr="00B0790E">
        <w:t xml:space="preserve"> EUR</w:t>
      </w:r>
      <w:r>
        <w:t xml:space="preserve"> (v predchádzajúcom účtovnom období</w:t>
      </w:r>
      <w:r w:rsidR="00A223B3">
        <w:t xml:space="preserve"> </w:t>
      </w:r>
      <w:r w:rsidRPr="00FA6F07">
        <w:rPr>
          <w:color w:val="E36C0A"/>
        </w:rPr>
        <w:t xml:space="preserve"> </w:t>
      </w:r>
      <w:r w:rsidR="006A1DBF" w:rsidRPr="006A1DBF">
        <w:rPr>
          <w:color w:val="FF0000"/>
        </w:rPr>
        <w:t>0,</w:t>
      </w:r>
      <w:r w:rsidR="00FA6F07" w:rsidRPr="00941BCC">
        <w:rPr>
          <w:color w:val="FF0000"/>
        </w:rPr>
        <w:t>-</w:t>
      </w:r>
      <w:r w:rsidR="00763F50" w:rsidRPr="00941BCC">
        <w:rPr>
          <w:i/>
          <w:iCs w:val="0"/>
          <w:color w:val="FF0000"/>
        </w:rPr>
        <w:t xml:space="preserve"> </w:t>
      </w:r>
      <w:r w:rsidR="00B6795E" w:rsidRPr="00941BCC">
        <w:rPr>
          <w:color w:val="FF0000"/>
        </w:rPr>
        <w:t xml:space="preserve"> EUR</w:t>
      </w:r>
      <w:r w:rsidR="00FE38C7" w:rsidRPr="00941BCC">
        <w:rPr>
          <w:color w:val="FF0000"/>
        </w:rPr>
        <w:t>).</w:t>
      </w:r>
    </w:p>
    <w:p w:rsidR="008938A7" w:rsidRDefault="008938A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5520F5" w:rsidRDefault="005520F5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b/>
          <w:sz w:val="22"/>
        </w:rPr>
      </w:pPr>
    </w:p>
    <w:p w:rsidR="001A3792" w:rsidRDefault="00FE38C7" w:rsidP="00AC52C8">
      <w:pPr>
        <w:pStyle w:val="odstavecbezcisla"/>
        <w:keepNext/>
        <w:tabs>
          <w:tab w:val="left" w:pos="426"/>
        </w:tabs>
        <w:spacing w:line="240" w:lineRule="auto"/>
        <w:ind w:hanging="426"/>
        <w:rPr>
          <w:sz w:val="22"/>
        </w:rPr>
      </w:pPr>
      <w:r>
        <w:rPr>
          <w:b/>
          <w:sz w:val="22"/>
        </w:rPr>
        <w:t>J</w:t>
      </w:r>
      <w:r w:rsidR="001A3792">
        <w:rPr>
          <w:b/>
          <w:sz w:val="22"/>
        </w:rPr>
        <w:t>.</w:t>
      </w:r>
      <w:r w:rsidR="001A3792">
        <w:rPr>
          <w:b/>
          <w:sz w:val="22"/>
        </w:rPr>
        <w:tab/>
        <w:t>SKUTOČNOSTI, KTORÉ NASTALI PO DNI, KU KTORÉMU SA ZOSTAVUJE ÚČTOVNÁ ZÁVIERKA, DO DŇA JEJ ZOSTAVENIA</w:t>
      </w:r>
    </w:p>
    <w:p w:rsidR="001A3792" w:rsidRDefault="001A3792" w:rsidP="00AC52C8">
      <w:pPr>
        <w:pStyle w:val="odstavecbezcisla"/>
        <w:keepNext/>
        <w:spacing w:line="240" w:lineRule="auto"/>
      </w:pPr>
      <w:r>
        <w:t xml:space="preserve">Po 31. decembri </w:t>
      </w:r>
      <w:r>
        <w:rPr>
          <w:i/>
          <w:iCs w:val="0"/>
          <w:color w:val="FF0000"/>
        </w:rPr>
        <w:t>20</w:t>
      </w:r>
      <w:r w:rsidR="009D42B8">
        <w:rPr>
          <w:i/>
          <w:iCs w:val="0"/>
          <w:color w:val="FF0000"/>
        </w:rPr>
        <w:t>2</w:t>
      </w:r>
      <w:r w:rsidR="00E1297F">
        <w:rPr>
          <w:i/>
          <w:iCs w:val="0"/>
          <w:color w:val="FF0000"/>
        </w:rPr>
        <w:t>3</w:t>
      </w:r>
      <w:r w:rsidR="00D57894">
        <w:rPr>
          <w:i/>
          <w:iCs w:val="0"/>
          <w:color w:val="FF0000"/>
        </w:rPr>
        <w:t xml:space="preserve"> </w:t>
      </w:r>
      <w:r>
        <w:t xml:space="preserve">nenastali také udalosti, ktoré by si vyžadovali zverejnenie alebo vykázanie v účtovnej závierke za rok </w:t>
      </w:r>
      <w:r w:rsidR="00B6795E">
        <w:rPr>
          <w:i/>
          <w:color w:val="FF0000"/>
        </w:rPr>
        <w:t>20</w:t>
      </w:r>
      <w:r w:rsidR="009D42B8">
        <w:rPr>
          <w:i/>
          <w:color w:val="FF0000"/>
        </w:rPr>
        <w:t>2</w:t>
      </w:r>
      <w:r w:rsidR="00E1297F">
        <w:rPr>
          <w:i/>
          <w:color w:val="FF0000"/>
        </w:rPr>
        <w:t>3</w:t>
      </w:r>
      <w:bookmarkStart w:id="0" w:name="_GoBack"/>
      <w:bookmarkEnd w:id="0"/>
      <w:r>
        <w:rPr>
          <w:i/>
          <w:color w:val="FF0000"/>
        </w:rPr>
        <w:t>.</w:t>
      </w:r>
    </w:p>
    <w:sectPr w:rsidR="001A3792" w:rsidSect="00623FE5">
      <w:headerReference w:type="default" r:id="rId8"/>
      <w:footerReference w:type="even" r:id="rId9"/>
      <w:footerReference w:type="default" r:id="rId10"/>
      <w:pgSz w:w="11907" w:h="16840" w:code="9"/>
      <w:pgMar w:top="1276" w:right="992" w:bottom="568" w:left="1134" w:header="708" w:footer="708" w:gutter="0"/>
      <w:pgNumType w:start="1"/>
      <w:cols w:sep="1" w:space="28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0BB3" w:rsidRDefault="00970BB3">
      <w:r>
        <w:separator/>
      </w:r>
    </w:p>
  </w:endnote>
  <w:endnote w:type="continuationSeparator" w:id="0">
    <w:p w:rsidR="00970BB3" w:rsidRDefault="00970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Univers">
    <w:charset w:val="EE"/>
    <w:family w:val="swiss"/>
    <w:pitch w:val="variable"/>
    <w:sig w:usb0="00000007" w:usb1="00000000" w:usb2="00000000" w:usb3="00000000" w:csb0="00000093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DB1BA3" w:rsidP="0067137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4A5F8C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4A5F8C" w:rsidRDefault="004A5F8C" w:rsidP="00D57894">
    <w:pPr>
      <w:pStyle w:val="Pt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DB1BA3" w:rsidP="00724229">
    <w:pPr>
      <w:pStyle w:val="Pta"/>
      <w:framePr w:wrap="around" w:vAnchor="text" w:hAnchor="margin" w:xAlign="right" w:y="1"/>
      <w:jc w:val="center"/>
    </w:pPr>
    <w:r>
      <w:rPr>
        <w:noProof/>
      </w:rPr>
      <w:fldChar w:fldCharType="begin"/>
    </w:r>
    <w:r w:rsidR="00FE2574">
      <w:rPr>
        <w:noProof/>
      </w:rPr>
      <w:instrText xml:space="preserve"> PAGE   \* MERGEFORMAT </w:instrText>
    </w:r>
    <w:r>
      <w:rPr>
        <w:noProof/>
      </w:rPr>
      <w:fldChar w:fldCharType="separate"/>
    </w:r>
    <w:r w:rsidR="00E1297F">
      <w:rPr>
        <w:noProof/>
      </w:rPr>
      <w:t>5</w:t>
    </w:r>
    <w:r>
      <w:rPr>
        <w:noProof/>
      </w:rPr>
      <w:fldChar w:fldCharType="end"/>
    </w:r>
  </w:p>
  <w:p w:rsidR="004A5F8C" w:rsidRDefault="004A5F8C" w:rsidP="007F3BC6">
    <w:pPr>
      <w:pStyle w:val="Pta"/>
      <w:framePr w:wrap="around" w:vAnchor="text" w:hAnchor="margin" w:xAlign="right" w:y="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0BB3" w:rsidRDefault="00970BB3">
      <w:r>
        <w:separator/>
      </w:r>
    </w:p>
  </w:footnote>
  <w:footnote w:type="continuationSeparator" w:id="0">
    <w:p w:rsidR="00970BB3" w:rsidRDefault="00970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A5F8C" w:rsidRDefault="009D6C26" w:rsidP="007F3BC6">
    <w:pPr>
      <w:pStyle w:val="Hlavika"/>
      <w:pBdr>
        <w:bottom w:val="none" w:sz="0" w:space="0" w:color="auto"/>
      </w:pBdr>
      <w:tabs>
        <w:tab w:val="clear" w:pos="9072"/>
        <w:tab w:val="left" w:pos="8040"/>
        <w:tab w:val="right" w:pos="9639"/>
      </w:tabs>
      <w:ind w:right="360"/>
      <w:jc w:val="left"/>
      <w:rPr>
        <w:i/>
        <w:color w:val="FF0000"/>
        <w:sz w:val="20"/>
      </w:rPr>
    </w:pPr>
    <w:proofErr w:type="spellStart"/>
    <w:r>
      <w:rPr>
        <w:i/>
        <w:color w:val="FF0000"/>
        <w:sz w:val="20"/>
      </w:rPr>
      <w:t>TechPress</w:t>
    </w:r>
    <w:proofErr w:type="spellEnd"/>
    <w:r>
      <w:rPr>
        <w:i/>
        <w:color w:val="FF0000"/>
        <w:sz w:val="20"/>
      </w:rPr>
      <w:t xml:space="preserve"> </w:t>
    </w:r>
    <w:proofErr w:type="spellStart"/>
    <w:r>
      <w:rPr>
        <w:i/>
        <w:color w:val="FF0000"/>
        <w:sz w:val="20"/>
      </w:rPr>
      <w:t>s.r.</w:t>
    </w:r>
    <w:r w:rsidR="00EF2A50">
      <w:rPr>
        <w:i/>
        <w:color w:val="FF0000"/>
        <w:sz w:val="20"/>
      </w:rPr>
      <w:t>.o</w:t>
    </w:r>
    <w:proofErr w:type="spellEnd"/>
    <w:r w:rsidR="00EF2A50">
      <w:rPr>
        <w:i/>
        <w:color w:val="FF0000"/>
        <w:sz w:val="20"/>
      </w:rPr>
      <w:t xml:space="preserve">., </w:t>
    </w:r>
    <w:r w:rsidR="00F92DAB">
      <w:rPr>
        <w:i/>
        <w:color w:val="FF0000"/>
        <w:sz w:val="20"/>
      </w:rPr>
      <w:t>IČO: 54509149, DIČ: 2121693717</w:t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  <w:r w:rsidR="004A5F8C">
      <w:rPr>
        <w:i/>
        <w:color w:val="FF0000"/>
        <w:sz w:val="20"/>
      </w:rPr>
      <w:tab/>
    </w:r>
  </w:p>
  <w:p w:rsidR="004A5F8C" w:rsidRDefault="004A5F8C">
    <w:pPr>
      <w:pStyle w:val="Hlavika"/>
      <w:pBdr>
        <w:bottom w:val="single" w:sz="4" w:space="1" w:color="auto"/>
      </w:pBdr>
      <w:tabs>
        <w:tab w:val="clear" w:pos="9072"/>
      </w:tabs>
      <w:jc w:val="left"/>
      <w:rPr>
        <w:i/>
        <w:color w:val="FF0000"/>
        <w:sz w:val="20"/>
      </w:rPr>
    </w:pPr>
    <w:r>
      <w:rPr>
        <w:sz w:val="20"/>
      </w:rPr>
      <w:t xml:space="preserve">Poznámky k účtovnej závierke zostavenej k 31. decembru </w:t>
    </w:r>
    <w:r>
      <w:rPr>
        <w:i/>
        <w:color w:val="FF0000"/>
        <w:sz w:val="20"/>
      </w:rPr>
      <w:t>202</w:t>
    </w:r>
    <w:r w:rsidR="001B0917">
      <w:rPr>
        <w:i/>
        <w:color w:val="FF0000"/>
        <w:sz w:val="20"/>
      </w:rPr>
      <w:t>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354194"/>
    <w:multiLevelType w:val="hybridMultilevel"/>
    <w:tmpl w:val="00F05286"/>
    <w:lvl w:ilvl="0" w:tplc="B5CABE32">
      <w:start w:val="5"/>
      <w:numFmt w:val="decimal"/>
      <w:pStyle w:val="75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63722B"/>
    <w:multiLevelType w:val="hybridMultilevel"/>
    <w:tmpl w:val="48B6D378"/>
    <w:lvl w:ilvl="0" w:tplc="57D4CB3A">
      <w:start w:val="1"/>
      <w:numFmt w:val="lowerRoman"/>
      <w:pStyle w:val="for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D1A5382"/>
    <w:multiLevelType w:val="hybridMultilevel"/>
    <w:tmpl w:val="F3500982"/>
    <w:lvl w:ilvl="0" w:tplc="1E586974">
      <w:start w:val="1"/>
      <w:numFmt w:val="decimal"/>
      <w:pStyle w:val="741"/>
      <w:lvlText w:val="7.4.%1"/>
      <w:lvlJc w:val="left"/>
      <w:pPr>
        <w:tabs>
          <w:tab w:val="num" w:pos="720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02D3E65"/>
    <w:multiLevelType w:val="hybridMultilevel"/>
    <w:tmpl w:val="D23AAA80"/>
    <w:lvl w:ilvl="0" w:tplc="2D7A2306">
      <w:start w:val="1"/>
      <w:numFmt w:val="decimal"/>
      <w:pStyle w:val="61"/>
      <w:lvlText w:val="6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DD2672"/>
    <w:multiLevelType w:val="hybridMultilevel"/>
    <w:tmpl w:val="2146C5BA"/>
    <w:lvl w:ilvl="0" w:tplc="E84895DC">
      <w:start w:val="1"/>
      <w:numFmt w:val="lowerLetter"/>
      <w:pStyle w:val="odstavecabc"/>
      <w:lvlText w:val="%1)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4B34B3A"/>
    <w:multiLevelType w:val="multilevel"/>
    <w:tmpl w:val="4A82B404"/>
    <w:lvl w:ilvl="0">
      <w:start w:val="1"/>
      <w:numFmt w:val="decimal"/>
      <w:pStyle w:val="odstavecislo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>
      <w:start w:val="31"/>
      <w:numFmt w:val="bullet"/>
      <w:lvlText w:val="-"/>
      <w:lvlJc w:val="left"/>
      <w:pPr>
        <w:ind w:left="1440" w:hanging="360"/>
      </w:pPr>
      <w:rPr>
        <w:rFonts w:ascii="Calibri" w:eastAsia="Calibri" w:hAnsi="Calibri" w:cs="Times New Roman"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3F10A7"/>
    <w:multiLevelType w:val="hybridMultilevel"/>
    <w:tmpl w:val="E3945362"/>
    <w:lvl w:ilvl="0" w:tplc="D4043AF2">
      <w:start w:val="1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D5160D"/>
    <w:multiLevelType w:val="hybridMultilevel"/>
    <w:tmpl w:val="67A6B23A"/>
    <w:lvl w:ilvl="0" w:tplc="0C4E6C4E">
      <w:start w:val="1"/>
      <w:numFmt w:val="decimal"/>
      <w:pStyle w:val="831"/>
      <w:lvlText w:val="8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ED8508E"/>
    <w:multiLevelType w:val="hybridMultilevel"/>
    <w:tmpl w:val="43AA5358"/>
    <w:lvl w:ilvl="0" w:tplc="29C4AF36">
      <w:start w:val="1"/>
      <w:numFmt w:val="decimal"/>
      <w:pStyle w:val="841"/>
      <w:lvlText w:val="8.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22E391E"/>
    <w:multiLevelType w:val="hybridMultilevel"/>
    <w:tmpl w:val="108AEBA8"/>
    <w:lvl w:ilvl="0" w:tplc="446EAAFC">
      <w:start w:val="2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23" w:hanging="360"/>
      </w:pPr>
    </w:lvl>
    <w:lvl w:ilvl="2" w:tplc="041B001B" w:tentative="1">
      <w:start w:val="1"/>
      <w:numFmt w:val="lowerRoman"/>
      <w:lvlText w:val="%3."/>
      <w:lvlJc w:val="right"/>
      <w:pPr>
        <w:ind w:left="1743" w:hanging="180"/>
      </w:pPr>
    </w:lvl>
    <w:lvl w:ilvl="3" w:tplc="041B000F" w:tentative="1">
      <w:start w:val="1"/>
      <w:numFmt w:val="decimal"/>
      <w:lvlText w:val="%4."/>
      <w:lvlJc w:val="left"/>
      <w:pPr>
        <w:ind w:left="2463" w:hanging="360"/>
      </w:pPr>
    </w:lvl>
    <w:lvl w:ilvl="4" w:tplc="041B0019" w:tentative="1">
      <w:start w:val="1"/>
      <w:numFmt w:val="lowerLetter"/>
      <w:lvlText w:val="%5."/>
      <w:lvlJc w:val="left"/>
      <w:pPr>
        <w:ind w:left="3183" w:hanging="360"/>
      </w:pPr>
    </w:lvl>
    <w:lvl w:ilvl="5" w:tplc="041B001B" w:tentative="1">
      <w:start w:val="1"/>
      <w:numFmt w:val="lowerRoman"/>
      <w:lvlText w:val="%6."/>
      <w:lvlJc w:val="right"/>
      <w:pPr>
        <w:ind w:left="3903" w:hanging="180"/>
      </w:pPr>
    </w:lvl>
    <w:lvl w:ilvl="6" w:tplc="041B000F" w:tentative="1">
      <w:start w:val="1"/>
      <w:numFmt w:val="decimal"/>
      <w:lvlText w:val="%7."/>
      <w:lvlJc w:val="left"/>
      <w:pPr>
        <w:ind w:left="4623" w:hanging="360"/>
      </w:pPr>
    </w:lvl>
    <w:lvl w:ilvl="7" w:tplc="041B0019" w:tentative="1">
      <w:start w:val="1"/>
      <w:numFmt w:val="lowerLetter"/>
      <w:lvlText w:val="%8."/>
      <w:lvlJc w:val="left"/>
      <w:pPr>
        <w:ind w:left="5343" w:hanging="360"/>
      </w:pPr>
    </w:lvl>
    <w:lvl w:ilvl="8" w:tplc="041B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10" w15:restartNumberingAfterBreak="0">
    <w:nsid w:val="34EA3A6B"/>
    <w:multiLevelType w:val="hybridMultilevel"/>
    <w:tmpl w:val="A0E4CBD2"/>
    <w:lvl w:ilvl="0" w:tplc="AF9ED922">
      <w:start w:val="1"/>
      <w:numFmt w:val="decimal"/>
      <w:pStyle w:val="71"/>
      <w:lvlText w:val="7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779500A"/>
    <w:multiLevelType w:val="hybridMultilevel"/>
    <w:tmpl w:val="65945A9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E806F0"/>
    <w:multiLevelType w:val="hybridMultilevel"/>
    <w:tmpl w:val="B4F4A104"/>
    <w:lvl w:ilvl="0" w:tplc="948C4E7C">
      <w:start w:val="1"/>
      <w:numFmt w:val="decimal"/>
      <w:pStyle w:val="111"/>
      <w:lvlText w:val="1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C7046F6"/>
    <w:multiLevelType w:val="hybridMultilevel"/>
    <w:tmpl w:val="047207FE"/>
    <w:lvl w:ilvl="0" w:tplc="EDA441A2">
      <w:start w:val="1"/>
      <w:numFmt w:val="decimal"/>
      <w:pStyle w:val="921"/>
      <w:lvlText w:val="9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07F0E87"/>
    <w:multiLevelType w:val="hybridMultilevel"/>
    <w:tmpl w:val="0C707636"/>
    <w:lvl w:ilvl="0" w:tplc="6E42795C">
      <w:start w:val="1"/>
      <w:numFmt w:val="decimal"/>
      <w:pStyle w:val="Nadpis8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290439C"/>
    <w:multiLevelType w:val="hybridMultilevel"/>
    <w:tmpl w:val="DD70CF3E"/>
    <w:lvl w:ilvl="0" w:tplc="FB162A64">
      <w:start w:val="1"/>
      <w:numFmt w:val="upperLetter"/>
      <w:pStyle w:val="Nadpis2"/>
      <w:lvlText w:val="%1."/>
      <w:lvlJc w:val="left"/>
      <w:pPr>
        <w:tabs>
          <w:tab w:val="num" w:pos="1134"/>
        </w:tabs>
        <w:ind w:left="1134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2A575B4"/>
    <w:multiLevelType w:val="hybridMultilevel"/>
    <w:tmpl w:val="B9D6FC10"/>
    <w:lvl w:ilvl="0" w:tplc="1A6C0948">
      <w:start w:val="1"/>
      <w:numFmt w:val="decimal"/>
      <w:pStyle w:val="81"/>
      <w:lvlText w:val="8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5201B2C"/>
    <w:multiLevelType w:val="hybridMultilevel"/>
    <w:tmpl w:val="895E5A80"/>
    <w:lvl w:ilvl="0" w:tplc="ED6E2958">
      <w:start w:val="1"/>
      <w:numFmt w:val="decimal"/>
      <w:pStyle w:val="Heading3E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71C4A55"/>
    <w:multiLevelType w:val="hybridMultilevel"/>
    <w:tmpl w:val="BE820354"/>
    <w:lvl w:ilvl="0" w:tplc="DD6E5A74">
      <w:start w:val="1"/>
      <w:numFmt w:val="decimal"/>
      <w:pStyle w:val="51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A2C3E58"/>
    <w:multiLevelType w:val="hybridMultilevel"/>
    <w:tmpl w:val="C9320C3C"/>
    <w:lvl w:ilvl="0" w:tplc="6DD88756">
      <w:start w:val="1"/>
      <w:numFmt w:val="decimal"/>
      <w:pStyle w:val="101"/>
      <w:lvlText w:val="10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A9168AD"/>
    <w:multiLevelType w:val="hybridMultilevel"/>
    <w:tmpl w:val="0F1024FA"/>
    <w:lvl w:ilvl="0" w:tplc="F932BCC6">
      <w:start w:val="1"/>
      <w:numFmt w:val="decimal"/>
      <w:pStyle w:val="2Heading"/>
      <w:lvlText w:val="1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B4C78C0"/>
    <w:multiLevelType w:val="hybridMultilevel"/>
    <w:tmpl w:val="756C2AB6"/>
    <w:lvl w:ilvl="0" w:tplc="D2405970">
      <w:start w:val="1"/>
      <w:numFmt w:val="decimal"/>
      <w:pStyle w:val="41"/>
      <w:lvlText w:val="4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6826EC"/>
    <w:multiLevelType w:val="hybridMultilevel"/>
    <w:tmpl w:val="C4846EA6"/>
    <w:lvl w:ilvl="0" w:tplc="EB166044">
      <w:start w:val="3"/>
      <w:numFmt w:val="decimal"/>
      <w:pStyle w:val="93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192117E"/>
    <w:multiLevelType w:val="hybridMultilevel"/>
    <w:tmpl w:val="821CF682"/>
    <w:lvl w:ilvl="0" w:tplc="393C06EA">
      <w:start w:val="1"/>
      <w:numFmt w:val="decimal"/>
      <w:pStyle w:val="51n"/>
      <w:lvlText w:val="5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301040B"/>
    <w:multiLevelType w:val="hybridMultilevel"/>
    <w:tmpl w:val="AE742368"/>
    <w:lvl w:ilvl="0" w:tplc="ED2AFC16">
      <w:start w:val="1"/>
      <w:numFmt w:val="lowerRoman"/>
      <w:pStyle w:val="new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4563B57"/>
    <w:multiLevelType w:val="hybridMultilevel"/>
    <w:tmpl w:val="CB9213D6"/>
    <w:lvl w:ilvl="0" w:tplc="4FE43A2A">
      <w:start w:val="1"/>
      <w:numFmt w:val="decimal"/>
      <w:pStyle w:val="3Heading"/>
      <w:lvlText w:val="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E80D9E"/>
    <w:multiLevelType w:val="singleLevel"/>
    <w:tmpl w:val="12884C56"/>
    <w:lvl w:ilvl="0">
      <w:start w:val="12"/>
      <w:numFmt w:val="decimal"/>
      <w:pStyle w:val="aparagraf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27" w15:restartNumberingAfterBreak="0">
    <w:nsid w:val="5DF07E7B"/>
    <w:multiLevelType w:val="singleLevel"/>
    <w:tmpl w:val="A110552A"/>
    <w:lvl w:ilvl="0">
      <w:start w:val="1"/>
      <w:numFmt w:val="upperRoman"/>
      <w:pStyle w:val="Nadpis1"/>
      <w:lvlText w:val="%1."/>
      <w:lvlJc w:val="left"/>
      <w:pPr>
        <w:tabs>
          <w:tab w:val="num" w:pos="720"/>
        </w:tabs>
        <w:ind w:left="567" w:hanging="567"/>
      </w:pPr>
      <w:rPr>
        <w:rFonts w:hint="default"/>
      </w:rPr>
    </w:lvl>
  </w:abstractNum>
  <w:abstractNum w:abstractNumId="28" w15:restartNumberingAfterBreak="0">
    <w:nsid w:val="5E3A1B90"/>
    <w:multiLevelType w:val="hybridMultilevel"/>
    <w:tmpl w:val="41060564"/>
    <w:lvl w:ilvl="0" w:tplc="37D2F258">
      <w:start w:val="1"/>
      <w:numFmt w:val="decimal"/>
      <w:pStyle w:val="731"/>
      <w:lvlText w:val="7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63881D07"/>
    <w:multiLevelType w:val="hybridMultilevel"/>
    <w:tmpl w:val="B7002EEE"/>
    <w:lvl w:ilvl="0" w:tplc="747AE4D2">
      <w:start w:val="1"/>
      <w:numFmt w:val="lowerRoman"/>
      <w:pStyle w:val="i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5D27E84"/>
    <w:multiLevelType w:val="singleLevel"/>
    <w:tmpl w:val="167876F8"/>
    <w:lvl w:ilvl="0">
      <w:start w:val="1"/>
      <w:numFmt w:val="decimal"/>
      <w:pStyle w:val="Heading3B"/>
      <w:lvlText w:val="%1."/>
      <w:lvlJc w:val="left"/>
      <w:pPr>
        <w:tabs>
          <w:tab w:val="num" w:pos="964"/>
        </w:tabs>
        <w:ind w:left="964" w:hanging="397"/>
      </w:pPr>
      <w:rPr>
        <w:rFonts w:hint="default"/>
      </w:rPr>
    </w:lvl>
  </w:abstractNum>
  <w:abstractNum w:abstractNumId="31" w15:restartNumberingAfterBreak="0">
    <w:nsid w:val="66063AC2"/>
    <w:multiLevelType w:val="singleLevel"/>
    <w:tmpl w:val="DB68E8D2"/>
    <w:lvl w:ilvl="0">
      <w:start w:val="1"/>
      <w:numFmt w:val="decimal"/>
      <w:pStyle w:val="TextmTz"/>
      <w:lvlText w:val="%1."/>
      <w:lvlJc w:val="right"/>
      <w:pPr>
        <w:tabs>
          <w:tab w:val="num" w:pos="567"/>
        </w:tabs>
        <w:ind w:left="567" w:hanging="397"/>
      </w:pPr>
      <w:rPr>
        <w:rFonts w:hint="default"/>
      </w:rPr>
    </w:lvl>
  </w:abstractNum>
  <w:abstractNum w:abstractNumId="32" w15:restartNumberingAfterBreak="0">
    <w:nsid w:val="66701978"/>
    <w:multiLevelType w:val="hybridMultilevel"/>
    <w:tmpl w:val="93DCE3CC"/>
    <w:lvl w:ilvl="0" w:tplc="F9D2B582">
      <w:start w:val="1"/>
      <w:numFmt w:val="decimal"/>
      <w:pStyle w:val="321"/>
      <w:lvlText w:val="3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706157C"/>
    <w:multiLevelType w:val="hybridMultilevel"/>
    <w:tmpl w:val="B1C8CA70"/>
    <w:lvl w:ilvl="0" w:tplc="C9DA67AC">
      <w:start w:val="1"/>
      <w:numFmt w:val="decimal"/>
      <w:pStyle w:val="821"/>
      <w:lvlText w:val="8.2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7294A29"/>
    <w:multiLevelType w:val="hybridMultilevel"/>
    <w:tmpl w:val="807EFCC6"/>
    <w:lvl w:ilvl="0" w:tplc="D0E8D01E">
      <w:start w:val="1"/>
      <w:numFmt w:val="decimal"/>
      <w:pStyle w:val="Heading9"/>
      <w:lvlText w:val="%1."/>
      <w:lvlJc w:val="left"/>
      <w:pPr>
        <w:tabs>
          <w:tab w:val="num" w:pos="737"/>
        </w:tabs>
        <w:ind w:left="737" w:hanging="73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87940AB"/>
    <w:multiLevelType w:val="hybridMultilevel"/>
    <w:tmpl w:val="67885438"/>
    <w:lvl w:ilvl="0" w:tplc="33E686E0">
      <w:start w:val="1"/>
      <w:numFmt w:val="decimal"/>
      <w:pStyle w:val="91"/>
      <w:lvlText w:val="9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A964201"/>
    <w:multiLevelType w:val="hybridMultilevel"/>
    <w:tmpl w:val="AF1E96D2"/>
    <w:lvl w:ilvl="0" w:tplc="B41C1506">
      <w:start w:val="1"/>
      <w:numFmt w:val="decimal"/>
      <w:pStyle w:val="31"/>
      <w:lvlText w:val="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6AB90512"/>
    <w:multiLevelType w:val="hybridMultilevel"/>
    <w:tmpl w:val="656A337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6D396361"/>
    <w:multiLevelType w:val="hybridMultilevel"/>
    <w:tmpl w:val="8EEC96BE"/>
    <w:lvl w:ilvl="0" w:tplc="951E28AC">
      <w:start w:val="1"/>
      <w:numFmt w:val="lowerRoman"/>
      <w:pStyle w:val="thirdi"/>
      <w:lvlText w:val="%1)"/>
      <w:lvlJc w:val="left"/>
      <w:pPr>
        <w:tabs>
          <w:tab w:val="num" w:pos="1287"/>
        </w:tabs>
        <w:ind w:left="794" w:hanging="22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74E65AB4"/>
    <w:multiLevelType w:val="hybridMultilevel"/>
    <w:tmpl w:val="E55459BC"/>
    <w:lvl w:ilvl="0" w:tplc="8C68DB76">
      <w:start w:val="1"/>
      <w:numFmt w:val="decimal"/>
      <w:pStyle w:val="311"/>
      <w:lvlText w:val="3.3.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0" w15:restartNumberingAfterBreak="0">
    <w:nsid w:val="760326C7"/>
    <w:multiLevelType w:val="hybridMultilevel"/>
    <w:tmpl w:val="A3C42076"/>
    <w:lvl w:ilvl="0" w:tplc="3BD2412E">
      <w:start w:val="1"/>
      <w:numFmt w:val="decimal"/>
      <w:pStyle w:val="1Heading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E1A0451"/>
    <w:multiLevelType w:val="hybridMultilevel"/>
    <w:tmpl w:val="C052A2FA"/>
    <w:lvl w:ilvl="0" w:tplc="97DAF5FE">
      <w:start w:val="1"/>
      <w:numFmt w:val="upperLetter"/>
      <w:lvlText w:val="%1."/>
      <w:lvlJc w:val="left"/>
      <w:pPr>
        <w:ind w:left="780" w:hanging="4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0"/>
  </w:num>
  <w:num w:numId="2">
    <w:abstractNumId w:val="20"/>
  </w:num>
  <w:num w:numId="3">
    <w:abstractNumId w:val="25"/>
  </w:num>
  <w:num w:numId="4">
    <w:abstractNumId w:val="29"/>
  </w:num>
  <w:num w:numId="5">
    <w:abstractNumId w:val="36"/>
  </w:num>
  <w:num w:numId="6">
    <w:abstractNumId w:val="39"/>
  </w:num>
  <w:num w:numId="7">
    <w:abstractNumId w:val="32"/>
  </w:num>
  <w:num w:numId="8">
    <w:abstractNumId w:val="21"/>
  </w:num>
  <w:num w:numId="9">
    <w:abstractNumId w:val="18"/>
  </w:num>
  <w:num w:numId="10">
    <w:abstractNumId w:val="3"/>
  </w:num>
  <w:num w:numId="11">
    <w:abstractNumId w:val="10"/>
  </w:num>
  <w:num w:numId="12">
    <w:abstractNumId w:val="24"/>
  </w:num>
  <w:num w:numId="13">
    <w:abstractNumId w:val="28"/>
  </w:num>
  <w:num w:numId="14">
    <w:abstractNumId w:val="2"/>
  </w:num>
  <w:num w:numId="15">
    <w:abstractNumId w:val="38"/>
  </w:num>
  <w:num w:numId="16">
    <w:abstractNumId w:val="0"/>
  </w:num>
  <w:num w:numId="17">
    <w:abstractNumId w:val="16"/>
  </w:num>
  <w:num w:numId="18">
    <w:abstractNumId w:val="33"/>
  </w:num>
  <w:num w:numId="19">
    <w:abstractNumId w:val="7"/>
  </w:num>
  <w:num w:numId="20">
    <w:abstractNumId w:val="8"/>
  </w:num>
  <w:num w:numId="21">
    <w:abstractNumId w:val="35"/>
  </w:num>
  <w:num w:numId="22">
    <w:abstractNumId w:val="13"/>
  </w:num>
  <w:num w:numId="23">
    <w:abstractNumId w:val="22"/>
  </w:num>
  <w:num w:numId="24">
    <w:abstractNumId w:val="19"/>
  </w:num>
  <w:num w:numId="25">
    <w:abstractNumId w:val="12"/>
  </w:num>
  <w:num w:numId="26">
    <w:abstractNumId w:val="1"/>
  </w:num>
  <w:num w:numId="27">
    <w:abstractNumId w:val="23"/>
  </w:num>
  <w:num w:numId="28">
    <w:abstractNumId w:val="27"/>
  </w:num>
  <w:num w:numId="29">
    <w:abstractNumId w:val="15"/>
  </w:num>
  <w:num w:numId="30">
    <w:abstractNumId w:val="31"/>
  </w:num>
  <w:num w:numId="31">
    <w:abstractNumId w:val="30"/>
  </w:num>
  <w:num w:numId="32">
    <w:abstractNumId w:val="17"/>
  </w:num>
  <w:num w:numId="33">
    <w:abstractNumId w:val="26"/>
  </w:num>
  <w:num w:numId="34">
    <w:abstractNumId w:val="4"/>
  </w:num>
  <w:num w:numId="35">
    <w:abstractNumId w:val="34"/>
  </w:num>
  <w:num w:numId="36">
    <w:abstractNumId w:val="14"/>
  </w:num>
  <w:num w:numId="37">
    <w:abstractNumId w:val="5"/>
    <w:lvlOverride w:ilvl="0">
      <w:startOverride w:val="1"/>
    </w:lvlOverride>
  </w:num>
  <w:num w:numId="38">
    <w:abstractNumId w:val="5"/>
    <w:lvlOverride w:ilvl="0">
      <w:startOverride w:val="1"/>
    </w:lvlOverride>
  </w:num>
  <w:num w:numId="39">
    <w:abstractNumId w:val="6"/>
  </w:num>
  <w:num w:numId="40">
    <w:abstractNumId w:val="37"/>
  </w:num>
  <w:num w:numId="41">
    <w:abstractNumId w:val="9"/>
  </w:num>
  <w:num w:numId="42">
    <w:abstractNumId w:val="11"/>
  </w:num>
  <w:num w:numId="43">
    <w:abstractNumId w:val="41"/>
  </w:num>
  <w:num w:numId="4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284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2"/>
  </w:compat>
  <w:rsids>
    <w:rsidRoot w:val="00116198"/>
    <w:rsid w:val="00031BFD"/>
    <w:rsid w:val="0003214C"/>
    <w:rsid w:val="00042264"/>
    <w:rsid w:val="000736B8"/>
    <w:rsid w:val="000E1A7A"/>
    <w:rsid w:val="000E20EA"/>
    <w:rsid w:val="00103C72"/>
    <w:rsid w:val="001076FB"/>
    <w:rsid w:val="00116198"/>
    <w:rsid w:val="001216A6"/>
    <w:rsid w:val="0012195D"/>
    <w:rsid w:val="00123448"/>
    <w:rsid w:val="0012519B"/>
    <w:rsid w:val="00130081"/>
    <w:rsid w:val="0014304F"/>
    <w:rsid w:val="001545CA"/>
    <w:rsid w:val="0015517E"/>
    <w:rsid w:val="0016610A"/>
    <w:rsid w:val="001701E4"/>
    <w:rsid w:val="00175198"/>
    <w:rsid w:val="001852CE"/>
    <w:rsid w:val="00191594"/>
    <w:rsid w:val="001A3792"/>
    <w:rsid w:val="001A5B31"/>
    <w:rsid w:val="001B0917"/>
    <w:rsid w:val="001C09BB"/>
    <w:rsid w:val="001D2814"/>
    <w:rsid w:val="00217668"/>
    <w:rsid w:val="002200EA"/>
    <w:rsid w:val="0023130A"/>
    <w:rsid w:val="002501A9"/>
    <w:rsid w:val="00274313"/>
    <w:rsid w:val="002A2DFE"/>
    <w:rsid w:val="002B3FDC"/>
    <w:rsid w:val="002D1358"/>
    <w:rsid w:val="002D2614"/>
    <w:rsid w:val="002D6556"/>
    <w:rsid w:val="00310890"/>
    <w:rsid w:val="0031407A"/>
    <w:rsid w:val="00315D8E"/>
    <w:rsid w:val="003527BF"/>
    <w:rsid w:val="0036534F"/>
    <w:rsid w:val="00374E07"/>
    <w:rsid w:val="003949F1"/>
    <w:rsid w:val="003B21C5"/>
    <w:rsid w:val="003B348A"/>
    <w:rsid w:val="003D4AAD"/>
    <w:rsid w:val="003D6E1C"/>
    <w:rsid w:val="003F1100"/>
    <w:rsid w:val="00422044"/>
    <w:rsid w:val="00426BDA"/>
    <w:rsid w:val="00466617"/>
    <w:rsid w:val="00466818"/>
    <w:rsid w:val="00477ED2"/>
    <w:rsid w:val="00484E5F"/>
    <w:rsid w:val="004A5F8C"/>
    <w:rsid w:val="004B5D9C"/>
    <w:rsid w:val="004B6054"/>
    <w:rsid w:val="004C1A14"/>
    <w:rsid w:val="004C5E7A"/>
    <w:rsid w:val="004E026C"/>
    <w:rsid w:val="004E4E68"/>
    <w:rsid w:val="004E6377"/>
    <w:rsid w:val="004F4EEE"/>
    <w:rsid w:val="00516B7A"/>
    <w:rsid w:val="00527F67"/>
    <w:rsid w:val="00532B7D"/>
    <w:rsid w:val="00535DE0"/>
    <w:rsid w:val="00544427"/>
    <w:rsid w:val="00546586"/>
    <w:rsid w:val="005520F5"/>
    <w:rsid w:val="00564863"/>
    <w:rsid w:val="00575376"/>
    <w:rsid w:val="00584B52"/>
    <w:rsid w:val="00590CE8"/>
    <w:rsid w:val="005919ED"/>
    <w:rsid w:val="005B1F26"/>
    <w:rsid w:val="005B5023"/>
    <w:rsid w:val="005C12C0"/>
    <w:rsid w:val="005F2245"/>
    <w:rsid w:val="005F73CC"/>
    <w:rsid w:val="00615EBB"/>
    <w:rsid w:val="006223AA"/>
    <w:rsid w:val="00623FE5"/>
    <w:rsid w:val="00644020"/>
    <w:rsid w:val="006655B5"/>
    <w:rsid w:val="00671371"/>
    <w:rsid w:val="006748FF"/>
    <w:rsid w:val="00692FB5"/>
    <w:rsid w:val="00693F83"/>
    <w:rsid w:val="006A1DBF"/>
    <w:rsid w:val="006D306E"/>
    <w:rsid w:val="006F08ED"/>
    <w:rsid w:val="006F7CB8"/>
    <w:rsid w:val="00703F28"/>
    <w:rsid w:val="00707FD3"/>
    <w:rsid w:val="007121D1"/>
    <w:rsid w:val="00724229"/>
    <w:rsid w:val="00763F50"/>
    <w:rsid w:val="00772698"/>
    <w:rsid w:val="007736EE"/>
    <w:rsid w:val="007756C5"/>
    <w:rsid w:val="007837BA"/>
    <w:rsid w:val="00783ADE"/>
    <w:rsid w:val="007846B4"/>
    <w:rsid w:val="00784BF6"/>
    <w:rsid w:val="00790C06"/>
    <w:rsid w:val="007B1BE6"/>
    <w:rsid w:val="007C1589"/>
    <w:rsid w:val="007D4E49"/>
    <w:rsid w:val="007E6DFE"/>
    <w:rsid w:val="007F22FC"/>
    <w:rsid w:val="007F3BC6"/>
    <w:rsid w:val="00803D10"/>
    <w:rsid w:val="00817B83"/>
    <w:rsid w:val="0084676C"/>
    <w:rsid w:val="0085669D"/>
    <w:rsid w:val="00870437"/>
    <w:rsid w:val="00871AFB"/>
    <w:rsid w:val="008805F3"/>
    <w:rsid w:val="008837C7"/>
    <w:rsid w:val="008938A7"/>
    <w:rsid w:val="008D6E0A"/>
    <w:rsid w:val="008D7867"/>
    <w:rsid w:val="008F07DE"/>
    <w:rsid w:val="008F6088"/>
    <w:rsid w:val="00936A6F"/>
    <w:rsid w:val="00936EF1"/>
    <w:rsid w:val="00941BCC"/>
    <w:rsid w:val="009548B4"/>
    <w:rsid w:val="00960B61"/>
    <w:rsid w:val="00966703"/>
    <w:rsid w:val="00970BB3"/>
    <w:rsid w:val="0097160C"/>
    <w:rsid w:val="009847A2"/>
    <w:rsid w:val="0098489F"/>
    <w:rsid w:val="00986E65"/>
    <w:rsid w:val="00996AF1"/>
    <w:rsid w:val="009B69BE"/>
    <w:rsid w:val="009D42B8"/>
    <w:rsid w:val="009D6C26"/>
    <w:rsid w:val="009E7C06"/>
    <w:rsid w:val="00A03C67"/>
    <w:rsid w:val="00A12E9B"/>
    <w:rsid w:val="00A15563"/>
    <w:rsid w:val="00A15D01"/>
    <w:rsid w:val="00A17BF5"/>
    <w:rsid w:val="00A2078C"/>
    <w:rsid w:val="00A223B3"/>
    <w:rsid w:val="00A31D00"/>
    <w:rsid w:val="00A45F83"/>
    <w:rsid w:val="00A5264B"/>
    <w:rsid w:val="00A553C9"/>
    <w:rsid w:val="00A84A22"/>
    <w:rsid w:val="00A86596"/>
    <w:rsid w:val="00A91788"/>
    <w:rsid w:val="00AA14F2"/>
    <w:rsid w:val="00AA376E"/>
    <w:rsid w:val="00AB18A8"/>
    <w:rsid w:val="00AC021D"/>
    <w:rsid w:val="00AC1B95"/>
    <w:rsid w:val="00AC52C8"/>
    <w:rsid w:val="00AC544F"/>
    <w:rsid w:val="00AD3DA3"/>
    <w:rsid w:val="00AD4BB3"/>
    <w:rsid w:val="00AE02CA"/>
    <w:rsid w:val="00AE515B"/>
    <w:rsid w:val="00AE64E7"/>
    <w:rsid w:val="00B0790E"/>
    <w:rsid w:val="00B121BF"/>
    <w:rsid w:val="00B276DA"/>
    <w:rsid w:val="00B37273"/>
    <w:rsid w:val="00B41E3C"/>
    <w:rsid w:val="00B455B9"/>
    <w:rsid w:val="00B51C36"/>
    <w:rsid w:val="00B523C6"/>
    <w:rsid w:val="00B61B86"/>
    <w:rsid w:val="00B65BE4"/>
    <w:rsid w:val="00B6715E"/>
    <w:rsid w:val="00B6795E"/>
    <w:rsid w:val="00B76628"/>
    <w:rsid w:val="00B904A9"/>
    <w:rsid w:val="00B941AA"/>
    <w:rsid w:val="00BA737E"/>
    <w:rsid w:val="00BD1AF6"/>
    <w:rsid w:val="00BD4F26"/>
    <w:rsid w:val="00BD54A9"/>
    <w:rsid w:val="00BF53FF"/>
    <w:rsid w:val="00C1758F"/>
    <w:rsid w:val="00C36625"/>
    <w:rsid w:val="00C71B4D"/>
    <w:rsid w:val="00C80435"/>
    <w:rsid w:val="00C85878"/>
    <w:rsid w:val="00C9721A"/>
    <w:rsid w:val="00CB1C60"/>
    <w:rsid w:val="00CB2D5C"/>
    <w:rsid w:val="00CC3FAD"/>
    <w:rsid w:val="00CD7164"/>
    <w:rsid w:val="00CE04CA"/>
    <w:rsid w:val="00D04398"/>
    <w:rsid w:val="00D04640"/>
    <w:rsid w:val="00D25F70"/>
    <w:rsid w:val="00D440F9"/>
    <w:rsid w:val="00D475E2"/>
    <w:rsid w:val="00D5485D"/>
    <w:rsid w:val="00D57894"/>
    <w:rsid w:val="00D644BE"/>
    <w:rsid w:val="00D747DB"/>
    <w:rsid w:val="00D74E88"/>
    <w:rsid w:val="00D81D02"/>
    <w:rsid w:val="00D91715"/>
    <w:rsid w:val="00DA6936"/>
    <w:rsid w:val="00DB02C6"/>
    <w:rsid w:val="00DB1BA3"/>
    <w:rsid w:val="00DB22B6"/>
    <w:rsid w:val="00DB32B4"/>
    <w:rsid w:val="00DE13A9"/>
    <w:rsid w:val="00DF66B1"/>
    <w:rsid w:val="00E03210"/>
    <w:rsid w:val="00E07303"/>
    <w:rsid w:val="00E1297F"/>
    <w:rsid w:val="00E23C72"/>
    <w:rsid w:val="00E26118"/>
    <w:rsid w:val="00E35334"/>
    <w:rsid w:val="00E436DC"/>
    <w:rsid w:val="00E50AD1"/>
    <w:rsid w:val="00E52818"/>
    <w:rsid w:val="00E622D4"/>
    <w:rsid w:val="00E63B18"/>
    <w:rsid w:val="00E66D86"/>
    <w:rsid w:val="00E709F1"/>
    <w:rsid w:val="00E71E8B"/>
    <w:rsid w:val="00EB36F7"/>
    <w:rsid w:val="00EB6AF6"/>
    <w:rsid w:val="00ED2967"/>
    <w:rsid w:val="00EF2A50"/>
    <w:rsid w:val="00F30F71"/>
    <w:rsid w:val="00F54356"/>
    <w:rsid w:val="00F6002D"/>
    <w:rsid w:val="00F733E7"/>
    <w:rsid w:val="00F7410B"/>
    <w:rsid w:val="00F915AD"/>
    <w:rsid w:val="00F92DAB"/>
    <w:rsid w:val="00F970B5"/>
    <w:rsid w:val="00FA6F07"/>
    <w:rsid w:val="00FC4AF6"/>
    <w:rsid w:val="00FD6938"/>
    <w:rsid w:val="00FE2574"/>
    <w:rsid w:val="00FE38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5:docId w15:val="{01C91321-850B-4CA0-8392-2D28397E1C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77ED2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Nadpis1">
    <w:name w:val="heading 1"/>
    <w:basedOn w:val="Normlny"/>
    <w:next w:val="Normlny"/>
    <w:autoRedefine/>
    <w:qFormat/>
    <w:rsid w:val="00315D8E"/>
    <w:pPr>
      <w:keepNext/>
      <w:numPr>
        <w:numId w:val="28"/>
      </w:numPr>
      <w:spacing w:after="300" w:line="360" w:lineRule="auto"/>
      <w:jc w:val="both"/>
      <w:outlineLvl w:val="0"/>
    </w:pPr>
    <w:rPr>
      <w:rFonts w:ascii="Arial" w:hAnsi="Arial"/>
      <w:b/>
      <w:kern w:val="28"/>
      <w:sz w:val="28"/>
      <w:szCs w:val="20"/>
      <w:lang w:val="de-DE"/>
    </w:rPr>
  </w:style>
  <w:style w:type="paragraph" w:styleId="Nadpis2">
    <w:name w:val="heading 2"/>
    <w:basedOn w:val="Normlny"/>
    <w:next w:val="Normlny"/>
    <w:autoRedefine/>
    <w:qFormat/>
    <w:rsid w:val="00315D8E"/>
    <w:pPr>
      <w:keepNext/>
      <w:numPr>
        <w:numId w:val="29"/>
      </w:numPr>
      <w:spacing w:after="300" w:line="360" w:lineRule="auto"/>
      <w:jc w:val="both"/>
      <w:outlineLvl w:val="1"/>
    </w:pPr>
    <w:rPr>
      <w:rFonts w:ascii="Arial" w:hAnsi="Arial"/>
      <w:b/>
      <w:szCs w:val="20"/>
      <w:lang w:val="de-DE"/>
    </w:rPr>
  </w:style>
  <w:style w:type="paragraph" w:styleId="Nadpis3">
    <w:name w:val="heading 3"/>
    <w:basedOn w:val="Normlny"/>
    <w:next w:val="Normlny"/>
    <w:qFormat/>
    <w:rsid w:val="00315D8E"/>
    <w:pPr>
      <w:keepNext/>
      <w:tabs>
        <w:tab w:val="left" w:pos="426"/>
      </w:tabs>
      <w:spacing w:after="300" w:line="360" w:lineRule="auto"/>
      <w:jc w:val="both"/>
      <w:outlineLvl w:val="2"/>
    </w:pPr>
    <w:rPr>
      <w:b/>
      <w:sz w:val="20"/>
      <w:szCs w:val="20"/>
      <w:lang w:val="de-DE"/>
    </w:rPr>
  </w:style>
  <w:style w:type="paragraph" w:styleId="Nadpis4">
    <w:name w:val="heading 4"/>
    <w:basedOn w:val="Normlny"/>
    <w:next w:val="Normlny"/>
    <w:qFormat/>
    <w:rsid w:val="00315D8E"/>
    <w:pPr>
      <w:keepNext/>
      <w:spacing w:before="240" w:after="60"/>
      <w:outlineLvl w:val="3"/>
    </w:pPr>
    <w:rPr>
      <w:rFonts w:ascii="Times New Roman" w:hAnsi="Times New Roman"/>
      <w:b/>
      <w:i/>
    </w:rPr>
  </w:style>
  <w:style w:type="paragraph" w:styleId="Nadpis5">
    <w:name w:val="heading 5"/>
    <w:basedOn w:val="Normlny"/>
    <w:next w:val="Normlny"/>
    <w:qFormat/>
    <w:rsid w:val="00315D8E"/>
    <w:pPr>
      <w:spacing w:before="240" w:after="60"/>
      <w:outlineLvl w:val="4"/>
    </w:pPr>
  </w:style>
  <w:style w:type="paragraph" w:styleId="Nadpis6">
    <w:name w:val="heading 6"/>
    <w:basedOn w:val="Normlny"/>
    <w:next w:val="Normlny"/>
    <w:qFormat/>
    <w:rsid w:val="00315D8E"/>
    <w:pPr>
      <w:keepNext/>
      <w:jc w:val="center"/>
      <w:outlineLvl w:val="5"/>
    </w:pPr>
    <w:rPr>
      <w:sz w:val="28"/>
    </w:rPr>
  </w:style>
  <w:style w:type="paragraph" w:styleId="Nadpis7">
    <w:name w:val="heading 7"/>
    <w:basedOn w:val="Normlny"/>
    <w:next w:val="Normlny"/>
    <w:qFormat/>
    <w:rsid w:val="00315D8E"/>
    <w:pPr>
      <w:keepNext/>
      <w:ind w:left="426"/>
      <w:outlineLvl w:val="6"/>
    </w:pPr>
    <w:rPr>
      <w:b/>
      <w:sz w:val="20"/>
    </w:rPr>
  </w:style>
  <w:style w:type="paragraph" w:styleId="Nadpis8">
    <w:name w:val="heading 8"/>
    <w:basedOn w:val="Normlny"/>
    <w:next w:val="Normlny"/>
    <w:qFormat/>
    <w:rsid w:val="00315D8E"/>
    <w:pPr>
      <w:keepNext/>
      <w:numPr>
        <w:numId w:val="36"/>
      </w:numPr>
      <w:tabs>
        <w:tab w:val="clear" w:pos="737"/>
        <w:tab w:val="num" w:pos="426"/>
      </w:tabs>
      <w:spacing w:after="240"/>
      <w:ind w:left="426" w:hanging="426"/>
      <w:outlineLvl w:val="7"/>
    </w:pPr>
    <w:rPr>
      <w:b/>
      <w:sz w:val="20"/>
    </w:rPr>
  </w:style>
  <w:style w:type="paragraph" w:styleId="Nadpis9">
    <w:name w:val="heading 9"/>
    <w:basedOn w:val="Normlny"/>
    <w:next w:val="Normlny"/>
    <w:qFormat/>
    <w:rsid w:val="00315D8E"/>
    <w:pPr>
      <w:keepNext/>
      <w:jc w:val="center"/>
      <w:outlineLvl w:val="8"/>
    </w:pPr>
    <w:rPr>
      <w:b/>
      <w:i/>
    </w:rPr>
  </w:style>
  <w:style w:type="character" w:default="1" w:styleId="Predvolenpsmoodseku">
    <w:name w:val="Default Paragraph Font"/>
    <w:uiPriority w:val="1"/>
    <w:semiHidden/>
    <w:unhideWhenUsed/>
    <w:rsid w:val="00477ED2"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  <w:rsid w:val="00477ED2"/>
  </w:style>
  <w:style w:type="paragraph" w:styleId="Zoznam2">
    <w:name w:val="List 2"/>
    <w:basedOn w:val="Normlny"/>
    <w:rsid w:val="00315D8E"/>
    <w:pPr>
      <w:ind w:left="566" w:hanging="283"/>
    </w:pPr>
  </w:style>
  <w:style w:type="paragraph" w:customStyle="1" w:styleId="Clanok">
    <w:name w:val="Clanok"/>
    <w:basedOn w:val="Normlny"/>
    <w:rsid w:val="00315D8E"/>
    <w:pPr>
      <w:suppressAutoHyphens/>
      <w:spacing w:before="120" w:line="240" w:lineRule="atLeast"/>
      <w:jc w:val="center"/>
    </w:pPr>
    <w:rPr>
      <w:rFonts w:ascii="Times New Roman" w:hAnsi="Times New Roman"/>
      <w:b/>
      <w:i/>
      <w:sz w:val="24"/>
    </w:rPr>
  </w:style>
  <w:style w:type="paragraph" w:customStyle="1" w:styleId="Anonie">
    <w:name w:val="Ano_nie"/>
    <w:basedOn w:val="Normlny"/>
    <w:rsid w:val="00315D8E"/>
    <w:pPr>
      <w:widowControl w:val="0"/>
      <w:shd w:val="pct10" w:color="auto" w:fill="auto"/>
      <w:spacing w:before="120" w:after="120" w:line="360" w:lineRule="auto"/>
      <w:jc w:val="right"/>
    </w:pPr>
    <w:rPr>
      <w:b/>
      <w:color w:val="000000"/>
      <w:sz w:val="24"/>
    </w:rPr>
  </w:style>
  <w:style w:type="paragraph" w:styleId="Zoznam3">
    <w:name w:val="List 3"/>
    <w:basedOn w:val="Normlny"/>
    <w:rsid w:val="00315D8E"/>
    <w:pPr>
      <w:ind w:left="849" w:hanging="283"/>
    </w:pPr>
  </w:style>
  <w:style w:type="paragraph" w:styleId="Zoznam4">
    <w:name w:val="List 4"/>
    <w:basedOn w:val="Normlny"/>
    <w:rsid w:val="00315D8E"/>
    <w:pPr>
      <w:ind w:left="1132" w:hanging="283"/>
    </w:pPr>
  </w:style>
  <w:style w:type="paragraph" w:styleId="Zoznam5">
    <w:name w:val="List 5"/>
    <w:basedOn w:val="Normlny"/>
    <w:rsid w:val="00315D8E"/>
    <w:pPr>
      <w:ind w:left="1415" w:hanging="283"/>
    </w:pPr>
  </w:style>
  <w:style w:type="paragraph" w:styleId="Zoznamsodrkami2">
    <w:name w:val="List Bullet 2"/>
    <w:basedOn w:val="Normlny"/>
    <w:rsid w:val="00315D8E"/>
    <w:pPr>
      <w:spacing w:line="240" w:lineRule="auto"/>
      <w:ind w:left="454" w:hanging="170"/>
    </w:pPr>
  </w:style>
  <w:style w:type="paragraph" w:styleId="Zoznamsodrkami3">
    <w:name w:val="List Bullet 3"/>
    <w:basedOn w:val="Normlny"/>
    <w:rsid w:val="00315D8E"/>
    <w:pPr>
      <w:ind w:left="849" w:hanging="283"/>
    </w:pPr>
  </w:style>
  <w:style w:type="paragraph" w:styleId="Zoznamsodrkami4">
    <w:name w:val="List Bullet 4"/>
    <w:basedOn w:val="Normlny"/>
    <w:rsid w:val="00315D8E"/>
    <w:pPr>
      <w:ind w:left="1132" w:hanging="283"/>
    </w:pPr>
  </w:style>
  <w:style w:type="character" w:customStyle="1" w:styleId="Zvraznntun">
    <w:name w:val="Zvýraznění tučné"/>
    <w:rsid w:val="00315D8E"/>
    <w:rPr>
      <w:b/>
      <w:i/>
    </w:rPr>
  </w:style>
  <w:style w:type="paragraph" w:customStyle="1" w:styleId="dotabulky">
    <w:name w:val="do tabulky"/>
    <w:basedOn w:val="Zkladntext"/>
    <w:rsid w:val="00315D8E"/>
    <w:pPr>
      <w:spacing w:before="40" w:after="0"/>
    </w:pPr>
  </w:style>
  <w:style w:type="paragraph" w:customStyle="1" w:styleId="Tunstred">
    <w:name w:val="Tučný stred"/>
    <w:basedOn w:val="Normlny"/>
    <w:rsid w:val="00315D8E"/>
    <w:pPr>
      <w:spacing w:before="60" w:line="240" w:lineRule="auto"/>
      <w:jc w:val="center"/>
    </w:pPr>
    <w:rPr>
      <w:b/>
      <w:sz w:val="20"/>
    </w:rPr>
  </w:style>
  <w:style w:type="paragraph" w:styleId="Zkladntext">
    <w:name w:val="Body Text"/>
    <w:basedOn w:val="Normlny"/>
    <w:rsid w:val="00315D8E"/>
    <w:pPr>
      <w:spacing w:after="120"/>
    </w:pPr>
  </w:style>
  <w:style w:type="paragraph" w:styleId="Zarkazkladnhotextu">
    <w:name w:val="Body Text Indent"/>
    <w:basedOn w:val="Normlny"/>
    <w:rsid w:val="00315D8E"/>
    <w:pPr>
      <w:spacing w:after="120"/>
      <w:ind w:left="283"/>
    </w:pPr>
  </w:style>
  <w:style w:type="character" w:styleId="Odkaznakomentr">
    <w:name w:val="annotation reference"/>
    <w:basedOn w:val="Predvolenpsmoodseku"/>
    <w:semiHidden/>
    <w:rsid w:val="00315D8E"/>
    <w:rPr>
      <w:sz w:val="16"/>
    </w:rPr>
  </w:style>
  <w:style w:type="paragraph" w:styleId="Textkomentra">
    <w:name w:val="annotation text"/>
    <w:basedOn w:val="Normlny"/>
    <w:semiHidden/>
    <w:rsid w:val="00315D8E"/>
    <w:rPr>
      <w:sz w:val="20"/>
    </w:rPr>
  </w:style>
  <w:style w:type="paragraph" w:styleId="Textpoznmkypodiarou">
    <w:name w:val="footnote text"/>
    <w:basedOn w:val="Normlny"/>
    <w:semiHidden/>
    <w:rsid w:val="00315D8E"/>
    <w:rPr>
      <w:sz w:val="20"/>
    </w:rPr>
  </w:style>
  <w:style w:type="paragraph" w:customStyle="1" w:styleId="dotabulky2">
    <w:name w:val="do tabulky 2"/>
    <w:basedOn w:val="dotabulky"/>
    <w:rsid w:val="00315D8E"/>
    <w:rPr>
      <w:b/>
    </w:rPr>
  </w:style>
  <w:style w:type="character" w:styleId="Odkaznapoznmkupodiarou">
    <w:name w:val="footnote reference"/>
    <w:basedOn w:val="Predvolenpsmoodseku"/>
    <w:semiHidden/>
    <w:rsid w:val="00315D8E"/>
    <w:rPr>
      <w:vertAlign w:val="superscript"/>
    </w:rPr>
  </w:style>
  <w:style w:type="paragraph" w:styleId="Pta">
    <w:name w:val="footer"/>
    <w:basedOn w:val="Normlny"/>
    <w:link w:val="PtaChar"/>
    <w:uiPriority w:val="99"/>
    <w:rsid w:val="00315D8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315D8E"/>
  </w:style>
  <w:style w:type="paragraph" w:styleId="Hlavika">
    <w:name w:val="header"/>
    <w:basedOn w:val="Normlny"/>
    <w:link w:val="HlavikaChar"/>
    <w:uiPriority w:val="99"/>
    <w:rsid w:val="00315D8E"/>
    <w:pPr>
      <w:widowControl w:val="0"/>
      <w:pBdr>
        <w:bottom w:val="single" w:sz="6" w:space="1" w:color="auto"/>
      </w:pBdr>
      <w:tabs>
        <w:tab w:val="center" w:pos="4536"/>
        <w:tab w:val="right" w:pos="9072"/>
      </w:tabs>
      <w:jc w:val="right"/>
    </w:pPr>
  </w:style>
  <w:style w:type="paragraph" w:styleId="Zarkazkladnhotextu2">
    <w:name w:val="Body Text Indent 2"/>
    <w:basedOn w:val="Normlny"/>
    <w:rsid w:val="00315D8E"/>
    <w:pPr>
      <w:spacing w:before="60"/>
      <w:ind w:firstLine="720"/>
    </w:pPr>
  </w:style>
  <w:style w:type="paragraph" w:styleId="truktradokumentu">
    <w:name w:val="Document Map"/>
    <w:basedOn w:val="Normlny"/>
    <w:semiHidden/>
    <w:rsid w:val="00315D8E"/>
    <w:pPr>
      <w:shd w:val="clear" w:color="auto" w:fill="000080"/>
    </w:pPr>
    <w:rPr>
      <w:rFonts w:ascii="Tahoma" w:hAnsi="Tahoma"/>
    </w:rPr>
  </w:style>
  <w:style w:type="paragraph" w:styleId="Zkladntext2">
    <w:name w:val="Body Text 2"/>
    <w:basedOn w:val="Normlny"/>
    <w:rsid w:val="00315D8E"/>
    <w:rPr>
      <w:rFonts w:ascii="Times New Roman" w:hAnsi="Times New Roman"/>
      <w:b/>
      <w:sz w:val="28"/>
    </w:rPr>
  </w:style>
  <w:style w:type="paragraph" w:styleId="Zarkazkladnhotextu3">
    <w:name w:val="Body Text Indent 3"/>
    <w:basedOn w:val="Normlny"/>
    <w:rsid w:val="00315D8E"/>
    <w:pPr>
      <w:ind w:firstLine="720"/>
      <w:jc w:val="both"/>
    </w:pPr>
  </w:style>
  <w:style w:type="paragraph" w:styleId="Zkladntext3">
    <w:name w:val="Body Text 3"/>
    <w:basedOn w:val="Normlny"/>
    <w:rsid w:val="00315D8E"/>
    <w:pPr>
      <w:spacing w:after="120"/>
    </w:pPr>
    <w:rPr>
      <w:sz w:val="16"/>
      <w:szCs w:val="16"/>
    </w:rPr>
  </w:style>
  <w:style w:type="paragraph" w:customStyle="1" w:styleId="1Heading">
    <w:name w:val="1 Heading"/>
    <w:basedOn w:val="Normlny"/>
    <w:autoRedefine/>
    <w:rsid w:val="00315D8E"/>
    <w:pPr>
      <w:numPr>
        <w:numId w:val="1"/>
      </w:numPr>
      <w:autoSpaceDE w:val="0"/>
      <w:autoSpaceDN w:val="0"/>
      <w:adjustRightInd w:val="0"/>
      <w:spacing w:before="120" w:after="120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lines">
    <w:name w:val="line_s"/>
    <w:basedOn w:val="Normlny"/>
    <w:autoRedefine/>
    <w:rsid w:val="00315D8E"/>
    <w:pPr>
      <w:pBdr>
        <w:bottom w:val="single" w:sz="4" w:space="1" w:color="auto"/>
      </w:pBdr>
      <w:spacing w:after="60"/>
      <w:jc w:val="center"/>
    </w:pPr>
    <w:rPr>
      <w:sz w:val="20"/>
    </w:rPr>
  </w:style>
  <w:style w:type="paragraph" w:customStyle="1" w:styleId="lined">
    <w:name w:val="line_d"/>
    <w:basedOn w:val="Normlny"/>
    <w:autoRedefine/>
    <w:rsid w:val="00315D8E"/>
    <w:pPr>
      <w:pBdr>
        <w:bottom w:val="double" w:sz="4" w:space="1" w:color="auto"/>
      </w:pBdr>
      <w:spacing w:after="60"/>
      <w:jc w:val="center"/>
    </w:pPr>
    <w:rPr>
      <w:b/>
      <w:sz w:val="20"/>
    </w:rPr>
  </w:style>
  <w:style w:type="paragraph" w:customStyle="1" w:styleId="2Heading">
    <w:name w:val="2 Heading"/>
    <w:basedOn w:val="Normlny"/>
    <w:autoRedefine/>
    <w:rsid w:val="00315D8E"/>
    <w:pPr>
      <w:numPr>
        <w:numId w:val="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Heading">
    <w:name w:val="3 Heading"/>
    <w:basedOn w:val="Normlny"/>
    <w:autoRedefine/>
    <w:rsid w:val="00315D8E"/>
    <w:pPr>
      <w:numPr>
        <w:numId w:val="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i">
    <w:name w:val="i"/>
    <w:basedOn w:val="Normlny"/>
    <w:autoRedefine/>
    <w:rsid w:val="00315D8E"/>
    <w:pPr>
      <w:numPr>
        <w:numId w:val="4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1">
    <w:name w:val="3.1"/>
    <w:basedOn w:val="Normlny"/>
    <w:autoRedefine/>
    <w:rsid w:val="00315D8E"/>
    <w:pPr>
      <w:numPr>
        <w:numId w:val="5"/>
      </w:numPr>
      <w:autoSpaceDE w:val="0"/>
      <w:autoSpaceDN w:val="0"/>
      <w:adjustRightInd w:val="0"/>
      <w:spacing w:before="120" w:after="120"/>
      <w:jc w:val="both"/>
    </w:pPr>
    <w:rPr>
      <w:rFonts w:ascii="Arial,Bold" w:hAnsi="Arial,Bold"/>
      <w:b/>
      <w:bCs/>
      <w:sz w:val="15"/>
      <w:szCs w:val="15"/>
      <w:lang w:val="en-US"/>
    </w:rPr>
  </w:style>
  <w:style w:type="paragraph" w:customStyle="1" w:styleId="311">
    <w:name w:val="3.1.1"/>
    <w:basedOn w:val="Normlny"/>
    <w:autoRedefine/>
    <w:rsid w:val="00315D8E"/>
    <w:pPr>
      <w:numPr>
        <w:numId w:val="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321">
    <w:name w:val="3.2.1"/>
    <w:basedOn w:val="Normlny"/>
    <w:autoRedefine/>
    <w:rsid w:val="00315D8E"/>
    <w:pPr>
      <w:numPr>
        <w:numId w:val="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41">
    <w:name w:val="4.1"/>
    <w:basedOn w:val="Normlny"/>
    <w:autoRedefine/>
    <w:rsid w:val="00315D8E"/>
    <w:pPr>
      <w:numPr>
        <w:numId w:val="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51">
    <w:name w:val="5.1"/>
    <w:basedOn w:val="Normlny"/>
    <w:autoRedefine/>
    <w:rsid w:val="00315D8E"/>
    <w:pPr>
      <w:numPr>
        <w:numId w:val="9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61">
    <w:name w:val="6.1"/>
    <w:basedOn w:val="Normlny"/>
    <w:autoRedefine/>
    <w:rsid w:val="00315D8E"/>
    <w:pPr>
      <w:numPr>
        <w:numId w:val="1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1">
    <w:name w:val="7.1"/>
    <w:basedOn w:val="Normlny"/>
    <w:autoRedefine/>
    <w:rsid w:val="00315D8E"/>
    <w:pPr>
      <w:numPr>
        <w:numId w:val="11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newi">
    <w:name w:val="new i"/>
    <w:basedOn w:val="Normlny"/>
    <w:autoRedefine/>
    <w:rsid w:val="00315D8E"/>
    <w:pPr>
      <w:numPr>
        <w:numId w:val="12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31">
    <w:name w:val="731"/>
    <w:basedOn w:val="Normlny"/>
    <w:autoRedefine/>
    <w:rsid w:val="00315D8E"/>
    <w:pPr>
      <w:numPr>
        <w:numId w:val="1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41">
    <w:name w:val="741"/>
    <w:basedOn w:val="Normlny"/>
    <w:autoRedefine/>
    <w:rsid w:val="00315D8E"/>
    <w:pPr>
      <w:numPr>
        <w:numId w:val="1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thirdi">
    <w:name w:val="thirdi"/>
    <w:basedOn w:val="Normlny"/>
    <w:autoRedefine/>
    <w:rsid w:val="00315D8E"/>
    <w:pPr>
      <w:numPr>
        <w:numId w:val="15"/>
      </w:numPr>
      <w:autoSpaceDE w:val="0"/>
      <w:autoSpaceDN w:val="0"/>
      <w:adjustRightInd w:val="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75">
    <w:name w:val="75"/>
    <w:basedOn w:val="Normlny"/>
    <w:autoRedefine/>
    <w:rsid w:val="00315D8E"/>
    <w:pPr>
      <w:numPr>
        <w:numId w:val="16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1">
    <w:name w:val="81"/>
    <w:basedOn w:val="Normlny"/>
    <w:autoRedefine/>
    <w:rsid w:val="00315D8E"/>
    <w:pPr>
      <w:numPr>
        <w:numId w:val="17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21">
    <w:name w:val="821"/>
    <w:basedOn w:val="Normlny"/>
    <w:autoRedefine/>
    <w:rsid w:val="00315D8E"/>
    <w:pPr>
      <w:numPr>
        <w:numId w:val="18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31">
    <w:name w:val="831"/>
    <w:basedOn w:val="Normlny"/>
    <w:autoRedefine/>
    <w:rsid w:val="00315D8E"/>
    <w:pPr>
      <w:numPr>
        <w:numId w:val="19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841">
    <w:name w:val="841"/>
    <w:basedOn w:val="Normlny"/>
    <w:autoRedefine/>
    <w:rsid w:val="00315D8E"/>
    <w:pPr>
      <w:numPr>
        <w:numId w:val="20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1">
    <w:name w:val="91"/>
    <w:basedOn w:val="Normlny"/>
    <w:autoRedefine/>
    <w:rsid w:val="00315D8E"/>
    <w:pPr>
      <w:numPr>
        <w:numId w:val="21"/>
      </w:numPr>
      <w:autoSpaceDE w:val="0"/>
      <w:autoSpaceDN w:val="0"/>
      <w:adjustRightInd w:val="0"/>
    </w:pPr>
    <w:rPr>
      <w:rFonts w:ascii="Arial" w:hAnsi="Arial" w:cs="Arial"/>
      <w:sz w:val="15"/>
      <w:szCs w:val="15"/>
      <w:lang w:val="en-US"/>
    </w:rPr>
  </w:style>
  <w:style w:type="paragraph" w:customStyle="1" w:styleId="921">
    <w:name w:val="921"/>
    <w:basedOn w:val="Normlny"/>
    <w:autoRedefine/>
    <w:rsid w:val="00315D8E"/>
    <w:pPr>
      <w:numPr>
        <w:numId w:val="22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93">
    <w:name w:val="93"/>
    <w:basedOn w:val="Normlny"/>
    <w:autoRedefine/>
    <w:rsid w:val="00315D8E"/>
    <w:pPr>
      <w:numPr>
        <w:numId w:val="23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01">
    <w:name w:val="101"/>
    <w:basedOn w:val="Normlny"/>
    <w:autoRedefine/>
    <w:rsid w:val="00315D8E"/>
    <w:pPr>
      <w:numPr>
        <w:numId w:val="24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111">
    <w:name w:val="111"/>
    <w:basedOn w:val="Normlny"/>
    <w:autoRedefine/>
    <w:rsid w:val="00315D8E"/>
    <w:pPr>
      <w:numPr>
        <w:numId w:val="25"/>
      </w:numPr>
      <w:autoSpaceDE w:val="0"/>
      <w:autoSpaceDN w:val="0"/>
      <w:adjustRightInd w:val="0"/>
      <w:spacing w:before="120" w:after="120"/>
      <w:jc w:val="both"/>
    </w:pPr>
    <w:rPr>
      <w:rFonts w:ascii="Arial" w:hAnsi="Arial" w:cs="Arial"/>
      <w:sz w:val="15"/>
      <w:szCs w:val="15"/>
      <w:lang w:val="en-US"/>
    </w:rPr>
  </w:style>
  <w:style w:type="paragraph" w:customStyle="1" w:styleId="fori">
    <w:name w:val="fori"/>
    <w:basedOn w:val="Normlny"/>
    <w:autoRedefine/>
    <w:rsid w:val="00315D8E"/>
    <w:pPr>
      <w:numPr>
        <w:numId w:val="26"/>
      </w:numPr>
      <w:autoSpaceDE w:val="0"/>
      <w:autoSpaceDN w:val="0"/>
      <w:adjustRightInd w:val="0"/>
      <w:jc w:val="both"/>
    </w:pPr>
    <w:rPr>
      <w:rFonts w:ascii="Arial" w:hAnsi="Arial" w:cs="Arial"/>
      <w:sz w:val="14"/>
      <w:szCs w:val="14"/>
      <w:lang w:val="en-US"/>
    </w:rPr>
  </w:style>
  <w:style w:type="paragraph" w:customStyle="1" w:styleId="51n">
    <w:name w:val="51n"/>
    <w:basedOn w:val="Normlny"/>
    <w:autoRedefine/>
    <w:rsid w:val="00315D8E"/>
    <w:pPr>
      <w:numPr>
        <w:numId w:val="27"/>
      </w:numPr>
      <w:spacing w:before="120" w:after="120"/>
      <w:jc w:val="both"/>
    </w:pPr>
  </w:style>
  <w:style w:type="paragraph" w:customStyle="1" w:styleId="TextmTz">
    <w:name w:val="Text m. Tz."/>
    <w:basedOn w:val="Obyajntext"/>
    <w:autoRedefine/>
    <w:rsid w:val="00315D8E"/>
    <w:pPr>
      <w:numPr>
        <w:numId w:val="30"/>
      </w:numPr>
      <w:spacing w:before="240" w:after="120" w:line="312" w:lineRule="auto"/>
      <w:jc w:val="both"/>
    </w:pPr>
    <w:rPr>
      <w:rFonts w:ascii="Univers" w:hAnsi="Univers" w:cs="Times New Roman"/>
      <w:sz w:val="22"/>
      <w:lang w:val="de-DE"/>
    </w:rPr>
  </w:style>
  <w:style w:type="paragraph" w:styleId="Obyajntext">
    <w:name w:val="Plain Text"/>
    <w:basedOn w:val="Normlny"/>
    <w:rsid w:val="00315D8E"/>
    <w:rPr>
      <w:rFonts w:ascii="Courier New" w:hAnsi="Courier New" w:cs="Courier New"/>
      <w:sz w:val="20"/>
      <w:szCs w:val="20"/>
    </w:rPr>
  </w:style>
  <w:style w:type="paragraph" w:customStyle="1" w:styleId="Heading3B">
    <w:name w:val="Heading3B"/>
    <w:basedOn w:val="Nadpis3"/>
    <w:autoRedefine/>
    <w:rsid w:val="00315D8E"/>
    <w:pPr>
      <w:numPr>
        <w:numId w:val="31"/>
      </w:numPr>
    </w:pPr>
  </w:style>
  <w:style w:type="paragraph" w:customStyle="1" w:styleId="Heading3E">
    <w:name w:val="Heading3E"/>
    <w:basedOn w:val="Nadpis3"/>
    <w:autoRedefine/>
    <w:rsid w:val="00315D8E"/>
    <w:pPr>
      <w:numPr>
        <w:numId w:val="32"/>
      </w:numPr>
    </w:pPr>
  </w:style>
  <w:style w:type="paragraph" w:customStyle="1" w:styleId="aparagraf">
    <w:name w:val="aparagraf"/>
    <w:basedOn w:val="Normlny"/>
    <w:autoRedefine/>
    <w:rsid w:val="00315D8E"/>
    <w:pPr>
      <w:numPr>
        <w:numId w:val="33"/>
      </w:numPr>
      <w:spacing w:before="200" w:after="120" w:line="360" w:lineRule="auto"/>
      <w:jc w:val="both"/>
    </w:pPr>
    <w:rPr>
      <w:rFonts w:ascii="Arial" w:hAnsi="Arial"/>
      <w:sz w:val="20"/>
      <w:szCs w:val="20"/>
      <w:lang w:val="de-DE"/>
    </w:rPr>
  </w:style>
  <w:style w:type="paragraph" w:customStyle="1" w:styleId="Borders">
    <w:name w:val="Border s"/>
    <w:basedOn w:val="Normlny"/>
    <w:autoRedefine/>
    <w:rsid w:val="00315D8E"/>
    <w:pPr>
      <w:widowControl w:val="0"/>
      <w:pBdr>
        <w:bottom w:val="single" w:sz="6" w:space="1" w:color="auto"/>
      </w:pBdr>
      <w:ind w:left="142"/>
      <w:jc w:val="center"/>
    </w:pPr>
    <w:rPr>
      <w:snapToGrid w:val="0"/>
      <w:color w:val="000000"/>
      <w:sz w:val="20"/>
      <w:szCs w:val="20"/>
    </w:rPr>
  </w:style>
  <w:style w:type="paragraph" w:customStyle="1" w:styleId="Borderd">
    <w:name w:val="Border d"/>
    <w:basedOn w:val="Borders"/>
    <w:rsid w:val="00315D8E"/>
    <w:pPr>
      <w:pBdr>
        <w:bottom w:val="double" w:sz="6" w:space="1" w:color="auto"/>
      </w:pBdr>
      <w:spacing w:before="40" w:after="120"/>
    </w:pPr>
    <w:rPr>
      <w:b/>
    </w:rPr>
  </w:style>
  <w:style w:type="paragraph" w:customStyle="1" w:styleId="Style1">
    <w:name w:val="Style1"/>
    <w:basedOn w:val="Borders"/>
    <w:autoRedefine/>
    <w:rsid w:val="00315D8E"/>
    <w:pPr>
      <w:pBdr>
        <w:bottom w:val="double" w:sz="4" w:space="1" w:color="auto"/>
      </w:pBdr>
      <w:spacing w:before="40" w:after="120"/>
      <w:ind w:right="57"/>
      <w:jc w:val="right"/>
    </w:pPr>
  </w:style>
  <w:style w:type="paragraph" w:customStyle="1" w:styleId="odstavecabc">
    <w:name w:val="odstavecabc"/>
    <w:basedOn w:val="Normlny"/>
    <w:autoRedefine/>
    <w:rsid w:val="00315D8E"/>
    <w:pPr>
      <w:numPr>
        <w:numId w:val="34"/>
      </w:numPr>
      <w:tabs>
        <w:tab w:val="clear" w:pos="737"/>
        <w:tab w:val="num" w:pos="426"/>
      </w:tabs>
      <w:spacing w:before="120" w:after="120"/>
      <w:ind w:left="426" w:hanging="426"/>
      <w:jc w:val="both"/>
    </w:pPr>
    <w:rPr>
      <w:b/>
      <w:sz w:val="20"/>
    </w:rPr>
  </w:style>
  <w:style w:type="paragraph" w:customStyle="1" w:styleId="odstavecbezcisla">
    <w:name w:val="odstavecbezcisla"/>
    <w:basedOn w:val="Zkladntext3"/>
    <w:rsid w:val="00315D8E"/>
    <w:pPr>
      <w:spacing w:after="0"/>
      <w:ind w:left="426"/>
      <w:jc w:val="both"/>
    </w:pPr>
    <w:rPr>
      <w:iCs/>
      <w:sz w:val="20"/>
      <w:szCs w:val="24"/>
    </w:rPr>
  </w:style>
  <w:style w:type="paragraph" w:customStyle="1" w:styleId="odstavecislo">
    <w:name w:val="odstavecislo"/>
    <w:basedOn w:val="Normlny"/>
    <w:rsid w:val="00315D8E"/>
    <w:pPr>
      <w:numPr>
        <w:numId w:val="37"/>
      </w:numPr>
      <w:spacing w:after="120"/>
      <w:jc w:val="both"/>
    </w:pPr>
    <w:rPr>
      <w:b/>
      <w:bCs/>
      <w:sz w:val="20"/>
    </w:rPr>
  </w:style>
  <w:style w:type="paragraph" w:customStyle="1" w:styleId="doubleright">
    <w:name w:val="doubleright"/>
    <w:basedOn w:val="Borders"/>
    <w:autoRedefine/>
    <w:rsid w:val="00315D8E"/>
    <w:pPr>
      <w:pBdr>
        <w:bottom w:val="double" w:sz="4" w:space="1" w:color="auto"/>
      </w:pBdr>
      <w:ind w:left="284" w:right="57"/>
      <w:jc w:val="right"/>
    </w:pPr>
    <w:rPr>
      <w:b/>
      <w:bCs/>
      <w:sz w:val="18"/>
    </w:rPr>
  </w:style>
  <w:style w:type="paragraph" w:customStyle="1" w:styleId="singleright">
    <w:name w:val="singleright"/>
    <w:basedOn w:val="Normlny"/>
    <w:rsid w:val="00315D8E"/>
    <w:pPr>
      <w:widowControl w:val="0"/>
      <w:pBdr>
        <w:bottom w:val="single" w:sz="4" w:space="1" w:color="auto"/>
      </w:pBdr>
      <w:tabs>
        <w:tab w:val="left" w:pos="1701"/>
      </w:tabs>
      <w:ind w:left="293" w:right="57"/>
      <w:jc w:val="right"/>
    </w:pPr>
    <w:rPr>
      <w:snapToGrid w:val="0"/>
      <w:sz w:val="20"/>
      <w:szCs w:val="20"/>
      <w:lang w:val="en-GB"/>
    </w:rPr>
  </w:style>
  <w:style w:type="paragraph" w:customStyle="1" w:styleId="Heading9">
    <w:name w:val="Heading9"/>
    <w:basedOn w:val="Nadpis8"/>
    <w:autoRedefine/>
    <w:rsid w:val="00315D8E"/>
    <w:pPr>
      <w:numPr>
        <w:numId w:val="35"/>
      </w:numPr>
      <w:tabs>
        <w:tab w:val="clear" w:pos="737"/>
        <w:tab w:val="num" w:pos="426"/>
      </w:tabs>
      <w:ind w:left="426" w:hanging="426"/>
    </w:pPr>
  </w:style>
  <w:style w:type="paragraph" w:styleId="Zoznam">
    <w:name w:val="List"/>
    <w:basedOn w:val="Normlny"/>
    <w:rsid w:val="00315D8E"/>
    <w:pPr>
      <w:ind w:left="283" w:hanging="283"/>
    </w:pPr>
  </w:style>
  <w:style w:type="paragraph" w:styleId="Nzov">
    <w:name w:val="Title"/>
    <w:basedOn w:val="Normlny"/>
    <w:autoRedefine/>
    <w:qFormat/>
    <w:rsid w:val="00315D8E"/>
    <w:pPr>
      <w:spacing w:before="240" w:after="60"/>
      <w:jc w:val="center"/>
      <w:outlineLvl w:val="0"/>
    </w:pPr>
    <w:rPr>
      <w:rFonts w:cs="Arial"/>
      <w:b/>
      <w:bCs/>
      <w:kern w:val="28"/>
      <w:szCs w:val="32"/>
    </w:rPr>
  </w:style>
  <w:style w:type="paragraph" w:styleId="Textbubliny">
    <w:name w:val="Balloon Text"/>
    <w:basedOn w:val="Normlny"/>
    <w:semiHidden/>
    <w:rsid w:val="00315D8E"/>
    <w:rPr>
      <w:rFonts w:ascii="Tahoma" w:hAnsi="Tahoma" w:cs="Tahoma"/>
      <w:sz w:val="16"/>
      <w:szCs w:val="16"/>
    </w:rPr>
  </w:style>
  <w:style w:type="paragraph" w:customStyle="1" w:styleId="singlerightLeft0">
    <w:name w:val="singleright + Left:  0"/>
    <w:aliases w:val="20 cm"/>
    <w:basedOn w:val="singleright"/>
    <w:rsid w:val="00315D8E"/>
    <w:pPr>
      <w:ind w:left="257"/>
    </w:pPr>
    <w:rPr>
      <w:b/>
      <w:bCs/>
    </w:rPr>
  </w:style>
  <w:style w:type="paragraph" w:customStyle="1" w:styleId="doublerightbold">
    <w:name w:val="doubleright bold"/>
    <w:basedOn w:val="doubleright"/>
    <w:rsid w:val="00315D8E"/>
  </w:style>
  <w:style w:type="character" w:customStyle="1" w:styleId="HlavikaChar">
    <w:name w:val="Hlavička Char"/>
    <w:basedOn w:val="Predvolenpsmoodseku"/>
    <w:link w:val="Hlavik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uiPriority w:val="99"/>
    <w:rsid w:val="007F3BC6"/>
    <w:rPr>
      <w:rFonts w:ascii="Calibri" w:eastAsia="Calibri" w:hAnsi="Calibri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677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23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086B9C6-BD62-4112-9B83-7FB5E87A4A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5</Pages>
  <Words>1162</Words>
  <Characters>6625</Characters>
  <Application>Microsoft Office Word</Application>
  <DocSecurity>0</DocSecurity>
  <Lines>55</Lines>
  <Paragraphs>15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Opatrenie, ktorým sa ustanovuje obsah prílohy tvoriacej súčasť účtovnej závierky podnikateľov</vt:lpstr>
      <vt:lpstr>Opatrenie, ktorým sa ustanovuje obsah prílohy tvoriacej súčasť účtovnej závierky podnikateľov</vt:lpstr>
    </vt:vector>
  </TitlesOfParts>
  <Company/>
  <LinksUpToDate>false</LinksUpToDate>
  <CharactersWithSpaces>7772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Opatrenie, ktorým sa ustanovuje obsah prílohy tvoriacej súčasť účtovnej závierky podnikateľov</dc:title>
  <dc:subject/>
  <dc:creator>PricewaterhouseCoopers</dc:creator>
  <cp:keywords/>
  <dc:description/>
  <cp:lastModifiedBy>Vierka</cp:lastModifiedBy>
  <cp:revision>16</cp:revision>
  <cp:lastPrinted>2022-03-04T11:40:00Z</cp:lastPrinted>
  <dcterms:created xsi:type="dcterms:W3CDTF">2021-02-24T17:12:00Z</dcterms:created>
  <dcterms:modified xsi:type="dcterms:W3CDTF">2024-02-14T15:06:00Z</dcterms:modified>
</cp:coreProperties>
</file>