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436A3" w:rsidRPr="00C9463C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t>Informácie o účtovnej jednotke</w:t>
      </w:r>
    </w:p>
    <w:p w:rsidR="001436A3" w:rsidRPr="00C9463C" w:rsidRDefault="001436A3" w:rsidP="00443DB4">
      <w:pPr>
        <w:pStyle w:val="Nadpis2"/>
        <w:keepNext/>
      </w:pPr>
      <w:r w:rsidRPr="00443DB4">
        <w:t>Identifikácia účtovnej jednotky</w:t>
      </w:r>
      <w:r w:rsidRPr="00C9463C">
        <w:t xml:space="preserve"> 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0"/>
        <w:gridCol w:w="1559"/>
      </w:tblGrid>
      <w:tr w:rsidR="001436A3" w:rsidRPr="00F10C88">
        <w:tc>
          <w:tcPr>
            <w:tcW w:w="3260" w:type="dxa"/>
          </w:tcPr>
          <w:p w:rsidR="001436A3" w:rsidRPr="00C9463C" w:rsidRDefault="001436A3" w:rsidP="00BC1CBE">
            <w:pPr>
              <w:pStyle w:val="Zhlavietabukyvavo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Dátum založenia účtovnej jednotky</w:t>
            </w:r>
          </w:p>
        </w:tc>
        <w:tc>
          <w:tcPr>
            <w:tcW w:w="1559" w:type="dxa"/>
          </w:tcPr>
          <w:p w:rsidR="001436A3" w:rsidRPr="00C9463C" w:rsidRDefault="001436A3" w:rsidP="00BC1CBE">
            <w:pPr>
              <w:pStyle w:val="Texttabukyvavo"/>
              <w:jc w:val="center"/>
            </w:pPr>
            <w:r>
              <w:t>28.06.2012</w:t>
            </w:r>
          </w:p>
        </w:tc>
      </w:tr>
      <w:tr w:rsidR="001436A3" w:rsidRPr="00F10C88">
        <w:tc>
          <w:tcPr>
            <w:tcW w:w="3260" w:type="dxa"/>
            <w:vAlign w:val="center"/>
          </w:tcPr>
          <w:p w:rsidR="001436A3" w:rsidRPr="00C9463C" w:rsidRDefault="001436A3" w:rsidP="007C3323">
            <w:pPr>
              <w:widowControl w:val="0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Dátum vzniku účtovnej jednotky</w:t>
            </w:r>
          </w:p>
        </w:tc>
        <w:tc>
          <w:tcPr>
            <w:tcW w:w="1559" w:type="dxa"/>
          </w:tcPr>
          <w:p w:rsidR="001436A3" w:rsidRPr="00C9463C" w:rsidRDefault="001436A3" w:rsidP="00BC1CBE">
            <w:pPr>
              <w:pStyle w:val="Texttabukyvavo"/>
              <w:jc w:val="center"/>
            </w:pPr>
            <w:r>
              <w:t>14.08.2012</w:t>
            </w:r>
          </w:p>
        </w:tc>
      </w:tr>
    </w:tbl>
    <w:p w:rsidR="001436A3" w:rsidRPr="00C9463C" w:rsidRDefault="001436A3" w:rsidP="00443DB4">
      <w:pPr>
        <w:pStyle w:val="Nadpis2"/>
        <w:keepNext/>
      </w:pPr>
      <w:r w:rsidRPr="00C9463C">
        <w:t>Opis hospodárskej činnosti účtovnej jednotky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3"/>
      </w:tblGrid>
      <w:tr w:rsidR="001436A3" w:rsidRPr="00F10C88">
        <w:tc>
          <w:tcPr>
            <w:tcW w:w="9213" w:type="dxa"/>
          </w:tcPr>
          <w:p w:rsidR="001436A3" w:rsidRPr="00C9463C" w:rsidRDefault="001436A3" w:rsidP="00BC1CBE">
            <w:pPr>
              <w:pStyle w:val="Texttabukyvavo"/>
            </w:pPr>
            <w:r>
              <w:t>Prevádzkovanie verejnej kanalizácie I. až III. Kategórie</w:t>
            </w:r>
          </w:p>
        </w:tc>
      </w:tr>
      <w:tr w:rsidR="001436A3" w:rsidRPr="00F10C88">
        <w:tc>
          <w:tcPr>
            <w:tcW w:w="9213" w:type="dxa"/>
          </w:tcPr>
          <w:p w:rsidR="001436A3" w:rsidRDefault="001436A3" w:rsidP="00BC1CBE">
            <w:pPr>
              <w:pStyle w:val="Texttabukyvavo"/>
            </w:pPr>
            <w:r>
              <w:t>Čistenie kanalizačných systémov</w:t>
            </w:r>
          </w:p>
        </w:tc>
      </w:tr>
      <w:tr w:rsidR="001436A3" w:rsidRPr="00F10C88">
        <w:tc>
          <w:tcPr>
            <w:tcW w:w="9213" w:type="dxa"/>
          </w:tcPr>
          <w:p w:rsidR="001436A3" w:rsidRDefault="001436A3" w:rsidP="00BC1CBE">
            <w:pPr>
              <w:pStyle w:val="Texttabukyvavo"/>
            </w:pPr>
            <w:r>
              <w:t>Podnikanie v oblasti nakladania s iným ako nebezpečným odpadom</w:t>
            </w:r>
          </w:p>
        </w:tc>
      </w:tr>
      <w:tr w:rsidR="001436A3" w:rsidRPr="00F10C88">
        <w:tc>
          <w:tcPr>
            <w:tcW w:w="9213" w:type="dxa"/>
          </w:tcPr>
          <w:p w:rsidR="001436A3" w:rsidRDefault="001436A3" w:rsidP="00BC1CBE">
            <w:pPr>
              <w:pStyle w:val="Texttabukyvavo"/>
            </w:pPr>
            <w:r>
              <w:t>Čistiace a upratovacie služby</w:t>
            </w:r>
          </w:p>
        </w:tc>
      </w:tr>
      <w:tr w:rsidR="001436A3" w:rsidRPr="00F10C88">
        <w:tc>
          <w:tcPr>
            <w:tcW w:w="9213" w:type="dxa"/>
          </w:tcPr>
          <w:p w:rsidR="001436A3" w:rsidRDefault="001436A3" w:rsidP="00BC1CBE">
            <w:pPr>
              <w:pStyle w:val="Texttabukyvavo"/>
            </w:pPr>
            <w:r>
              <w:t>Prevádzkovanie športových zariadení</w:t>
            </w:r>
          </w:p>
        </w:tc>
      </w:tr>
    </w:tbl>
    <w:p w:rsidR="001436A3" w:rsidRPr="00C9463C" w:rsidRDefault="001436A3" w:rsidP="00443DB4">
      <w:pPr>
        <w:pStyle w:val="Nadpis2"/>
        <w:keepNext/>
      </w:pPr>
      <w:r w:rsidRPr="00443DB4">
        <w:t>P</w:t>
      </w:r>
      <w:r w:rsidRPr="00C9463C">
        <w:t>očet zamestnancov účtovnej jednotky</w:t>
      </w:r>
    </w:p>
    <w:tbl>
      <w:tblPr>
        <w:tblW w:w="4752" w:type="pct"/>
        <w:tblInd w:w="-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506"/>
        <w:gridCol w:w="2322"/>
        <w:gridCol w:w="2322"/>
      </w:tblGrid>
      <w:tr w:rsidR="001436A3" w:rsidRPr="00F10C88">
        <w:trPr>
          <w:trHeight w:val="506"/>
        </w:trPr>
        <w:tc>
          <w:tcPr>
            <w:tcW w:w="4536" w:type="dxa"/>
            <w:vAlign w:val="center"/>
          </w:tcPr>
          <w:p w:rsidR="001436A3" w:rsidRPr="00C9463C" w:rsidRDefault="001436A3" w:rsidP="00F33D85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 položky</w:t>
            </w:r>
          </w:p>
        </w:tc>
        <w:tc>
          <w:tcPr>
            <w:tcW w:w="2338" w:type="dxa"/>
            <w:vAlign w:val="center"/>
          </w:tcPr>
          <w:p w:rsidR="001436A3" w:rsidRPr="00C9463C" w:rsidRDefault="001436A3" w:rsidP="00F33D85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338" w:type="dxa"/>
            <w:vAlign w:val="center"/>
          </w:tcPr>
          <w:p w:rsidR="001436A3" w:rsidRPr="00C9463C" w:rsidRDefault="001436A3" w:rsidP="00F33D85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506"/>
        </w:trPr>
        <w:tc>
          <w:tcPr>
            <w:tcW w:w="4536" w:type="dxa"/>
            <w:vAlign w:val="center"/>
          </w:tcPr>
          <w:p w:rsidR="001436A3" w:rsidRPr="00F10C88" w:rsidRDefault="001436A3" w:rsidP="00F33D85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Priemerný prepočítaný počet zamestnancov</w:t>
            </w:r>
          </w:p>
        </w:tc>
        <w:tc>
          <w:tcPr>
            <w:tcW w:w="2338" w:type="dxa"/>
            <w:vAlign w:val="center"/>
          </w:tcPr>
          <w:p w:rsidR="001436A3" w:rsidRPr="00C9463C" w:rsidRDefault="00E3622E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</w:t>
            </w:r>
          </w:p>
        </w:tc>
        <w:tc>
          <w:tcPr>
            <w:tcW w:w="2338" w:type="dxa"/>
            <w:vAlign w:val="center"/>
          </w:tcPr>
          <w:p w:rsidR="001436A3" w:rsidRPr="00C9463C" w:rsidRDefault="00E3622E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</w:t>
            </w:r>
          </w:p>
        </w:tc>
      </w:tr>
      <w:tr w:rsidR="001436A3" w:rsidRPr="00F10C88">
        <w:trPr>
          <w:trHeight w:val="506"/>
        </w:trPr>
        <w:tc>
          <w:tcPr>
            <w:tcW w:w="4536" w:type="dxa"/>
            <w:vAlign w:val="center"/>
          </w:tcPr>
          <w:p w:rsidR="001436A3" w:rsidRPr="00F10C88" w:rsidRDefault="001436A3" w:rsidP="00F33D85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338" w:type="dxa"/>
            <w:vAlign w:val="center"/>
          </w:tcPr>
          <w:p w:rsidR="001436A3" w:rsidRPr="00C9463C" w:rsidRDefault="00E3622E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</w:t>
            </w:r>
          </w:p>
        </w:tc>
        <w:tc>
          <w:tcPr>
            <w:tcW w:w="2338" w:type="dxa"/>
            <w:vAlign w:val="center"/>
          </w:tcPr>
          <w:p w:rsidR="001436A3" w:rsidRPr="00C9463C" w:rsidRDefault="00E3622E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</w:t>
            </w:r>
          </w:p>
        </w:tc>
      </w:tr>
      <w:tr w:rsidR="001436A3" w:rsidRPr="00F10C88">
        <w:trPr>
          <w:trHeight w:val="335"/>
        </w:trPr>
        <w:tc>
          <w:tcPr>
            <w:tcW w:w="4536" w:type="dxa"/>
            <w:vAlign w:val="center"/>
          </w:tcPr>
          <w:p w:rsidR="001436A3" w:rsidRPr="00F10C88" w:rsidRDefault="001436A3" w:rsidP="00F33D85">
            <w:pPr>
              <w:jc w:val="left"/>
              <w:rPr>
                <w:sz w:val="18"/>
                <w:szCs w:val="18"/>
                <w:highlight w:val="green"/>
              </w:rPr>
            </w:pPr>
            <w:r w:rsidRPr="00F10C88">
              <w:rPr>
                <w:sz w:val="18"/>
                <w:szCs w:val="18"/>
              </w:rPr>
              <w:t>počet vedúcich zamestnancov</w:t>
            </w:r>
          </w:p>
        </w:tc>
        <w:tc>
          <w:tcPr>
            <w:tcW w:w="2338" w:type="dxa"/>
            <w:vAlign w:val="center"/>
          </w:tcPr>
          <w:p w:rsidR="001436A3" w:rsidRPr="00C9463C" w:rsidRDefault="001436A3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2338" w:type="dxa"/>
            <w:vAlign w:val="center"/>
          </w:tcPr>
          <w:p w:rsidR="001436A3" w:rsidRPr="00C9463C" w:rsidRDefault="001436A3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</w:tr>
    </w:tbl>
    <w:p w:rsidR="001436A3" w:rsidRPr="00C9463C" w:rsidRDefault="001436A3" w:rsidP="00C10F84">
      <w:pPr>
        <w:pStyle w:val="Nadpis2"/>
        <w:keepNext/>
        <w:numPr>
          <w:ilvl w:val="0"/>
          <w:numId w:val="0"/>
        </w:numPr>
        <w:ind w:left="227"/>
      </w:pPr>
      <w:r w:rsidRPr="00C9463C">
        <w:t>Právny dôvod na zostavenie účtovnej závierky</w:t>
      </w:r>
    </w:p>
    <w:p w:rsidR="001436A3" w:rsidRDefault="001436A3" w:rsidP="00C10F84">
      <w:pPr>
        <w:suppressLineNumbers/>
        <w:tabs>
          <w:tab w:val="left" w:pos="709"/>
        </w:tabs>
        <w:spacing w:before="120"/>
        <w:ind w:left="454"/>
        <w:rPr>
          <w:snapToGrid w:val="0"/>
          <w:lang w:eastAsia="cs-CZ"/>
        </w:rPr>
      </w:pPr>
      <w:r w:rsidRPr="00C9463C">
        <w:rPr>
          <w:snapToGrid w:val="0"/>
          <w:lang w:eastAsia="cs-CZ"/>
        </w:rPr>
        <w:t xml:space="preserve">Účtovná jednotka predkladá riadnu účtovnú závierku. </w:t>
      </w:r>
    </w:p>
    <w:p w:rsidR="001436A3" w:rsidRPr="00C9463C" w:rsidRDefault="001436A3" w:rsidP="00C10F84">
      <w:pPr>
        <w:suppressLineNumbers/>
        <w:tabs>
          <w:tab w:val="left" w:pos="709"/>
        </w:tabs>
        <w:spacing w:before="120"/>
        <w:ind w:left="454"/>
      </w:pPr>
      <w:r w:rsidRPr="00C9463C">
        <w:t>Dátum schválenia účtovnej závierky za bezprostredne predchádzajúce účtovné obdobie príslušným orgánom účtovnej jednotky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3"/>
        <w:gridCol w:w="2269"/>
      </w:tblGrid>
      <w:tr w:rsidR="001436A3" w:rsidRPr="00F10C88">
        <w:tc>
          <w:tcPr>
            <w:tcW w:w="4393" w:type="dxa"/>
            <w:shd w:val="clear" w:color="auto" w:fill="FFFFFF"/>
          </w:tcPr>
          <w:p w:rsidR="001436A3" w:rsidRPr="00C9463C" w:rsidRDefault="001436A3" w:rsidP="00024DEF">
            <w:pPr>
              <w:pStyle w:val="Text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Orgán účtovnej jednotky</w:t>
            </w:r>
          </w:p>
        </w:tc>
        <w:tc>
          <w:tcPr>
            <w:tcW w:w="2269" w:type="dxa"/>
            <w:shd w:val="clear" w:color="auto" w:fill="FFFFFF"/>
          </w:tcPr>
          <w:p w:rsidR="001436A3" w:rsidRPr="00C9463C" w:rsidRDefault="001436A3" w:rsidP="00024DEF">
            <w:pPr>
              <w:pStyle w:val="Text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Dátum schválenia</w:t>
            </w:r>
          </w:p>
        </w:tc>
      </w:tr>
      <w:tr w:rsidR="001436A3" w:rsidRPr="00F10C88">
        <w:tc>
          <w:tcPr>
            <w:tcW w:w="4393" w:type="dxa"/>
          </w:tcPr>
          <w:p w:rsidR="001436A3" w:rsidRPr="00C9463C" w:rsidRDefault="001436A3" w:rsidP="00222F26">
            <w:pPr>
              <w:pStyle w:val="Zhlavietabukystred"/>
              <w:jc w:val="both"/>
            </w:pPr>
            <w:r>
              <w:t>Valné zhromaždenie</w:t>
            </w:r>
          </w:p>
        </w:tc>
        <w:tc>
          <w:tcPr>
            <w:tcW w:w="2269" w:type="dxa"/>
          </w:tcPr>
          <w:p w:rsidR="001436A3" w:rsidRPr="00C9463C" w:rsidRDefault="00E3622E" w:rsidP="00CC6744">
            <w:pPr>
              <w:pStyle w:val="Zhlavietabukystred"/>
            </w:pPr>
            <w:r>
              <w:t>09.06.2023</w:t>
            </w:r>
          </w:p>
        </w:tc>
      </w:tr>
    </w:tbl>
    <w:p w:rsidR="001436A3" w:rsidRPr="00C9463C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t xml:space="preserve">Informácie o  konsolidovanom celku </w:t>
      </w:r>
    </w:p>
    <w:p w:rsidR="001436A3" w:rsidRPr="00C9463C" w:rsidRDefault="001436A3" w:rsidP="00443DB4">
      <w:pPr>
        <w:pStyle w:val="Nadpis2"/>
        <w:keepNext/>
      </w:pPr>
      <w:r w:rsidRPr="00C9463C">
        <w:t>Konsolidujúca účtovná jednotka, ktorá zostavuje konsolidovanú účtovnú závierku za všetky skupiny účtovných jednotiek konsolidovaného celku, pre ktorú je účtovná jednotka konsolidovanou účtovnou jednotkou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6378"/>
      </w:tblGrid>
      <w:tr w:rsidR="001436A3" w:rsidRPr="00F10C88">
        <w:tc>
          <w:tcPr>
            <w:tcW w:w="2835" w:type="dxa"/>
          </w:tcPr>
          <w:p w:rsidR="001436A3" w:rsidRPr="00C9463C" w:rsidRDefault="001436A3" w:rsidP="007347E8">
            <w:pPr>
              <w:pStyle w:val="Zhlavietabukyvavo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Obchodné meno</w:t>
            </w:r>
          </w:p>
        </w:tc>
        <w:tc>
          <w:tcPr>
            <w:tcW w:w="6378" w:type="dxa"/>
          </w:tcPr>
          <w:p w:rsidR="001436A3" w:rsidRPr="00C9463C" w:rsidRDefault="001436A3" w:rsidP="00220A71">
            <w:pPr>
              <w:pStyle w:val="Texttabukyvavo"/>
            </w:pPr>
            <w:r>
              <w:t>Obec</w:t>
            </w:r>
            <w:r w:rsidR="00220A71">
              <w:t xml:space="preserve">ný úrad </w:t>
            </w:r>
            <w:r>
              <w:t>Zohor</w:t>
            </w:r>
          </w:p>
        </w:tc>
      </w:tr>
      <w:tr w:rsidR="001436A3" w:rsidRPr="00F10C88">
        <w:tc>
          <w:tcPr>
            <w:tcW w:w="2835" w:type="dxa"/>
          </w:tcPr>
          <w:p w:rsidR="001436A3" w:rsidRPr="00C9463C" w:rsidRDefault="001436A3" w:rsidP="007347E8">
            <w:pPr>
              <w:pStyle w:val="Zhlavietabukyvavo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Sídlo</w:t>
            </w:r>
          </w:p>
        </w:tc>
        <w:tc>
          <w:tcPr>
            <w:tcW w:w="6378" w:type="dxa"/>
          </w:tcPr>
          <w:p w:rsidR="001436A3" w:rsidRPr="00C9463C" w:rsidRDefault="001436A3" w:rsidP="007347E8">
            <w:pPr>
              <w:pStyle w:val="Texttabukyvavo"/>
            </w:pPr>
            <w:r>
              <w:t>Námestie 1.mája 1, 900 51  Zohor</w:t>
            </w:r>
          </w:p>
        </w:tc>
      </w:tr>
    </w:tbl>
    <w:p w:rsidR="001436A3" w:rsidRPr="00C9463C" w:rsidRDefault="001436A3" w:rsidP="00443DB4">
      <w:pPr>
        <w:pStyle w:val="Nadpis2"/>
        <w:keepNext/>
      </w:pPr>
      <w:r w:rsidRPr="00C9463C">
        <w:t>Konsolidujúca účtovná jed</w:t>
      </w:r>
      <w:r>
        <w:t>notka, ktorá</w:t>
      </w:r>
      <w:r w:rsidRPr="00C9463C">
        <w:t xml:space="preserve"> zostavuje konsolidovanú účtovnú závierku za tú skupinu účtovných jednotiek konsolidovaného celku, ktorého súčasťou je aj účtovná jednotka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6378"/>
      </w:tblGrid>
      <w:tr w:rsidR="001436A3" w:rsidRPr="00F10C88">
        <w:tc>
          <w:tcPr>
            <w:tcW w:w="2835" w:type="dxa"/>
          </w:tcPr>
          <w:p w:rsidR="001436A3" w:rsidRPr="00C9463C" w:rsidRDefault="001436A3" w:rsidP="00BD34A0">
            <w:pPr>
              <w:pStyle w:val="Zhlavietabukyvavo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Obchodné meno</w:t>
            </w:r>
          </w:p>
        </w:tc>
        <w:tc>
          <w:tcPr>
            <w:tcW w:w="6378" w:type="dxa"/>
          </w:tcPr>
          <w:p w:rsidR="001436A3" w:rsidRPr="00C9463C" w:rsidRDefault="001436A3" w:rsidP="00BD34A0">
            <w:pPr>
              <w:pStyle w:val="Texttabukyvavo"/>
            </w:pPr>
            <w:r>
              <w:t>Obec</w:t>
            </w:r>
            <w:r w:rsidR="00220A71">
              <w:t>ný úrad</w:t>
            </w:r>
            <w:r>
              <w:t xml:space="preserve"> Zohor</w:t>
            </w:r>
          </w:p>
        </w:tc>
      </w:tr>
      <w:tr w:rsidR="001436A3" w:rsidRPr="00F10C88">
        <w:tc>
          <w:tcPr>
            <w:tcW w:w="2835" w:type="dxa"/>
          </w:tcPr>
          <w:p w:rsidR="001436A3" w:rsidRPr="00C9463C" w:rsidRDefault="001436A3" w:rsidP="00BD34A0">
            <w:pPr>
              <w:pStyle w:val="Zhlavietabukyvavo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Sídlo</w:t>
            </w:r>
          </w:p>
        </w:tc>
        <w:tc>
          <w:tcPr>
            <w:tcW w:w="6378" w:type="dxa"/>
          </w:tcPr>
          <w:p w:rsidR="001436A3" w:rsidRPr="00C9463C" w:rsidRDefault="001436A3" w:rsidP="00BD34A0">
            <w:pPr>
              <w:pStyle w:val="Texttabukyvavo"/>
            </w:pPr>
            <w:r>
              <w:t>Námestie 1.mája 1, 900 51  Zohor</w:t>
            </w:r>
          </w:p>
        </w:tc>
      </w:tr>
    </w:tbl>
    <w:p w:rsidR="001436A3" w:rsidRPr="00C9463C" w:rsidRDefault="001436A3" w:rsidP="00443DB4">
      <w:pPr>
        <w:pStyle w:val="Nadpis2"/>
        <w:keepNext/>
      </w:pPr>
      <w:r w:rsidRPr="00C9463C">
        <w:t>Bezprostredne konsolidujúca účtovná jednotka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6378"/>
      </w:tblGrid>
      <w:tr w:rsidR="001436A3" w:rsidRPr="00F10C88">
        <w:tc>
          <w:tcPr>
            <w:tcW w:w="2835" w:type="dxa"/>
          </w:tcPr>
          <w:p w:rsidR="001436A3" w:rsidRPr="00C9463C" w:rsidRDefault="001436A3" w:rsidP="00BD34A0">
            <w:pPr>
              <w:pStyle w:val="Zhlavietabukyvavo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Obchodné meno</w:t>
            </w:r>
          </w:p>
        </w:tc>
        <w:tc>
          <w:tcPr>
            <w:tcW w:w="6378" w:type="dxa"/>
          </w:tcPr>
          <w:p w:rsidR="001436A3" w:rsidRPr="00C9463C" w:rsidRDefault="001436A3" w:rsidP="00BD34A0">
            <w:pPr>
              <w:pStyle w:val="Texttabukyvavo"/>
            </w:pPr>
            <w:r>
              <w:t>Obec</w:t>
            </w:r>
            <w:r w:rsidR="00220A71">
              <w:t>ný úrad</w:t>
            </w:r>
            <w:r>
              <w:t xml:space="preserve"> Zohor</w:t>
            </w:r>
          </w:p>
        </w:tc>
      </w:tr>
      <w:tr w:rsidR="001436A3" w:rsidRPr="00F10C88">
        <w:tc>
          <w:tcPr>
            <w:tcW w:w="2835" w:type="dxa"/>
          </w:tcPr>
          <w:p w:rsidR="001436A3" w:rsidRPr="00C9463C" w:rsidRDefault="001436A3" w:rsidP="00BD34A0">
            <w:pPr>
              <w:pStyle w:val="Zhlavietabukyvavo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Sídlo</w:t>
            </w:r>
          </w:p>
        </w:tc>
        <w:tc>
          <w:tcPr>
            <w:tcW w:w="6378" w:type="dxa"/>
          </w:tcPr>
          <w:p w:rsidR="001436A3" w:rsidRPr="00C9463C" w:rsidRDefault="001436A3" w:rsidP="00BD34A0">
            <w:pPr>
              <w:pStyle w:val="Texttabukyvavo"/>
            </w:pPr>
            <w:r>
              <w:t>Námestie 1.mája 1, 900 51  Zohor</w:t>
            </w:r>
          </w:p>
        </w:tc>
      </w:tr>
    </w:tbl>
    <w:p w:rsidR="001436A3" w:rsidRPr="00C9463C" w:rsidRDefault="001436A3" w:rsidP="00443DB4">
      <w:pPr>
        <w:pStyle w:val="Nadpis2"/>
        <w:keepNext/>
      </w:pPr>
      <w:r w:rsidRPr="00C9463C">
        <w:t>Konsolidujúce účtovné jednotky, v ktorých sú prístupné konsolidované účtovné závierky a adresa príslušného registrového súdu, ktorý vedie obchodný register, v ktorom sa uložia tieto konsolidované účtovné závierky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6378"/>
      </w:tblGrid>
      <w:tr w:rsidR="001436A3" w:rsidRPr="00F10C88">
        <w:tc>
          <w:tcPr>
            <w:tcW w:w="2835" w:type="dxa"/>
          </w:tcPr>
          <w:p w:rsidR="001436A3" w:rsidRPr="00C9463C" w:rsidRDefault="001436A3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Konsolidovaná účtovná závierka</w:t>
            </w:r>
          </w:p>
        </w:tc>
        <w:tc>
          <w:tcPr>
            <w:tcW w:w="6378" w:type="dxa"/>
          </w:tcPr>
          <w:p w:rsidR="001436A3" w:rsidRPr="00C9463C" w:rsidRDefault="001436A3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Miesto uloženia</w:t>
            </w:r>
          </w:p>
        </w:tc>
      </w:tr>
      <w:tr w:rsidR="001436A3" w:rsidRPr="00F10C88">
        <w:tc>
          <w:tcPr>
            <w:tcW w:w="2835" w:type="dxa"/>
          </w:tcPr>
          <w:p w:rsidR="001436A3" w:rsidRPr="00C9463C" w:rsidRDefault="001436A3" w:rsidP="00BD34A0">
            <w:pPr>
              <w:pStyle w:val="Texttabukyvavo"/>
            </w:pPr>
            <w:r w:rsidRPr="00C9463C">
              <w:t>za všetky skupiny – písm. a)</w:t>
            </w:r>
          </w:p>
        </w:tc>
        <w:tc>
          <w:tcPr>
            <w:tcW w:w="6378" w:type="dxa"/>
          </w:tcPr>
          <w:p w:rsidR="001436A3" w:rsidRPr="00C9463C" w:rsidRDefault="001436A3" w:rsidP="00BD34A0">
            <w:pPr>
              <w:pStyle w:val="Texttabukyvavo"/>
            </w:pPr>
          </w:p>
        </w:tc>
      </w:tr>
      <w:tr w:rsidR="001436A3" w:rsidRPr="00F10C88">
        <w:tc>
          <w:tcPr>
            <w:tcW w:w="2835" w:type="dxa"/>
          </w:tcPr>
          <w:p w:rsidR="001436A3" w:rsidRPr="00C9463C" w:rsidRDefault="001436A3" w:rsidP="00BD34A0">
            <w:pPr>
              <w:pStyle w:val="Texttabukyvavo"/>
            </w:pPr>
            <w:r w:rsidRPr="00C9463C">
              <w:lastRenderedPageBreak/>
              <w:t>za skupinu – písm. b)</w:t>
            </w:r>
          </w:p>
        </w:tc>
        <w:tc>
          <w:tcPr>
            <w:tcW w:w="6378" w:type="dxa"/>
          </w:tcPr>
          <w:p w:rsidR="001436A3" w:rsidRPr="00C9463C" w:rsidRDefault="001436A3" w:rsidP="00BD34A0">
            <w:pPr>
              <w:pStyle w:val="Texttabukyvavo"/>
            </w:pPr>
          </w:p>
        </w:tc>
      </w:tr>
      <w:tr w:rsidR="001436A3" w:rsidRPr="00F10C88">
        <w:tc>
          <w:tcPr>
            <w:tcW w:w="2835" w:type="dxa"/>
          </w:tcPr>
          <w:p w:rsidR="001436A3" w:rsidRPr="00C9463C" w:rsidRDefault="001436A3" w:rsidP="00BD34A0">
            <w:pPr>
              <w:pStyle w:val="Texttabukyvavo"/>
            </w:pPr>
            <w:r w:rsidRPr="00C9463C">
              <w:t>bezprostredná – písm. c)</w:t>
            </w:r>
          </w:p>
        </w:tc>
        <w:tc>
          <w:tcPr>
            <w:tcW w:w="6378" w:type="dxa"/>
          </w:tcPr>
          <w:p w:rsidR="001436A3" w:rsidRPr="00C9463C" w:rsidRDefault="001436A3" w:rsidP="00BD34A0">
            <w:pPr>
              <w:pStyle w:val="Texttabukyvavo"/>
            </w:pPr>
          </w:p>
        </w:tc>
      </w:tr>
    </w:tbl>
    <w:p w:rsidR="001436A3" w:rsidRPr="00C9463C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t xml:space="preserve">Informácie o použitých účtovných zásadách a účtovných metódach </w:t>
      </w:r>
    </w:p>
    <w:p w:rsidR="001436A3" w:rsidRPr="00C9463C" w:rsidRDefault="001436A3" w:rsidP="00EC5976">
      <w:pPr>
        <w:pStyle w:val="Nadpis2"/>
      </w:pPr>
      <w:r w:rsidRPr="00C9463C">
        <w:rPr>
          <w:snapToGrid w:val="0"/>
        </w:rPr>
        <w:t>Účtovná jednotka spracovala a predkladá riadnu účtovnú závierku s</w:t>
      </w:r>
      <w:r w:rsidRPr="00C9463C">
        <w:t xml:space="preserve"> predpokladom nepretržitého pokračovania jej činnosti</w:t>
      </w:r>
      <w:r>
        <w:rPr>
          <w:snapToGrid w:val="0"/>
        </w:rPr>
        <w:t>.</w:t>
      </w:r>
    </w:p>
    <w:p w:rsidR="001436A3" w:rsidRPr="00C9463C" w:rsidRDefault="001436A3" w:rsidP="00E95345">
      <w:pPr>
        <w:pStyle w:val="Nadpis2"/>
        <w:rPr>
          <w:snapToGrid w:val="0"/>
        </w:rPr>
      </w:pPr>
      <w:r w:rsidRPr="00C9463C">
        <w:rPr>
          <w:snapToGrid w:val="0"/>
        </w:rPr>
        <w:t>Majetok a záväzky vyjadrené v cudzej mene sa prepočítavajú na slovenskú menu kurzom určeným v kurzovom lístku ECB ku dňu predchádzajúcemu uskutočneniu účtovného prípadu a v účtovnej závierke ku dňu jej zostavenia. Kurz Národnej banky Slovenska sa použije len pre tú cudziu menu, pre ktorú ECB nevyhlasuje kurz. Pri kúpe a predaji cudzej meny za slovenskú menu sa použil kurz, za ktorý boli tieto hodnoty nakúpené alebo predané.</w:t>
      </w:r>
    </w:p>
    <w:p w:rsidR="001436A3" w:rsidRPr="00C9463C" w:rsidRDefault="001436A3" w:rsidP="00E95345">
      <w:pPr>
        <w:pStyle w:val="Nadpis2"/>
        <w:rPr>
          <w:snapToGrid w:val="0"/>
        </w:rPr>
      </w:pPr>
      <w:r w:rsidRPr="00C9463C">
        <w:rPr>
          <w:snapToGrid w:val="0"/>
        </w:rPr>
        <w:t>Spoločnosť uplatňuje účtovné princípy a postupy účtovania v súlade so zákonom o účtovníctve a s postupmi účtovania pre podnikateľov, ktoré platia v Slovenskej republike.</w:t>
      </w:r>
    </w:p>
    <w:p w:rsidR="001436A3" w:rsidRPr="00C9463C" w:rsidRDefault="001436A3" w:rsidP="00EC5976">
      <w:pPr>
        <w:pStyle w:val="Nadpis2"/>
      </w:pPr>
      <w:r w:rsidRPr="00C9463C">
        <w:t>Spôsob oceňovania jednotlivých zložiek majetku a záväzkov prvotné ocenenie:</w:t>
      </w:r>
    </w:p>
    <w:p w:rsidR="001436A3" w:rsidRPr="00C9463C" w:rsidRDefault="001436A3" w:rsidP="00F36976">
      <w:pPr>
        <w:pStyle w:val="Nadpis3"/>
        <w:ind w:left="681" w:hanging="227"/>
      </w:pPr>
      <w:r w:rsidRPr="00C9463C">
        <w:t xml:space="preserve">dlhodobý nehmotný majetok obstaraný kúpou </w:t>
      </w:r>
      <w:r>
        <w:t xml:space="preserve">– </w:t>
      </w:r>
      <w:r>
        <w:rPr>
          <w:i/>
          <w:iCs/>
        </w:rPr>
        <w:t>nebol v roku 20</w:t>
      </w:r>
      <w:r w:rsidR="003F0132">
        <w:rPr>
          <w:i/>
          <w:iCs/>
        </w:rPr>
        <w:t>2</w:t>
      </w:r>
      <w:r w:rsidR="00611BFD">
        <w:rPr>
          <w:i/>
          <w:iCs/>
        </w:rPr>
        <w:t>3</w:t>
      </w:r>
      <w:r>
        <w:rPr>
          <w:i/>
          <w:iCs/>
        </w:rPr>
        <w:t xml:space="preserve"> obstaraný,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 xml:space="preserve">dlhodobý nehmotný majetok obstaraný vlastnou činnosťou </w:t>
      </w:r>
      <w:r>
        <w:rPr>
          <w:i/>
          <w:iCs/>
        </w:rPr>
        <w:t>- nebol obstaraný</w:t>
      </w:r>
      <w:r w:rsidRPr="00C9463C"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 xml:space="preserve">dlhodobý nehmotný majetok obstaraný iným spôsobom </w:t>
      </w:r>
      <w:r>
        <w:rPr>
          <w:i/>
          <w:iCs/>
        </w:rPr>
        <w:t>- nebol obstaraný</w:t>
      </w:r>
      <w:r w:rsidRPr="00C9463C">
        <w:t>,</w:t>
      </w:r>
    </w:p>
    <w:p w:rsidR="001436A3" w:rsidRPr="00C9463C" w:rsidRDefault="001436A3" w:rsidP="00020305">
      <w:pPr>
        <w:pStyle w:val="Nadpis3"/>
      </w:pPr>
      <w:r w:rsidRPr="00C9463C">
        <w:t>dlhodobý hmotný majetok obstaraný kúpou</w:t>
      </w:r>
      <w:r w:rsidRPr="00C9463C">
        <w:rPr>
          <w:i/>
          <w:iCs/>
        </w:rPr>
        <w:t xml:space="preserve"> </w:t>
      </w:r>
      <w:r w:rsidR="00CC6744">
        <w:rPr>
          <w:i/>
          <w:iCs/>
        </w:rPr>
        <w:t xml:space="preserve">– </w:t>
      </w:r>
      <w:r w:rsidR="00611BFD">
        <w:rPr>
          <w:i/>
          <w:iCs/>
        </w:rPr>
        <w:t>nebol obstaraný,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 xml:space="preserve">dlhodobý hmotný majetok obstaraný vlastnou činnosťou </w:t>
      </w:r>
      <w:r>
        <w:rPr>
          <w:i/>
          <w:iCs/>
        </w:rPr>
        <w:t>- neb</w:t>
      </w:r>
      <w:r w:rsidRPr="00C9463C">
        <w:rPr>
          <w:i/>
          <w:iCs/>
        </w:rPr>
        <w:t>ol o</w:t>
      </w:r>
      <w:r>
        <w:rPr>
          <w:i/>
          <w:iCs/>
        </w:rPr>
        <w:t>bstaraný</w:t>
      </w:r>
      <w:r w:rsidRPr="00C9463C"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 xml:space="preserve">dlhodobý hmotný majetok obstaraný iným spôsobom </w:t>
      </w:r>
      <w:r>
        <w:rPr>
          <w:i/>
          <w:iCs/>
        </w:rPr>
        <w:t>- nebol obstaraný</w:t>
      </w:r>
      <w:r w:rsidRPr="00C9463C"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 xml:space="preserve">dlhodobý finančný majetok </w:t>
      </w:r>
      <w:r>
        <w:rPr>
          <w:i/>
          <w:iCs/>
        </w:rPr>
        <w:t>- nebol obstaraný</w:t>
      </w:r>
      <w:r w:rsidRPr="00C9463C"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 xml:space="preserve">zásoby obstarané kúpou </w:t>
      </w:r>
      <w:r>
        <w:rPr>
          <w:i/>
          <w:iCs/>
        </w:rPr>
        <w:t>spoločnosť neobstarala žiadne zásoby</w:t>
      </w:r>
      <w:r w:rsidRPr="00C9463C">
        <w:t>,</w:t>
      </w:r>
    </w:p>
    <w:p w:rsidR="001436A3" w:rsidRPr="00B36742" w:rsidRDefault="001436A3" w:rsidP="001107D4">
      <w:pPr>
        <w:pStyle w:val="Nadpis3"/>
        <w:ind w:left="681" w:hanging="227"/>
      </w:pPr>
      <w:r w:rsidRPr="00C9463C">
        <w:t>pohľadávky</w:t>
      </w:r>
      <w:r w:rsidRPr="00C9463C">
        <w:rPr>
          <w:i/>
          <w:iCs/>
        </w:rPr>
        <w:t xml:space="preserve"> boli pri vzniku oceňované nominálnou hodnotou </w:t>
      </w:r>
      <w:r>
        <w:rPr>
          <w:i/>
          <w:iCs/>
        </w:rPr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 xml:space="preserve">krátkodobý finančný majetok </w:t>
      </w:r>
      <w:r w:rsidRPr="00C9463C">
        <w:rPr>
          <w:i/>
          <w:iCs/>
        </w:rPr>
        <w:t xml:space="preserve">bol oceňovaný: peňažné prostriedky a ceniny nominálnou hodnotou, 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>časové rozlíšenie na strane aktív súvahy</w:t>
      </w:r>
      <w:r w:rsidRPr="00C9463C">
        <w:rPr>
          <w:i/>
          <w:iCs/>
        </w:rPr>
        <w:t xml:space="preserve"> bolo oceňované očakávanou nominálnou hodnotou</w:t>
      </w:r>
      <w:r>
        <w:rPr>
          <w:i/>
          <w:iCs/>
        </w:rPr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>záväzky, vrátane rezerv, dlhopisov, pôžičiek a úverov</w:t>
      </w:r>
      <w:r w:rsidRPr="00C9463C">
        <w:rPr>
          <w:i/>
          <w:iCs/>
        </w:rPr>
        <w:t xml:space="preserve"> boli pri vzniku oceňované nominálnou hodnotou</w:t>
      </w:r>
      <w:r w:rsidRPr="00C9463C"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>časové rozlíšenie na strane pasív súvahy</w:t>
      </w:r>
      <w:r w:rsidRPr="00C9463C">
        <w:rPr>
          <w:i/>
          <w:iCs/>
        </w:rPr>
        <w:t xml:space="preserve"> bolo oceňované očakávanou nominálnou hodnotou</w:t>
      </w:r>
      <w:r w:rsidRPr="00C9463C"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 xml:space="preserve">daň z príjmov splatnú za bežné účtovné obdobie a za zdaňovacie obdobie (ďalej len „splatná daň z príjmov“), </w:t>
      </w:r>
      <w:r w:rsidR="00611BFD">
        <w:t>bola vypočítaná vo výške 21 % základu dane</w:t>
      </w:r>
    </w:p>
    <w:p w:rsidR="001436A3" w:rsidRPr="00C9463C" w:rsidRDefault="001436A3" w:rsidP="00616B3C">
      <w:pPr>
        <w:pStyle w:val="Nadpis2"/>
      </w:pPr>
      <w:r w:rsidRPr="00C9463C">
        <w:t>Spôsob ocenenia jednotlivých položiek majetku a záväzkov - nasledujúce ocenenie:</w:t>
      </w:r>
    </w:p>
    <w:p w:rsidR="001436A3" w:rsidRPr="00C9463C" w:rsidRDefault="001436A3" w:rsidP="00616B3C">
      <w:pPr>
        <w:pStyle w:val="Nadpis3"/>
        <w:ind w:left="681" w:hanging="227"/>
      </w:pPr>
      <w:r w:rsidRPr="00C9463C">
        <w:t>Majetok a záväzky vyjadrené v cudzej mene sú ku dňu, ku ktorému sa zostavuje účtovná závierka ocenené kurzom ECB.</w:t>
      </w:r>
    </w:p>
    <w:p w:rsidR="001436A3" w:rsidRPr="00C9463C" w:rsidRDefault="001436A3" w:rsidP="00616B3C">
      <w:pPr>
        <w:pStyle w:val="Nadpis3"/>
        <w:ind w:left="681" w:hanging="227"/>
      </w:pPr>
      <w:r w:rsidRPr="00C9463C">
        <w:t>Predpokladané riziká, straty a zníženia hodnoty, ktoré sa týkajú majetku a záväzkov, sa vyjadrujú prostredníctvom rezerv, opravných položiek a odpisov.</w:t>
      </w:r>
    </w:p>
    <w:p w:rsidR="001436A3" w:rsidRPr="00C9463C" w:rsidRDefault="001436A3" w:rsidP="00616B3C">
      <w:pPr>
        <w:pStyle w:val="Nadpis4"/>
      </w:pPr>
      <w:r w:rsidRPr="00C9463C">
        <w:t>Rezervy sa účtujú v očakávanej</w:t>
      </w:r>
      <w:r w:rsidR="00B2373B">
        <w:t xml:space="preserve"> výške záväzku. Spoločnosť vytvorila rezervu</w:t>
      </w:r>
      <w:r w:rsidRPr="00C9463C">
        <w:t xml:space="preserve"> na </w:t>
      </w:r>
      <w:r>
        <w:t>nevyčerpanú dovolenku za rok 20</w:t>
      </w:r>
      <w:r w:rsidR="003F0132">
        <w:t>2</w:t>
      </w:r>
      <w:r w:rsidR="00611BFD">
        <w:t>3</w:t>
      </w:r>
      <w:r>
        <w:t xml:space="preserve"> a poistné súvisiace s touto nevyčerpanou dovolenkou. </w:t>
      </w:r>
      <w:r w:rsidRPr="00C9463C">
        <w:t xml:space="preserve">Ku dňu, ku ktorému sa zostavuje účtovná závierka, sa posudzuje ich výška a odôvodnenosť. </w:t>
      </w:r>
    </w:p>
    <w:p w:rsidR="001436A3" w:rsidRPr="00C9463C" w:rsidRDefault="001436A3" w:rsidP="00A6722C">
      <w:pPr>
        <w:pStyle w:val="Odrka"/>
        <w:numPr>
          <w:ilvl w:val="0"/>
          <w:numId w:val="0"/>
        </w:numPr>
        <w:ind w:left="964"/>
      </w:pPr>
    </w:p>
    <w:p w:rsidR="001436A3" w:rsidRPr="00C9463C" w:rsidRDefault="001436A3" w:rsidP="00A430D2">
      <w:pPr>
        <w:pStyle w:val="Nadpis2"/>
        <w:tabs>
          <w:tab w:val="clear" w:pos="709"/>
        </w:tabs>
        <w:ind w:left="510"/>
      </w:pPr>
    </w:p>
    <w:p w:rsidR="001436A3" w:rsidRPr="00C9463C" w:rsidRDefault="001436A3" w:rsidP="00F87017">
      <w:pPr>
        <w:pStyle w:val="Odsaden"/>
        <w:tabs>
          <w:tab w:val="clear" w:pos="709"/>
        </w:tabs>
        <w:ind w:left="510"/>
      </w:pPr>
      <w:r w:rsidRPr="00C9463C">
        <w:t xml:space="preserve">Odpisy dlhodobého hmotného majetku sú stanovené podľa predpokladanej doby jeho používania a predpokladaného priebehu jeho opotrebenia. Odpisové sadzby pre účtovné a daňové odpisy sa </w:t>
      </w:r>
      <w:r w:rsidR="00020305">
        <w:t>ne</w:t>
      </w:r>
      <w:r w:rsidRPr="00C9463C">
        <w:t xml:space="preserve">rovnajú.  Odpisy dlhodobého hmotného majetku vychádzajú z metód používaných pri stanovovaní daňových odpisov. </w:t>
      </w:r>
    </w:p>
    <w:p w:rsidR="001436A3" w:rsidRPr="00C9463C" w:rsidRDefault="001436A3" w:rsidP="00F87017">
      <w:pPr>
        <w:pStyle w:val="Odsaden"/>
        <w:tabs>
          <w:tab w:val="clear" w:pos="709"/>
        </w:tabs>
        <w:spacing w:after="180"/>
        <w:ind w:left="510"/>
      </w:pPr>
      <w:r w:rsidRPr="00C9463C">
        <w:t>Dlhodobý hmotný majetok, ktorého ocenenie sa rovná alebo je nižšie ako 1700 EUR a ktorého doba  použiteľnosti je dlhšia ako jeden rok bol zaradený a odpisovaný ako dlhodobý hmotný majetok</w:t>
      </w:r>
      <w:r>
        <w:t>.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5"/>
        <w:gridCol w:w="1843"/>
        <w:gridCol w:w="1134"/>
        <w:gridCol w:w="992"/>
        <w:gridCol w:w="1766"/>
      </w:tblGrid>
      <w:tr w:rsidR="001436A3" w:rsidRPr="00F10C88">
        <w:trPr>
          <w:trHeight w:val="742"/>
        </w:trPr>
        <w:tc>
          <w:tcPr>
            <w:tcW w:w="3685" w:type="dxa"/>
            <w:vAlign w:val="center"/>
          </w:tcPr>
          <w:p w:rsidR="001436A3" w:rsidRPr="00C9463C" w:rsidRDefault="001436A3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lastRenderedPageBreak/>
              <w:t>Druh dlhodobého majetku</w:t>
            </w:r>
          </w:p>
        </w:tc>
        <w:tc>
          <w:tcPr>
            <w:tcW w:w="1843" w:type="dxa"/>
            <w:vAlign w:val="center"/>
          </w:tcPr>
          <w:p w:rsidR="001436A3" w:rsidRPr="00C9463C" w:rsidRDefault="001436A3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Odpisová metóda</w:t>
            </w:r>
          </w:p>
        </w:tc>
        <w:tc>
          <w:tcPr>
            <w:tcW w:w="1134" w:type="dxa"/>
            <w:vAlign w:val="center"/>
          </w:tcPr>
          <w:p w:rsidR="001436A3" w:rsidRPr="00C9463C" w:rsidRDefault="001436A3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Doba odpisovania</w:t>
            </w:r>
          </w:p>
        </w:tc>
        <w:tc>
          <w:tcPr>
            <w:tcW w:w="992" w:type="dxa"/>
            <w:vAlign w:val="center"/>
          </w:tcPr>
          <w:p w:rsidR="001436A3" w:rsidRPr="00C9463C" w:rsidRDefault="001436A3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Odpisová sadzba v %</w:t>
            </w:r>
          </w:p>
        </w:tc>
        <w:tc>
          <w:tcPr>
            <w:tcW w:w="1766" w:type="dxa"/>
            <w:vAlign w:val="center"/>
          </w:tcPr>
          <w:p w:rsidR="001436A3" w:rsidRPr="00C9463C" w:rsidRDefault="001436A3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 xml:space="preserve">Spôsob stanovenia </w:t>
            </w:r>
            <w:r w:rsidRPr="00C9463C">
              <w:rPr>
                <w:b/>
                <w:bCs/>
                <w:sz w:val="18"/>
                <w:szCs w:val="18"/>
              </w:rPr>
              <w:br/>
              <w:t>odpisovej sadzby</w:t>
            </w:r>
          </w:p>
        </w:tc>
      </w:tr>
      <w:tr w:rsidR="001436A3" w:rsidRPr="00F10C88">
        <w:tc>
          <w:tcPr>
            <w:tcW w:w="3685" w:type="dxa"/>
          </w:tcPr>
          <w:p w:rsidR="001436A3" w:rsidRPr="00C9463C" w:rsidRDefault="001436A3" w:rsidP="00BD34A0">
            <w:pPr>
              <w:pStyle w:val="Texttabukyvavo"/>
            </w:pPr>
            <w:r>
              <w:t>Elektrocentrála</w:t>
            </w:r>
          </w:p>
        </w:tc>
        <w:tc>
          <w:tcPr>
            <w:tcW w:w="1843" w:type="dxa"/>
          </w:tcPr>
          <w:p w:rsidR="001436A3" w:rsidRPr="00C9463C" w:rsidRDefault="001436A3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1436A3" w:rsidRPr="00C9463C" w:rsidRDefault="001436A3" w:rsidP="00BD34A0">
            <w:pPr>
              <w:pStyle w:val="Zhlavietabukystred"/>
            </w:pPr>
            <w:r>
              <w:t>2</w:t>
            </w:r>
          </w:p>
        </w:tc>
        <w:tc>
          <w:tcPr>
            <w:tcW w:w="992" w:type="dxa"/>
          </w:tcPr>
          <w:p w:rsidR="001436A3" w:rsidRPr="00C9463C" w:rsidRDefault="001436A3" w:rsidP="00BD34A0">
            <w:pPr>
              <w:pStyle w:val="Zhlavietabukystred"/>
            </w:pPr>
            <w:r>
              <w:t>½</w:t>
            </w:r>
          </w:p>
        </w:tc>
        <w:tc>
          <w:tcPr>
            <w:tcW w:w="1766" w:type="dxa"/>
          </w:tcPr>
          <w:p w:rsidR="001436A3" w:rsidRPr="00C9463C" w:rsidRDefault="001436A3" w:rsidP="00BD34A0">
            <w:pPr>
              <w:pStyle w:val="Texttabukyvavo"/>
            </w:pPr>
            <w:r>
              <w:t>Zákon 366/99 o DP</w:t>
            </w:r>
          </w:p>
        </w:tc>
      </w:tr>
      <w:tr w:rsidR="001436A3" w:rsidRPr="00F10C88">
        <w:tc>
          <w:tcPr>
            <w:tcW w:w="3685" w:type="dxa"/>
          </w:tcPr>
          <w:p w:rsidR="001436A3" w:rsidRDefault="001436A3" w:rsidP="00BD34A0">
            <w:pPr>
              <w:pStyle w:val="Texttabukyvavo"/>
            </w:pPr>
            <w:r>
              <w:t>Krovinorez</w:t>
            </w:r>
          </w:p>
        </w:tc>
        <w:tc>
          <w:tcPr>
            <w:tcW w:w="1843" w:type="dxa"/>
          </w:tcPr>
          <w:p w:rsidR="001436A3" w:rsidRDefault="001436A3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1436A3" w:rsidRDefault="001436A3" w:rsidP="00BD34A0">
            <w:pPr>
              <w:pStyle w:val="Zhlavietabukystred"/>
            </w:pPr>
            <w:r>
              <w:t>2</w:t>
            </w:r>
          </w:p>
        </w:tc>
        <w:tc>
          <w:tcPr>
            <w:tcW w:w="992" w:type="dxa"/>
          </w:tcPr>
          <w:p w:rsidR="001436A3" w:rsidRDefault="001436A3" w:rsidP="00BD34A0">
            <w:pPr>
              <w:pStyle w:val="Zhlavietabukystred"/>
            </w:pPr>
            <w:r>
              <w:t>½</w:t>
            </w:r>
          </w:p>
        </w:tc>
        <w:tc>
          <w:tcPr>
            <w:tcW w:w="1766" w:type="dxa"/>
          </w:tcPr>
          <w:p w:rsidR="001436A3" w:rsidRDefault="001436A3" w:rsidP="00BD34A0">
            <w:pPr>
              <w:pStyle w:val="Texttabukyvavo"/>
            </w:pPr>
            <w:r>
              <w:t>Zákon 366/99 o DP</w:t>
            </w:r>
          </w:p>
        </w:tc>
      </w:tr>
      <w:tr w:rsidR="001436A3" w:rsidRPr="00F10C88">
        <w:tc>
          <w:tcPr>
            <w:tcW w:w="3685" w:type="dxa"/>
          </w:tcPr>
          <w:p w:rsidR="001436A3" w:rsidRDefault="001436A3" w:rsidP="00BD34A0">
            <w:pPr>
              <w:pStyle w:val="Texttabukyvavo"/>
            </w:pPr>
            <w:r>
              <w:t>Snehová fréza</w:t>
            </w:r>
          </w:p>
        </w:tc>
        <w:tc>
          <w:tcPr>
            <w:tcW w:w="1843" w:type="dxa"/>
          </w:tcPr>
          <w:p w:rsidR="001436A3" w:rsidRDefault="001436A3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1436A3" w:rsidRDefault="001436A3" w:rsidP="00BD34A0">
            <w:pPr>
              <w:pStyle w:val="Zhlavietabukystred"/>
            </w:pPr>
            <w:r>
              <w:t>2</w:t>
            </w:r>
          </w:p>
        </w:tc>
        <w:tc>
          <w:tcPr>
            <w:tcW w:w="992" w:type="dxa"/>
          </w:tcPr>
          <w:p w:rsidR="001436A3" w:rsidRDefault="001436A3" w:rsidP="00BD34A0">
            <w:pPr>
              <w:pStyle w:val="Zhlavietabukystred"/>
            </w:pPr>
            <w:r>
              <w:t>½</w:t>
            </w:r>
          </w:p>
        </w:tc>
        <w:tc>
          <w:tcPr>
            <w:tcW w:w="1766" w:type="dxa"/>
          </w:tcPr>
          <w:p w:rsidR="001436A3" w:rsidRDefault="001436A3" w:rsidP="00BD34A0">
            <w:pPr>
              <w:pStyle w:val="Texttabukyvavo"/>
            </w:pPr>
            <w:r>
              <w:t>Zákon 366/99 o DP</w:t>
            </w:r>
          </w:p>
        </w:tc>
      </w:tr>
      <w:tr w:rsidR="004D0FDB" w:rsidRPr="00F10C88">
        <w:tc>
          <w:tcPr>
            <w:tcW w:w="3685" w:type="dxa"/>
          </w:tcPr>
          <w:p w:rsidR="004D0FDB" w:rsidRDefault="004D0FDB" w:rsidP="00BD34A0">
            <w:pPr>
              <w:pStyle w:val="Texttabukyvavo"/>
            </w:pPr>
            <w:r>
              <w:t>Renault C480 P 6x4 s kanalizačnou nadstavbou</w:t>
            </w:r>
          </w:p>
        </w:tc>
        <w:tc>
          <w:tcPr>
            <w:tcW w:w="1843" w:type="dxa"/>
          </w:tcPr>
          <w:p w:rsidR="004D0FDB" w:rsidRDefault="004D0FDB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4D0FDB" w:rsidRDefault="004D0FDB" w:rsidP="00BD34A0">
            <w:pPr>
              <w:pStyle w:val="Zhlavietabukystred"/>
            </w:pPr>
            <w:r>
              <w:t>6</w:t>
            </w:r>
          </w:p>
        </w:tc>
        <w:tc>
          <w:tcPr>
            <w:tcW w:w="992" w:type="dxa"/>
          </w:tcPr>
          <w:p w:rsidR="004D0FDB" w:rsidRDefault="004D0FDB" w:rsidP="00BD34A0">
            <w:pPr>
              <w:pStyle w:val="Zhlavietabukystred"/>
            </w:pPr>
            <w:r>
              <w:t>1/6</w:t>
            </w:r>
          </w:p>
        </w:tc>
        <w:tc>
          <w:tcPr>
            <w:tcW w:w="1766" w:type="dxa"/>
          </w:tcPr>
          <w:p w:rsidR="004D0FDB" w:rsidRDefault="004D0FDB" w:rsidP="00BD34A0">
            <w:pPr>
              <w:pStyle w:val="Texttabukyvavo"/>
            </w:pPr>
            <w:r>
              <w:t>Zákon 366/99 o DP</w:t>
            </w:r>
          </w:p>
        </w:tc>
      </w:tr>
      <w:tr w:rsidR="004D0FDB" w:rsidRPr="00F10C88">
        <w:tc>
          <w:tcPr>
            <w:tcW w:w="3685" w:type="dxa"/>
          </w:tcPr>
          <w:p w:rsidR="004D0FDB" w:rsidRDefault="004D0FDB" w:rsidP="00BD34A0">
            <w:pPr>
              <w:pStyle w:val="Texttabukyvavo"/>
            </w:pPr>
            <w:r>
              <w:t>ERP ELCOM Euro SOTEF Cash</w:t>
            </w:r>
          </w:p>
        </w:tc>
        <w:tc>
          <w:tcPr>
            <w:tcW w:w="1843" w:type="dxa"/>
          </w:tcPr>
          <w:p w:rsidR="004D0FDB" w:rsidRDefault="004D0FDB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4D0FDB" w:rsidRDefault="004D0FDB" w:rsidP="00BD34A0">
            <w:pPr>
              <w:pStyle w:val="Zhlavietabukystred"/>
            </w:pPr>
            <w:r>
              <w:t>2</w:t>
            </w:r>
          </w:p>
        </w:tc>
        <w:tc>
          <w:tcPr>
            <w:tcW w:w="992" w:type="dxa"/>
          </w:tcPr>
          <w:p w:rsidR="004D0FDB" w:rsidRDefault="004D0FDB" w:rsidP="00BD34A0">
            <w:pPr>
              <w:pStyle w:val="Zhlavietabukystred"/>
            </w:pPr>
            <w:r>
              <w:t>½</w:t>
            </w:r>
          </w:p>
        </w:tc>
        <w:tc>
          <w:tcPr>
            <w:tcW w:w="1766" w:type="dxa"/>
          </w:tcPr>
          <w:p w:rsidR="004D0FDB" w:rsidRDefault="004D0FDB" w:rsidP="00BD34A0">
            <w:pPr>
              <w:pStyle w:val="Texttabukyvavo"/>
            </w:pPr>
            <w:r>
              <w:t>Zákon 366/99 o DP</w:t>
            </w:r>
          </w:p>
        </w:tc>
      </w:tr>
      <w:tr w:rsidR="004D0FDB" w:rsidRPr="00F10C88">
        <w:tc>
          <w:tcPr>
            <w:tcW w:w="3685" w:type="dxa"/>
          </w:tcPr>
          <w:p w:rsidR="004D0FDB" w:rsidRDefault="004D0FDB" w:rsidP="00BD34A0">
            <w:pPr>
              <w:pStyle w:val="Texttabukyvavo"/>
            </w:pPr>
            <w:r>
              <w:t>ERP ELCOM Euro SOTEF Cash</w:t>
            </w:r>
          </w:p>
        </w:tc>
        <w:tc>
          <w:tcPr>
            <w:tcW w:w="1843" w:type="dxa"/>
          </w:tcPr>
          <w:p w:rsidR="004D0FDB" w:rsidRDefault="004D0FDB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4D0FDB" w:rsidRDefault="004D0FDB" w:rsidP="00BD34A0">
            <w:pPr>
              <w:pStyle w:val="Zhlavietabukystred"/>
            </w:pPr>
            <w:r>
              <w:t>2</w:t>
            </w:r>
          </w:p>
        </w:tc>
        <w:tc>
          <w:tcPr>
            <w:tcW w:w="992" w:type="dxa"/>
          </w:tcPr>
          <w:p w:rsidR="004D0FDB" w:rsidRDefault="004D0FDB" w:rsidP="00BD34A0">
            <w:pPr>
              <w:pStyle w:val="Zhlavietabukystred"/>
            </w:pPr>
            <w:r>
              <w:t>½</w:t>
            </w:r>
          </w:p>
        </w:tc>
        <w:tc>
          <w:tcPr>
            <w:tcW w:w="1766" w:type="dxa"/>
          </w:tcPr>
          <w:p w:rsidR="004D0FDB" w:rsidRDefault="004D0FDB" w:rsidP="00BD34A0">
            <w:pPr>
              <w:pStyle w:val="Texttabukyvavo"/>
            </w:pPr>
            <w:r>
              <w:t>Zákon 366/99 o DP</w:t>
            </w:r>
          </w:p>
        </w:tc>
      </w:tr>
      <w:tr w:rsidR="004D0FDB" w:rsidRPr="00F10C88">
        <w:tc>
          <w:tcPr>
            <w:tcW w:w="3685" w:type="dxa"/>
          </w:tcPr>
          <w:p w:rsidR="004D0FDB" w:rsidRDefault="004D0FDB" w:rsidP="00BD34A0">
            <w:pPr>
              <w:pStyle w:val="Texttabukyvavo"/>
            </w:pPr>
            <w:r>
              <w:t>Zváračka + príslušenstvo</w:t>
            </w:r>
          </w:p>
        </w:tc>
        <w:tc>
          <w:tcPr>
            <w:tcW w:w="1843" w:type="dxa"/>
          </w:tcPr>
          <w:p w:rsidR="004D0FDB" w:rsidRDefault="004D0FDB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4D0FDB" w:rsidRDefault="004D0FDB" w:rsidP="00BD34A0">
            <w:pPr>
              <w:pStyle w:val="Zhlavietabukystred"/>
            </w:pPr>
            <w:r>
              <w:t>2</w:t>
            </w:r>
          </w:p>
        </w:tc>
        <w:tc>
          <w:tcPr>
            <w:tcW w:w="992" w:type="dxa"/>
          </w:tcPr>
          <w:p w:rsidR="004D0FDB" w:rsidRDefault="004D0FDB" w:rsidP="00BD34A0">
            <w:pPr>
              <w:pStyle w:val="Zhlavietabukystred"/>
            </w:pPr>
            <w:r>
              <w:t>½</w:t>
            </w:r>
          </w:p>
        </w:tc>
        <w:tc>
          <w:tcPr>
            <w:tcW w:w="1766" w:type="dxa"/>
          </w:tcPr>
          <w:p w:rsidR="004D0FDB" w:rsidRDefault="004D0FDB" w:rsidP="00BD34A0">
            <w:pPr>
              <w:pStyle w:val="Texttabukyvavo"/>
            </w:pPr>
            <w:r>
              <w:t>Zákon 366/99 o DP</w:t>
            </w:r>
          </w:p>
        </w:tc>
      </w:tr>
      <w:tr w:rsidR="004D0FDB" w:rsidRPr="00F10C88">
        <w:tc>
          <w:tcPr>
            <w:tcW w:w="3685" w:type="dxa"/>
          </w:tcPr>
          <w:p w:rsidR="004D0FDB" w:rsidRDefault="004D0FDB" w:rsidP="00BD34A0">
            <w:pPr>
              <w:pStyle w:val="Texttabukyvavo"/>
            </w:pPr>
            <w:r>
              <w:t>ERP ELCOM Euro-150TE</w:t>
            </w:r>
          </w:p>
        </w:tc>
        <w:tc>
          <w:tcPr>
            <w:tcW w:w="1843" w:type="dxa"/>
          </w:tcPr>
          <w:p w:rsidR="004D0FDB" w:rsidRDefault="004D0FDB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4D0FDB" w:rsidRDefault="004D0FDB" w:rsidP="00BD34A0">
            <w:pPr>
              <w:pStyle w:val="Zhlavietabukystred"/>
            </w:pPr>
            <w:r>
              <w:t>2</w:t>
            </w:r>
          </w:p>
        </w:tc>
        <w:tc>
          <w:tcPr>
            <w:tcW w:w="992" w:type="dxa"/>
          </w:tcPr>
          <w:p w:rsidR="004D0FDB" w:rsidRDefault="004D0FDB" w:rsidP="00BD34A0">
            <w:pPr>
              <w:pStyle w:val="Zhlavietabukystred"/>
            </w:pPr>
            <w:r>
              <w:t>½</w:t>
            </w:r>
          </w:p>
        </w:tc>
        <w:tc>
          <w:tcPr>
            <w:tcW w:w="1766" w:type="dxa"/>
          </w:tcPr>
          <w:p w:rsidR="004D0FDB" w:rsidRDefault="004D0FDB" w:rsidP="00BD34A0">
            <w:pPr>
              <w:pStyle w:val="Texttabukyvavo"/>
            </w:pPr>
            <w:r>
              <w:t>Zákon 366/99 o DP</w:t>
            </w:r>
          </w:p>
        </w:tc>
      </w:tr>
      <w:tr w:rsidR="004D0FDB" w:rsidRPr="00F10C88">
        <w:tc>
          <w:tcPr>
            <w:tcW w:w="3685" w:type="dxa"/>
          </w:tcPr>
          <w:p w:rsidR="004D0FDB" w:rsidRDefault="004D0FDB" w:rsidP="00BD34A0">
            <w:pPr>
              <w:pStyle w:val="Texttabukyvavo"/>
            </w:pPr>
            <w:r>
              <w:t>Zásuvka MK-330</w:t>
            </w:r>
          </w:p>
        </w:tc>
        <w:tc>
          <w:tcPr>
            <w:tcW w:w="1843" w:type="dxa"/>
          </w:tcPr>
          <w:p w:rsidR="004D0FDB" w:rsidRDefault="004D0FDB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4D0FDB" w:rsidRDefault="004D0FDB" w:rsidP="00BD34A0">
            <w:pPr>
              <w:pStyle w:val="Zhlavietabukystred"/>
            </w:pPr>
            <w:r>
              <w:t>2</w:t>
            </w:r>
          </w:p>
        </w:tc>
        <w:tc>
          <w:tcPr>
            <w:tcW w:w="992" w:type="dxa"/>
          </w:tcPr>
          <w:p w:rsidR="004D0FDB" w:rsidRDefault="004D0FDB" w:rsidP="00BD34A0">
            <w:pPr>
              <w:pStyle w:val="Zhlavietabukystred"/>
            </w:pPr>
            <w:r>
              <w:t>½</w:t>
            </w:r>
          </w:p>
        </w:tc>
        <w:tc>
          <w:tcPr>
            <w:tcW w:w="1766" w:type="dxa"/>
          </w:tcPr>
          <w:p w:rsidR="004D0FDB" w:rsidRDefault="004D0FDB" w:rsidP="00BD34A0">
            <w:pPr>
              <w:pStyle w:val="Texttabukyvavo"/>
            </w:pPr>
            <w:r>
              <w:t>Zákon 366/99 o DP</w:t>
            </w:r>
          </w:p>
        </w:tc>
      </w:tr>
      <w:tr w:rsidR="00220A71" w:rsidRPr="00F10C88">
        <w:tc>
          <w:tcPr>
            <w:tcW w:w="3685" w:type="dxa"/>
          </w:tcPr>
          <w:p w:rsidR="00220A71" w:rsidRDefault="00220A71" w:rsidP="00BD34A0">
            <w:pPr>
              <w:pStyle w:val="Texttabukyvavo"/>
            </w:pPr>
            <w:r>
              <w:t>Traktor XTY 220HD</w:t>
            </w:r>
          </w:p>
        </w:tc>
        <w:tc>
          <w:tcPr>
            <w:tcW w:w="1843" w:type="dxa"/>
          </w:tcPr>
          <w:p w:rsidR="00220A71" w:rsidRDefault="00220A71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220A71" w:rsidRDefault="00220A71" w:rsidP="00BD34A0">
            <w:pPr>
              <w:pStyle w:val="Zhlavietabukystred"/>
            </w:pPr>
            <w:r>
              <w:t>2</w:t>
            </w:r>
          </w:p>
        </w:tc>
        <w:tc>
          <w:tcPr>
            <w:tcW w:w="992" w:type="dxa"/>
          </w:tcPr>
          <w:p w:rsidR="00220A71" w:rsidRDefault="00220A71" w:rsidP="00BD34A0">
            <w:pPr>
              <w:pStyle w:val="Zhlavietabukystred"/>
            </w:pPr>
            <w:r>
              <w:t>1/6</w:t>
            </w:r>
          </w:p>
        </w:tc>
        <w:tc>
          <w:tcPr>
            <w:tcW w:w="1766" w:type="dxa"/>
          </w:tcPr>
          <w:p w:rsidR="00220A71" w:rsidRDefault="00220A71" w:rsidP="00BD34A0">
            <w:pPr>
              <w:pStyle w:val="Texttabukyvavo"/>
            </w:pPr>
            <w:r>
              <w:t>Zákon 366/99 o DP</w:t>
            </w:r>
          </w:p>
        </w:tc>
      </w:tr>
      <w:tr w:rsidR="005669E4" w:rsidRPr="00F10C88">
        <w:tc>
          <w:tcPr>
            <w:tcW w:w="3685" w:type="dxa"/>
          </w:tcPr>
          <w:p w:rsidR="005669E4" w:rsidRDefault="005669E4" w:rsidP="00BD34A0">
            <w:pPr>
              <w:pStyle w:val="Texttabukyvavo"/>
            </w:pPr>
            <w:r>
              <w:t>Zabezpečovací systém CCTV</w:t>
            </w:r>
          </w:p>
        </w:tc>
        <w:tc>
          <w:tcPr>
            <w:tcW w:w="1843" w:type="dxa"/>
          </w:tcPr>
          <w:p w:rsidR="005669E4" w:rsidRDefault="005669E4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5669E4" w:rsidRDefault="005669E4" w:rsidP="00BD34A0">
            <w:pPr>
              <w:pStyle w:val="Zhlavietabukystred"/>
            </w:pPr>
            <w:r>
              <w:t>6</w:t>
            </w:r>
          </w:p>
        </w:tc>
        <w:tc>
          <w:tcPr>
            <w:tcW w:w="992" w:type="dxa"/>
          </w:tcPr>
          <w:p w:rsidR="005669E4" w:rsidRDefault="005669E4" w:rsidP="00BD34A0">
            <w:pPr>
              <w:pStyle w:val="Zhlavietabukystred"/>
            </w:pPr>
            <w:r>
              <w:t>1/6</w:t>
            </w:r>
          </w:p>
        </w:tc>
        <w:tc>
          <w:tcPr>
            <w:tcW w:w="1766" w:type="dxa"/>
          </w:tcPr>
          <w:p w:rsidR="00020305" w:rsidRDefault="005669E4" w:rsidP="00020305">
            <w:pPr>
              <w:pStyle w:val="Texttabukyvavo"/>
            </w:pPr>
            <w:r>
              <w:t>Zákon 366/99 o DP</w:t>
            </w:r>
          </w:p>
        </w:tc>
      </w:tr>
      <w:tr w:rsidR="00020305" w:rsidRPr="00F10C88">
        <w:tc>
          <w:tcPr>
            <w:tcW w:w="3685" w:type="dxa"/>
          </w:tcPr>
          <w:p w:rsidR="00020305" w:rsidRDefault="00020305" w:rsidP="00BD34A0">
            <w:pPr>
              <w:pStyle w:val="Texttabukyvavo"/>
            </w:pPr>
            <w:r w:rsidRPr="00020305">
              <w:t>Notebook HP MFP479</w:t>
            </w:r>
          </w:p>
        </w:tc>
        <w:tc>
          <w:tcPr>
            <w:tcW w:w="1843" w:type="dxa"/>
          </w:tcPr>
          <w:p w:rsidR="00020305" w:rsidRDefault="00020305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020305" w:rsidRDefault="00020305" w:rsidP="00BD34A0">
            <w:pPr>
              <w:pStyle w:val="Zhlavietabukystred"/>
            </w:pPr>
            <w:r>
              <w:t>4</w:t>
            </w:r>
          </w:p>
        </w:tc>
        <w:tc>
          <w:tcPr>
            <w:tcW w:w="992" w:type="dxa"/>
          </w:tcPr>
          <w:p w:rsidR="00020305" w:rsidRDefault="00020305" w:rsidP="00BD34A0">
            <w:pPr>
              <w:pStyle w:val="Zhlavietabukystred"/>
            </w:pPr>
            <w:r>
              <w:t>¼</w:t>
            </w:r>
          </w:p>
        </w:tc>
        <w:tc>
          <w:tcPr>
            <w:tcW w:w="1766" w:type="dxa"/>
          </w:tcPr>
          <w:p w:rsidR="00020305" w:rsidRDefault="00020305" w:rsidP="00020305">
            <w:pPr>
              <w:pStyle w:val="Texttabukyvavo"/>
            </w:pPr>
            <w:r>
              <w:t>Zákon 366/99 o DP</w:t>
            </w:r>
          </w:p>
        </w:tc>
      </w:tr>
    </w:tbl>
    <w:p w:rsidR="001436A3" w:rsidRPr="00C9463C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t xml:space="preserve">Informácie o údajoch vykázaných na strane aktív súvahy </w:t>
      </w:r>
    </w:p>
    <w:p w:rsidR="001436A3" w:rsidRPr="00C9463C" w:rsidRDefault="001436A3" w:rsidP="00443DB4">
      <w:pPr>
        <w:pStyle w:val="Nadpis2"/>
        <w:keepNext/>
      </w:pPr>
      <w:r w:rsidRPr="00C9463C">
        <w:t>dlhodobý nehmotný majetok a dlhodobý hmotný majetok</w:t>
      </w:r>
    </w:p>
    <w:p w:rsidR="001436A3" w:rsidRPr="00C9463C" w:rsidRDefault="001436A3" w:rsidP="00975960">
      <w:pPr>
        <w:keepNext/>
        <w:spacing w:before="60" w:after="60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Tabuľka č. 1</w:t>
      </w:r>
    </w:p>
    <w:tbl>
      <w:tblPr>
        <w:tblW w:w="496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89"/>
        <w:gridCol w:w="870"/>
        <w:gridCol w:w="874"/>
        <w:gridCol w:w="876"/>
        <w:gridCol w:w="876"/>
        <w:gridCol w:w="877"/>
        <w:gridCol w:w="876"/>
        <w:gridCol w:w="854"/>
        <w:gridCol w:w="898"/>
        <w:gridCol w:w="877"/>
      </w:tblGrid>
      <w:tr w:rsidR="001436A3" w:rsidRPr="00F10C88" w:rsidTr="006E4778">
        <w:trPr>
          <w:trHeight w:val="145"/>
          <w:tblHeader/>
          <w:jc w:val="center"/>
        </w:trPr>
        <w:tc>
          <w:tcPr>
            <w:tcW w:w="1689" w:type="dxa"/>
            <w:vMerge w:val="restart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878" w:type="dxa"/>
            <w:gridSpan w:val="9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1436A3" w:rsidRPr="00F10C88" w:rsidTr="006E4778">
        <w:trPr>
          <w:trHeight w:val="1118"/>
          <w:tblHeader/>
          <w:jc w:val="center"/>
        </w:trPr>
        <w:tc>
          <w:tcPr>
            <w:tcW w:w="1689" w:type="dxa"/>
            <w:vMerge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70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74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876" w:type="dxa"/>
            <w:vAlign w:val="center"/>
          </w:tcPr>
          <w:p w:rsidR="001436A3" w:rsidRPr="00F10C88" w:rsidRDefault="001436A3" w:rsidP="009362FE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Samostat. hnuteľné veci a súbory hnuteľných vecí</w:t>
            </w:r>
          </w:p>
        </w:tc>
        <w:tc>
          <w:tcPr>
            <w:tcW w:w="876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Pesto-vateľské celky</w:t>
            </w:r>
            <w:r w:rsidRPr="00F10C88">
              <w:rPr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877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876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854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Obsta-rávaný DHM</w:t>
            </w:r>
          </w:p>
        </w:tc>
        <w:tc>
          <w:tcPr>
            <w:tcW w:w="898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Poskyt. predd. na DHM</w:t>
            </w:r>
          </w:p>
        </w:tc>
        <w:tc>
          <w:tcPr>
            <w:tcW w:w="877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Spolu</w:t>
            </w:r>
          </w:p>
        </w:tc>
      </w:tr>
      <w:tr w:rsidR="001436A3" w:rsidRPr="00F10C88" w:rsidTr="006E4778">
        <w:trPr>
          <w:trHeight w:val="155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870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874" w:type="dxa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876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  <w:tc>
          <w:tcPr>
            <w:tcW w:w="876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</w:t>
            </w:r>
          </w:p>
        </w:tc>
        <w:tc>
          <w:tcPr>
            <w:tcW w:w="877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f</w:t>
            </w:r>
          </w:p>
        </w:tc>
        <w:tc>
          <w:tcPr>
            <w:tcW w:w="876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g</w:t>
            </w:r>
          </w:p>
        </w:tc>
        <w:tc>
          <w:tcPr>
            <w:tcW w:w="854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h</w:t>
            </w:r>
          </w:p>
        </w:tc>
        <w:tc>
          <w:tcPr>
            <w:tcW w:w="898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i</w:t>
            </w:r>
          </w:p>
        </w:tc>
        <w:tc>
          <w:tcPr>
            <w:tcW w:w="877" w:type="dxa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j</w:t>
            </w: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tcBorders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Prvotné ocenenie</w:t>
            </w:r>
          </w:p>
        </w:tc>
        <w:tc>
          <w:tcPr>
            <w:tcW w:w="870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4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54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98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611BFD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179897</w:t>
            </w: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611BFD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179897</w:t>
            </w: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Prírastky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6E477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6E477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Úbytky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Presuny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020305" w:rsidP="009F5D64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179897</w:t>
            </w: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020305" w:rsidP="009F5D64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179897</w:t>
            </w: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tcBorders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Oprávky</w:t>
            </w:r>
          </w:p>
        </w:tc>
        <w:tc>
          <w:tcPr>
            <w:tcW w:w="870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4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54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98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611BFD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174592</w:t>
            </w: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611BFD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174592</w:t>
            </w: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Prírastky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611BFD" w:rsidP="00611B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1467</w:t>
            </w: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666FC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611BFD" w:rsidP="00611B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1467</w:t>
            </w: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Úbytky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611BFD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176059</w:t>
            </w: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666FC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611BFD" w:rsidP="00666FCF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176059</w:t>
            </w: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tcBorders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Zostatková hodnota </w:t>
            </w:r>
          </w:p>
        </w:tc>
        <w:tc>
          <w:tcPr>
            <w:tcW w:w="870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4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54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98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účt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obd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611BFD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5305</w:t>
            </w: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611BFD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5305</w:t>
            </w:r>
          </w:p>
        </w:tc>
      </w:tr>
      <w:tr w:rsidR="001436A3" w:rsidRPr="00F10C88" w:rsidTr="006E4778">
        <w:trPr>
          <w:trHeight w:val="290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účt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obd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611BFD" w:rsidP="009F5D64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3838</w:t>
            </w: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666FC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611BFD" w:rsidP="00666FCF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3838</w:t>
            </w:r>
          </w:p>
        </w:tc>
      </w:tr>
    </w:tbl>
    <w:p w:rsidR="004D0FDB" w:rsidRDefault="004D0FDB" w:rsidP="004D0FDB">
      <w:pPr>
        <w:pStyle w:val="Nadpis2"/>
        <w:keepNext/>
        <w:numPr>
          <w:ilvl w:val="0"/>
          <w:numId w:val="0"/>
        </w:numPr>
        <w:ind w:left="440"/>
      </w:pPr>
    </w:p>
    <w:p w:rsidR="004D0FDB" w:rsidRPr="00C9463C" w:rsidRDefault="004D0FDB" w:rsidP="004D0FDB">
      <w:pPr>
        <w:keepNext/>
        <w:spacing w:before="60" w:after="60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Tabuľka č. 2</w:t>
      </w:r>
    </w:p>
    <w:tbl>
      <w:tblPr>
        <w:tblW w:w="496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89"/>
        <w:gridCol w:w="870"/>
        <w:gridCol w:w="874"/>
        <w:gridCol w:w="876"/>
        <w:gridCol w:w="876"/>
        <w:gridCol w:w="877"/>
        <w:gridCol w:w="876"/>
        <w:gridCol w:w="876"/>
        <w:gridCol w:w="876"/>
        <w:gridCol w:w="877"/>
      </w:tblGrid>
      <w:tr w:rsidR="004D0FDB" w:rsidRPr="00F10C88" w:rsidTr="006E4778">
        <w:trPr>
          <w:trHeight w:val="145"/>
          <w:tblHeader/>
          <w:jc w:val="center"/>
        </w:trPr>
        <w:tc>
          <w:tcPr>
            <w:tcW w:w="1689" w:type="dxa"/>
            <w:vMerge w:val="restart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878" w:type="dxa"/>
            <w:gridSpan w:val="9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Bezprostredne predchádzajúce </w:t>
            </w:r>
            <w:r w:rsidRPr="00F10C88">
              <w:rPr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4D0FDB" w:rsidRPr="00F10C88" w:rsidTr="006E4778">
        <w:trPr>
          <w:trHeight w:val="1118"/>
          <w:tblHeader/>
          <w:jc w:val="center"/>
        </w:trPr>
        <w:tc>
          <w:tcPr>
            <w:tcW w:w="1689" w:type="dxa"/>
            <w:vMerge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70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74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Samostat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>. hnuteľné veci a súbory hnuteľných vecí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Pesto-vateľské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 xml:space="preserve"> celky</w:t>
            </w:r>
            <w:r w:rsidRPr="00F10C88">
              <w:rPr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877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Obsta-rávaný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Poskyt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 xml:space="preserve">. </w:t>
            </w:r>
            <w:proofErr w:type="spellStart"/>
            <w:r w:rsidRPr="00F10C88">
              <w:rPr>
                <w:b/>
                <w:bCs/>
                <w:sz w:val="16"/>
                <w:szCs w:val="16"/>
              </w:rPr>
              <w:t>predd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>. na DHM</w:t>
            </w:r>
          </w:p>
        </w:tc>
        <w:tc>
          <w:tcPr>
            <w:tcW w:w="877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Spolu</w:t>
            </w:r>
          </w:p>
        </w:tc>
      </w:tr>
      <w:tr w:rsidR="004D0FDB" w:rsidRPr="00F10C88" w:rsidTr="006E4778">
        <w:trPr>
          <w:trHeight w:val="155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870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874" w:type="dxa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</w:t>
            </w:r>
          </w:p>
        </w:tc>
        <w:tc>
          <w:tcPr>
            <w:tcW w:w="877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f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g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h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i</w:t>
            </w:r>
          </w:p>
        </w:tc>
        <w:tc>
          <w:tcPr>
            <w:tcW w:w="877" w:type="dxa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j</w:t>
            </w: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tcBorders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Prvotné ocenenie</w:t>
            </w:r>
          </w:p>
        </w:tc>
        <w:tc>
          <w:tcPr>
            <w:tcW w:w="870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4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611BFD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178972</w:t>
            </w: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611BFD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178972</w:t>
            </w: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Prírastky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611BFD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925</w:t>
            </w: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611BFD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925</w:t>
            </w: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Úbytky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Presuny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611BFD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179897</w:t>
            </w: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6E477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611BFD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179897</w:t>
            </w: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tcBorders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Oprávky</w:t>
            </w:r>
          </w:p>
        </w:tc>
        <w:tc>
          <w:tcPr>
            <w:tcW w:w="870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4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611BFD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173202</w:t>
            </w: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611BFD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173202</w:t>
            </w: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Prírastky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611BFD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1390</w:t>
            </w: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611BFD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1390</w:t>
            </w: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Úbytky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611BFD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174592</w:t>
            </w: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611BFD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174592</w:t>
            </w: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tcBorders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Zostatková hodnota </w:t>
            </w:r>
          </w:p>
        </w:tc>
        <w:tc>
          <w:tcPr>
            <w:tcW w:w="870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4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účt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obd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611BFD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5770</w:t>
            </w: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611BFD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5770</w:t>
            </w:r>
          </w:p>
        </w:tc>
      </w:tr>
      <w:tr w:rsidR="004D0FDB" w:rsidRPr="00F10C88" w:rsidTr="006E4778">
        <w:trPr>
          <w:trHeight w:val="290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účt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obd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611BFD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5305</w:t>
            </w: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611BFD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5305</w:t>
            </w:r>
          </w:p>
        </w:tc>
      </w:tr>
    </w:tbl>
    <w:p w:rsidR="006E4778" w:rsidRDefault="006E4778" w:rsidP="004D0FDB">
      <w:pPr>
        <w:pStyle w:val="Nadpis2"/>
        <w:keepNext/>
        <w:numPr>
          <w:ilvl w:val="0"/>
          <w:numId w:val="0"/>
        </w:numPr>
        <w:ind w:left="440"/>
      </w:pPr>
    </w:p>
    <w:p w:rsidR="001436A3" w:rsidRDefault="006E4778" w:rsidP="004D0FDB">
      <w:pPr>
        <w:pStyle w:val="Nadpis2"/>
        <w:keepNext/>
        <w:numPr>
          <w:ilvl w:val="0"/>
          <w:numId w:val="0"/>
        </w:numPr>
        <w:ind w:left="440"/>
      </w:pPr>
      <w:r>
        <w:t>b.)</w:t>
      </w:r>
      <w:r>
        <w:tab/>
      </w:r>
      <w:r w:rsidR="001436A3" w:rsidRPr="00C9463C">
        <w:t>tvorba a zúčtovanie opravných položiek k</w:t>
      </w:r>
      <w:r w:rsidR="001436A3">
        <w:t> </w:t>
      </w:r>
      <w:r w:rsidR="001436A3" w:rsidRPr="00C9463C">
        <w:t>pohľadávkam</w:t>
      </w:r>
      <w:r w:rsidR="001436A3">
        <w:t xml:space="preserve"> – neboli tvorené</w:t>
      </w:r>
    </w:p>
    <w:p w:rsidR="006E4778" w:rsidRPr="006E4778" w:rsidRDefault="006E4778" w:rsidP="006E4778">
      <w:pPr>
        <w:rPr>
          <w:lang w:eastAsia="cs-CZ"/>
        </w:rPr>
      </w:pPr>
    </w:p>
    <w:p w:rsidR="001436A3" w:rsidRDefault="001436A3" w:rsidP="006E4778">
      <w:pPr>
        <w:pStyle w:val="Nadpis2"/>
        <w:keepNext/>
        <w:numPr>
          <w:ilvl w:val="0"/>
          <w:numId w:val="15"/>
        </w:numPr>
      </w:pPr>
      <w:r w:rsidRPr="00C9463C">
        <w:t>hodnota pohľadávok do lehoty splatnosti a po lehote splatnosti</w:t>
      </w:r>
    </w:p>
    <w:p w:rsidR="006E4778" w:rsidRPr="006E4778" w:rsidRDefault="006E4778" w:rsidP="006E4778">
      <w:pPr>
        <w:rPr>
          <w:lang w:eastAsia="cs-CZ"/>
        </w:rPr>
      </w:pPr>
    </w:p>
    <w:p w:rsidR="001436A3" w:rsidRPr="00C9463C" w:rsidRDefault="001436A3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815"/>
        <w:gridCol w:w="1604"/>
        <w:gridCol w:w="1604"/>
        <w:gridCol w:w="1604"/>
      </w:tblGrid>
      <w:tr w:rsidR="001436A3" w:rsidRPr="00F10C88">
        <w:trPr>
          <w:jc w:val="center"/>
        </w:trPr>
        <w:tc>
          <w:tcPr>
            <w:tcW w:w="4848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1615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V lehote splatnosti</w:t>
            </w:r>
          </w:p>
        </w:tc>
        <w:tc>
          <w:tcPr>
            <w:tcW w:w="1615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 lehote splatnosti</w:t>
            </w:r>
          </w:p>
        </w:tc>
        <w:tc>
          <w:tcPr>
            <w:tcW w:w="1615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Pohľadávky spolu</w:t>
            </w:r>
          </w:p>
        </w:tc>
      </w:tr>
      <w:tr w:rsidR="001436A3" w:rsidRPr="00F10C88">
        <w:trPr>
          <w:trHeight w:hRule="exact" w:val="227"/>
          <w:jc w:val="center"/>
        </w:trPr>
        <w:tc>
          <w:tcPr>
            <w:tcW w:w="4848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615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615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615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d</w:t>
            </w:r>
          </w:p>
        </w:tc>
      </w:tr>
      <w:tr w:rsidR="001436A3" w:rsidRPr="00F10C88">
        <w:trPr>
          <w:trHeight w:hRule="exact" w:val="329"/>
          <w:jc w:val="center"/>
        </w:trPr>
        <w:tc>
          <w:tcPr>
            <w:tcW w:w="9693" w:type="dxa"/>
            <w:gridSpan w:val="4"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C22566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615" w:type="dxa"/>
            <w:vAlign w:val="center"/>
          </w:tcPr>
          <w:p w:rsidR="001436A3" w:rsidRPr="00C9463C" w:rsidRDefault="001436A3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C9463C" w:rsidRDefault="001436A3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C9463C" w:rsidRDefault="001436A3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9693" w:type="dxa"/>
            <w:gridSpan w:val="4"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C22566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615" w:type="dxa"/>
            <w:vAlign w:val="center"/>
          </w:tcPr>
          <w:p w:rsidR="001436A3" w:rsidRPr="00C9463C" w:rsidRDefault="002D5FE1" w:rsidP="002D5FE1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41857</w:t>
            </w:r>
          </w:p>
        </w:tc>
        <w:tc>
          <w:tcPr>
            <w:tcW w:w="1615" w:type="dxa"/>
            <w:vAlign w:val="center"/>
          </w:tcPr>
          <w:p w:rsidR="001436A3" w:rsidRPr="00C9463C" w:rsidRDefault="002D5FE1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33374</w:t>
            </w:r>
          </w:p>
        </w:tc>
        <w:tc>
          <w:tcPr>
            <w:tcW w:w="1615" w:type="dxa"/>
            <w:vAlign w:val="center"/>
          </w:tcPr>
          <w:p w:rsidR="001436A3" w:rsidRPr="00C9463C" w:rsidRDefault="00611BFD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75231</w:t>
            </w:r>
          </w:p>
        </w:tc>
      </w:tr>
      <w:tr w:rsidR="00A7663B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A7663B" w:rsidRPr="00A7663B" w:rsidRDefault="00A7663B" w:rsidP="00C22566">
            <w:pPr>
              <w:jc w:val="left"/>
              <w:rPr>
                <w:bCs/>
                <w:sz w:val="18"/>
                <w:szCs w:val="18"/>
              </w:rPr>
            </w:pPr>
            <w:r w:rsidRPr="00A7663B">
              <w:rPr>
                <w:bCs/>
                <w:sz w:val="18"/>
                <w:szCs w:val="18"/>
              </w:rPr>
              <w:t>Daňové pohľadávky</w:t>
            </w:r>
          </w:p>
        </w:tc>
        <w:tc>
          <w:tcPr>
            <w:tcW w:w="1615" w:type="dxa"/>
            <w:vAlign w:val="center"/>
          </w:tcPr>
          <w:p w:rsidR="00A7663B" w:rsidRDefault="00A7663B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A7663B" w:rsidRDefault="00A7663B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A7663B" w:rsidRDefault="00A7663B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2D5FE1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2D5FE1" w:rsidRPr="002D5FE1" w:rsidRDefault="002D5FE1" w:rsidP="00C22566">
            <w:pPr>
              <w:jc w:val="left"/>
              <w:rPr>
                <w:bCs/>
                <w:sz w:val="18"/>
                <w:szCs w:val="18"/>
              </w:rPr>
            </w:pPr>
            <w:r w:rsidRPr="002D5FE1">
              <w:rPr>
                <w:bCs/>
                <w:sz w:val="18"/>
                <w:szCs w:val="18"/>
              </w:rPr>
              <w:t>Iné pohľadávky</w:t>
            </w:r>
          </w:p>
        </w:tc>
        <w:tc>
          <w:tcPr>
            <w:tcW w:w="1615" w:type="dxa"/>
            <w:vAlign w:val="center"/>
          </w:tcPr>
          <w:p w:rsidR="002D5FE1" w:rsidRDefault="002D5FE1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429</w:t>
            </w:r>
          </w:p>
        </w:tc>
        <w:tc>
          <w:tcPr>
            <w:tcW w:w="1615" w:type="dxa"/>
            <w:vAlign w:val="center"/>
          </w:tcPr>
          <w:p w:rsidR="002D5FE1" w:rsidRDefault="002D5FE1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2D5FE1" w:rsidRDefault="002D5FE1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429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C22566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615" w:type="dxa"/>
            <w:vAlign w:val="center"/>
          </w:tcPr>
          <w:p w:rsidR="001436A3" w:rsidRPr="00C9463C" w:rsidRDefault="002D5FE1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42286</w:t>
            </w:r>
          </w:p>
        </w:tc>
        <w:tc>
          <w:tcPr>
            <w:tcW w:w="1615" w:type="dxa"/>
            <w:vAlign w:val="center"/>
          </w:tcPr>
          <w:p w:rsidR="001436A3" w:rsidRPr="00C9463C" w:rsidRDefault="002D5FE1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33374</w:t>
            </w:r>
          </w:p>
        </w:tc>
        <w:tc>
          <w:tcPr>
            <w:tcW w:w="1615" w:type="dxa"/>
            <w:vAlign w:val="center"/>
          </w:tcPr>
          <w:p w:rsidR="001436A3" w:rsidRPr="00C9463C" w:rsidRDefault="002D5FE1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75660</w:t>
            </w:r>
          </w:p>
        </w:tc>
      </w:tr>
    </w:tbl>
    <w:p w:rsidR="001436A3" w:rsidRDefault="001436A3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14"/>
        <w:gridCol w:w="2406"/>
        <w:gridCol w:w="2407"/>
      </w:tblGrid>
      <w:tr w:rsidR="001436A3" w:rsidRPr="00F10C88">
        <w:trPr>
          <w:jc w:val="center"/>
        </w:trPr>
        <w:tc>
          <w:tcPr>
            <w:tcW w:w="4848" w:type="dxa"/>
            <w:vAlign w:val="center"/>
          </w:tcPr>
          <w:p w:rsidR="001436A3" w:rsidRPr="00C9463C" w:rsidRDefault="001436A3" w:rsidP="0070377D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Pohľadávky podľa zostatkovej</w:t>
            </w:r>
          </w:p>
          <w:p w:rsidR="001436A3" w:rsidRPr="00C9463C" w:rsidRDefault="001436A3" w:rsidP="0070377D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doby splatnosti</w:t>
            </w:r>
          </w:p>
        </w:tc>
        <w:tc>
          <w:tcPr>
            <w:tcW w:w="2422" w:type="dxa"/>
            <w:vAlign w:val="center"/>
          </w:tcPr>
          <w:p w:rsidR="001436A3" w:rsidRPr="00C9463C" w:rsidRDefault="001436A3" w:rsidP="0070377D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423" w:type="dxa"/>
            <w:vAlign w:val="center"/>
          </w:tcPr>
          <w:p w:rsidR="001436A3" w:rsidRPr="00C9463C" w:rsidRDefault="001436A3" w:rsidP="0070377D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121"/>
          <w:jc w:val="center"/>
        </w:trPr>
        <w:tc>
          <w:tcPr>
            <w:tcW w:w="4848" w:type="dxa"/>
            <w:vAlign w:val="center"/>
          </w:tcPr>
          <w:p w:rsidR="001436A3" w:rsidRPr="00C9463C" w:rsidRDefault="001436A3" w:rsidP="0070377D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2422" w:type="dxa"/>
            <w:vAlign w:val="center"/>
          </w:tcPr>
          <w:p w:rsidR="001436A3" w:rsidRPr="00C9463C" w:rsidRDefault="001436A3" w:rsidP="0070377D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2423" w:type="dxa"/>
            <w:vAlign w:val="center"/>
          </w:tcPr>
          <w:p w:rsidR="001436A3" w:rsidRPr="00C9463C" w:rsidRDefault="001436A3" w:rsidP="0070377D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c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0377D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Pohľadávky po lehote splatnosti</w:t>
            </w:r>
          </w:p>
        </w:tc>
        <w:tc>
          <w:tcPr>
            <w:tcW w:w="2422" w:type="dxa"/>
            <w:vAlign w:val="center"/>
          </w:tcPr>
          <w:p w:rsidR="001436A3" w:rsidRPr="00C9463C" w:rsidRDefault="002D5FE1" w:rsidP="0070377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33374</w:t>
            </w:r>
          </w:p>
        </w:tc>
        <w:tc>
          <w:tcPr>
            <w:tcW w:w="2423" w:type="dxa"/>
            <w:vAlign w:val="center"/>
          </w:tcPr>
          <w:p w:rsidR="001436A3" w:rsidRPr="006927CF" w:rsidRDefault="002D5FE1" w:rsidP="00703A8F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29981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0377D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Pohľadávky so zostatkovou dobou splatnosti do jedného roka</w:t>
            </w:r>
          </w:p>
        </w:tc>
        <w:tc>
          <w:tcPr>
            <w:tcW w:w="2422" w:type="dxa"/>
            <w:vAlign w:val="center"/>
          </w:tcPr>
          <w:p w:rsidR="001436A3" w:rsidRPr="00C9463C" w:rsidRDefault="002D5FE1" w:rsidP="0070377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42286</w:t>
            </w:r>
          </w:p>
        </w:tc>
        <w:tc>
          <w:tcPr>
            <w:tcW w:w="2423" w:type="dxa"/>
            <w:vAlign w:val="center"/>
          </w:tcPr>
          <w:p w:rsidR="001436A3" w:rsidRPr="00C9463C" w:rsidRDefault="002D5FE1" w:rsidP="0070377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47753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0377D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lastRenderedPageBreak/>
              <w:t>Krátkodobé pohľadávky spolu</w:t>
            </w:r>
          </w:p>
        </w:tc>
        <w:tc>
          <w:tcPr>
            <w:tcW w:w="2422" w:type="dxa"/>
            <w:vAlign w:val="center"/>
          </w:tcPr>
          <w:p w:rsidR="001436A3" w:rsidRPr="0076287F" w:rsidRDefault="002D5FE1" w:rsidP="00635CE5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75660</w:t>
            </w:r>
          </w:p>
        </w:tc>
        <w:tc>
          <w:tcPr>
            <w:tcW w:w="2423" w:type="dxa"/>
            <w:vAlign w:val="center"/>
          </w:tcPr>
          <w:p w:rsidR="001436A3" w:rsidRPr="006927CF" w:rsidRDefault="005D3F9F" w:rsidP="0070377D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77734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0377D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Pohľadávky so zostatkovou dobou splatnosti jeden rok až päť rokov</w:t>
            </w:r>
          </w:p>
        </w:tc>
        <w:tc>
          <w:tcPr>
            <w:tcW w:w="2422" w:type="dxa"/>
            <w:vAlign w:val="center"/>
          </w:tcPr>
          <w:p w:rsidR="001436A3" w:rsidRPr="00C9463C" w:rsidRDefault="001436A3" w:rsidP="0070377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423" w:type="dxa"/>
            <w:vAlign w:val="center"/>
          </w:tcPr>
          <w:p w:rsidR="001436A3" w:rsidRPr="00C9463C" w:rsidRDefault="001436A3" w:rsidP="0070377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0377D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Pohľadávky so zostatkovou dobou splatnosti dlhšou ako päť rokov</w:t>
            </w:r>
          </w:p>
        </w:tc>
        <w:tc>
          <w:tcPr>
            <w:tcW w:w="2422" w:type="dxa"/>
            <w:vAlign w:val="center"/>
          </w:tcPr>
          <w:p w:rsidR="001436A3" w:rsidRPr="00C9463C" w:rsidRDefault="001436A3" w:rsidP="0070377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423" w:type="dxa"/>
            <w:vAlign w:val="center"/>
          </w:tcPr>
          <w:p w:rsidR="001436A3" w:rsidRPr="00C9463C" w:rsidRDefault="001436A3" w:rsidP="0070377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0377D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422" w:type="dxa"/>
            <w:vAlign w:val="center"/>
          </w:tcPr>
          <w:p w:rsidR="001436A3" w:rsidRPr="0076287F" w:rsidRDefault="001436A3" w:rsidP="0070377D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423" w:type="dxa"/>
            <w:vAlign w:val="center"/>
          </w:tcPr>
          <w:p w:rsidR="001436A3" w:rsidRPr="006927CF" w:rsidRDefault="001436A3" w:rsidP="0070377D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</w:tr>
    </w:tbl>
    <w:p w:rsidR="001436A3" w:rsidRPr="00C9463C" w:rsidRDefault="001436A3" w:rsidP="00443DB4">
      <w:pPr>
        <w:pStyle w:val="Nadpis2"/>
        <w:keepNext/>
      </w:pPr>
      <w:r w:rsidRPr="00C9463C">
        <w:t>významné zložky krátkodobého finančného majetku</w:t>
      </w:r>
    </w:p>
    <w:p w:rsidR="001436A3" w:rsidRPr="00C9463C" w:rsidRDefault="001436A3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1</w:t>
      </w:r>
    </w:p>
    <w:tbl>
      <w:tblPr>
        <w:tblW w:w="498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395"/>
        <w:gridCol w:w="2616"/>
        <w:gridCol w:w="2591"/>
      </w:tblGrid>
      <w:tr w:rsidR="001436A3" w:rsidRPr="00F10C88" w:rsidTr="00A7663B">
        <w:trPr>
          <w:jc w:val="center"/>
        </w:trPr>
        <w:tc>
          <w:tcPr>
            <w:tcW w:w="4395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2616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591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 w:rsidTr="00A7663B">
        <w:trPr>
          <w:trHeight w:val="340"/>
          <w:jc w:val="center"/>
        </w:trPr>
        <w:tc>
          <w:tcPr>
            <w:tcW w:w="4395" w:type="dxa"/>
            <w:vAlign w:val="center"/>
          </w:tcPr>
          <w:p w:rsidR="001436A3" w:rsidRPr="00F10C88" w:rsidRDefault="001436A3" w:rsidP="00A977EA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Pokladnica, ceniny</w:t>
            </w:r>
          </w:p>
        </w:tc>
        <w:tc>
          <w:tcPr>
            <w:tcW w:w="2616" w:type="dxa"/>
            <w:vAlign w:val="center"/>
          </w:tcPr>
          <w:p w:rsidR="001436A3" w:rsidRPr="00C9463C" w:rsidRDefault="002D5FE1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7939</w:t>
            </w:r>
          </w:p>
        </w:tc>
        <w:tc>
          <w:tcPr>
            <w:tcW w:w="2591" w:type="dxa"/>
            <w:vAlign w:val="center"/>
          </w:tcPr>
          <w:p w:rsidR="001436A3" w:rsidRPr="00C9463C" w:rsidRDefault="002D5FE1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4226</w:t>
            </w:r>
          </w:p>
        </w:tc>
      </w:tr>
      <w:tr w:rsidR="001436A3" w:rsidRPr="00F10C88" w:rsidTr="00A7663B">
        <w:trPr>
          <w:trHeight w:val="340"/>
          <w:jc w:val="center"/>
        </w:trPr>
        <w:tc>
          <w:tcPr>
            <w:tcW w:w="4395" w:type="dxa"/>
            <w:vAlign w:val="center"/>
          </w:tcPr>
          <w:p w:rsidR="001436A3" w:rsidRPr="00F10C88" w:rsidRDefault="001436A3" w:rsidP="00A977EA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Bežné bankové účty</w:t>
            </w:r>
          </w:p>
        </w:tc>
        <w:tc>
          <w:tcPr>
            <w:tcW w:w="2616" w:type="dxa"/>
            <w:vAlign w:val="center"/>
          </w:tcPr>
          <w:p w:rsidR="001436A3" w:rsidRPr="00C9463C" w:rsidRDefault="002D5FE1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28401</w:t>
            </w:r>
          </w:p>
        </w:tc>
        <w:tc>
          <w:tcPr>
            <w:tcW w:w="2591" w:type="dxa"/>
            <w:vAlign w:val="center"/>
          </w:tcPr>
          <w:p w:rsidR="001436A3" w:rsidRPr="00C9463C" w:rsidRDefault="002D5FE1" w:rsidP="00A7663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18159</w:t>
            </w:r>
          </w:p>
        </w:tc>
      </w:tr>
      <w:tr w:rsidR="001436A3" w:rsidRPr="00F10C88" w:rsidTr="00A7663B">
        <w:trPr>
          <w:trHeight w:val="340"/>
          <w:jc w:val="center"/>
        </w:trPr>
        <w:tc>
          <w:tcPr>
            <w:tcW w:w="4395" w:type="dxa"/>
            <w:vAlign w:val="center"/>
          </w:tcPr>
          <w:p w:rsidR="001436A3" w:rsidRPr="00F10C88" w:rsidRDefault="001436A3" w:rsidP="00A977EA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Bankové účty termínované</w:t>
            </w:r>
          </w:p>
        </w:tc>
        <w:tc>
          <w:tcPr>
            <w:tcW w:w="2616" w:type="dxa"/>
            <w:vAlign w:val="center"/>
          </w:tcPr>
          <w:p w:rsidR="001436A3" w:rsidRPr="00C9463C" w:rsidRDefault="001436A3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591" w:type="dxa"/>
            <w:vAlign w:val="center"/>
          </w:tcPr>
          <w:p w:rsidR="001436A3" w:rsidRPr="00C9463C" w:rsidRDefault="001436A3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 w:rsidTr="00A7663B">
        <w:trPr>
          <w:trHeight w:val="340"/>
          <w:jc w:val="center"/>
        </w:trPr>
        <w:tc>
          <w:tcPr>
            <w:tcW w:w="4395" w:type="dxa"/>
            <w:vAlign w:val="center"/>
          </w:tcPr>
          <w:p w:rsidR="001436A3" w:rsidRPr="00F10C88" w:rsidRDefault="001436A3" w:rsidP="00A977EA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Peniaze na ceste</w:t>
            </w:r>
          </w:p>
        </w:tc>
        <w:tc>
          <w:tcPr>
            <w:tcW w:w="2616" w:type="dxa"/>
            <w:vAlign w:val="center"/>
          </w:tcPr>
          <w:p w:rsidR="001436A3" w:rsidRPr="00C9463C" w:rsidRDefault="001436A3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591" w:type="dxa"/>
            <w:vAlign w:val="center"/>
          </w:tcPr>
          <w:p w:rsidR="001436A3" w:rsidRPr="00C9463C" w:rsidRDefault="001436A3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 w:rsidTr="00A7663B">
        <w:trPr>
          <w:trHeight w:val="340"/>
          <w:jc w:val="center"/>
        </w:trPr>
        <w:tc>
          <w:tcPr>
            <w:tcW w:w="4395" w:type="dxa"/>
            <w:vAlign w:val="center"/>
          </w:tcPr>
          <w:p w:rsidR="001436A3" w:rsidRPr="00F10C88" w:rsidRDefault="001436A3" w:rsidP="00A977EA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16" w:type="dxa"/>
            <w:vAlign w:val="center"/>
          </w:tcPr>
          <w:p w:rsidR="001436A3" w:rsidRPr="00C9463C" w:rsidRDefault="002D5FE1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36340</w:t>
            </w:r>
          </w:p>
        </w:tc>
        <w:tc>
          <w:tcPr>
            <w:tcW w:w="2591" w:type="dxa"/>
            <w:vAlign w:val="center"/>
          </w:tcPr>
          <w:p w:rsidR="001436A3" w:rsidRPr="00C9463C" w:rsidRDefault="002D5FE1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22385</w:t>
            </w:r>
          </w:p>
        </w:tc>
      </w:tr>
    </w:tbl>
    <w:p w:rsidR="001436A3" w:rsidRPr="00C9463C" w:rsidRDefault="001436A3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2</w:t>
      </w:r>
    </w:p>
    <w:p w:rsidR="001436A3" w:rsidRPr="00C9463C" w:rsidRDefault="001436A3" w:rsidP="00443DB4">
      <w:pPr>
        <w:pStyle w:val="Nadpis2"/>
        <w:keepNext/>
      </w:pPr>
      <w:r w:rsidRPr="00C9463C">
        <w:t>významné položky časového rozlíšenia nákladov budúcich období a príjmov budúcich období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91"/>
        <w:gridCol w:w="2618"/>
        <w:gridCol w:w="2618"/>
      </w:tblGrid>
      <w:tr w:rsidR="001436A3" w:rsidRPr="00F10C88">
        <w:trPr>
          <w:jc w:val="center"/>
        </w:trPr>
        <w:tc>
          <w:tcPr>
            <w:tcW w:w="4421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Opis položky časového rozlíšenia</w:t>
            </w:r>
          </w:p>
        </w:tc>
        <w:tc>
          <w:tcPr>
            <w:tcW w:w="2636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636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Náklady budúcich období dlhodobé, z toho: </w:t>
            </w:r>
          </w:p>
        </w:tc>
        <w:tc>
          <w:tcPr>
            <w:tcW w:w="2636" w:type="dxa"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2636" w:type="dxa"/>
            <w:vAlign w:val="center"/>
          </w:tcPr>
          <w:p w:rsidR="001436A3" w:rsidRPr="00C9463C" w:rsidRDefault="002D5FE1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1661</w:t>
            </w:r>
          </w:p>
        </w:tc>
        <w:tc>
          <w:tcPr>
            <w:tcW w:w="2636" w:type="dxa"/>
            <w:vAlign w:val="center"/>
          </w:tcPr>
          <w:p w:rsidR="001436A3" w:rsidRPr="00C9463C" w:rsidRDefault="002D5FE1" w:rsidP="00D95672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1435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436A3" w:rsidRPr="00F10C88" w:rsidRDefault="001436A3" w:rsidP="0098279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Poplatok za vypúšťanie odpadových vôd</w:t>
            </w:r>
          </w:p>
        </w:tc>
        <w:tc>
          <w:tcPr>
            <w:tcW w:w="2636" w:type="dxa"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436A3" w:rsidRPr="00F10C88" w:rsidRDefault="001436A3" w:rsidP="0098279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Telefónne  poplatky, poistenie</w:t>
            </w:r>
          </w:p>
        </w:tc>
        <w:tc>
          <w:tcPr>
            <w:tcW w:w="2636" w:type="dxa"/>
            <w:vAlign w:val="center"/>
          </w:tcPr>
          <w:p w:rsidR="001436A3" w:rsidRPr="00C9463C" w:rsidRDefault="002D5FE1" w:rsidP="00635CE5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1661</w:t>
            </w:r>
          </w:p>
        </w:tc>
        <w:tc>
          <w:tcPr>
            <w:tcW w:w="2636" w:type="dxa"/>
            <w:vAlign w:val="center"/>
          </w:tcPr>
          <w:p w:rsidR="001436A3" w:rsidRPr="00C9463C" w:rsidRDefault="002D5FE1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1435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Príjmy budúcich období dlhodobé, z toho:</w:t>
            </w:r>
          </w:p>
        </w:tc>
        <w:tc>
          <w:tcPr>
            <w:tcW w:w="2636" w:type="dxa"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Príjmy budúcich období krátkodobé, z toho:</w:t>
            </w:r>
          </w:p>
        </w:tc>
        <w:tc>
          <w:tcPr>
            <w:tcW w:w="2636" w:type="dxa"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</w:tbl>
    <w:p w:rsidR="001436A3" w:rsidRPr="00C9463C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t>Informácie o údajoch vykázaných na strane pasív súvahy</w:t>
      </w:r>
    </w:p>
    <w:p w:rsidR="001436A3" w:rsidRPr="00C9463C" w:rsidRDefault="001436A3" w:rsidP="00443DB4">
      <w:pPr>
        <w:pStyle w:val="Nadpis2"/>
        <w:keepNext/>
      </w:pPr>
      <w:r w:rsidRPr="00C9463C">
        <w:t>vlastné imanie za bežné účtovné obdobie</w:t>
      </w:r>
    </w:p>
    <w:p w:rsidR="001436A3" w:rsidRPr="00C9463C" w:rsidRDefault="001436A3" w:rsidP="009B6E05">
      <w:pPr>
        <w:pStyle w:val="Nadpis3"/>
        <w:ind w:left="681" w:hanging="227"/>
      </w:pPr>
      <w:r w:rsidRPr="00C9463C">
        <w:t>základné imanie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1985"/>
        <w:gridCol w:w="1985"/>
      </w:tblGrid>
      <w:tr w:rsidR="001436A3" w:rsidRPr="00F10C88">
        <w:trPr>
          <w:cantSplit/>
        </w:trPr>
        <w:tc>
          <w:tcPr>
            <w:tcW w:w="5670" w:type="dxa"/>
          </w:tcPr>
          <w:p w:rsidR="001436A3" w:rsidRPr="00C9463C" w:rsidRDefault="001436A3" w:rsidP="001F7C04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Text</w:t>
            </w:r>
          </w:p>
        </w:tc>
        <w:tc>
          <w:tcPr>
            <w:tcW w:w="1985" w:type="dxa"/>
          </w:tcPr>
          <w:p w:rsidR="001436A3" w:rsidRPr="00C9463C" w:rsidRDefault="001436A3" w:rsidP="001F7C04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985" w:type="dxa"/>
          </w:tcPr>
          <w:p w:rsidR="001436A3" w:rsidRPr="00C9463C" w:rsidRDefault="001436A3" w:rsidP="001F7C04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cantSplit/>
        </w:trPr>
        <w:tc>
          <w:tcPr>
            <w:tcW w:w="5670" w:type="dxa"/>
          </w:tcPr>
          <w:p w:rsidR="001436A3" w:rsidRPr="00C9463C" w:rsidRDefault="001436A3" w:rsidP="001F7C04">
            <w:pPr>
              <w:pStyle w:val="Zhlavietabukyvavo"/>
            </w:pPr>
            <w:r w:rsidRPr="00C9463C">
              <w:rPr>
                <w:snapToGrid w:val="0"/>
              </w:rPr>
              <w:t>Upísané základné imanie celkom</w:t>
            </w:r>
          </w:p>
        </w:tc>
        <w:tc>
          <w:tcPr>
            <w:tcW w:w="1985" w:type="dxa"/>
          </w:tcPr>
          <w:p w:rsidR="001436A3" w:rsidRPr="00C9463C" w:rsidRDefault="0024446C" w:rsidP="001F7C04">
            <w:pPr>
              <w:pStyle w:val="Texttabukyvpravo"/>
            </w:pPr>
            <w:r>
              <w:t>70000</w:t>
            </w:r>
          </w:p>
        </w:tc>
        <w:tc>
          <w:tcPr>
            <w:tcW w:w="1985" w:type="dxa"/>
          </w:tcPr>
          <w:p w:rsidR="001436A3" w:rsidRPr="00C9463C" w:rsidRDefault="00C02D1B" w:rsidP="001F7C04">
            <w:pPr>
              <w:pStyle w:val="Texttabukyvpravo"/>
            </w:pPr>
            <w:r>
              <w:t>7</w:t>
            </w:r>
            <w:r w:rsidR="001436A3">
              <w:t>0000</w:t>
            </w:r>
          </w:p>
        </w:tc>
      </w:tr>
      <w:tr w:rsidR="001436A3" w:rsidRPr="00F10C88">
        <w:trPr>
          <w:cantSplit/>
        </w:trPr>
        <w:tc>
          <w:tcPr>
            <w:tcW w:w="5670" w:type="dxa"/>
          </w:tcPr>
          <w:p w:rsidR="001436A3" w:rsidRPr="00C9463C" w:rsidRDefault="001436A3" w:rsidP="001F7C04">
            <w:pPr>
              <w:pStyle w:val="Zhlavietabukyvavo"/>
              <w:rPr>
                <w:snapToGrid w:val="0"/>
              </w:rPr>
            </w:pPr>
            <w:r w:rsidRPr="00C9463C">
              <w:rPr>
                <w:snapToGrid w:val="0"/>
              </w:rPr>
              <w:t>- z toho: nepeňažný vklad</w:t>
            </w:r>
          </w:p>
        </w:tc>
        <w:tc>
          <w:tcPr>
            <w:tcW w:w="1985" w:type="dxa"/>
          </w:tcPr>
          <w:p w:rsidR="001436A3" w:rsidRPr="00C9463C" w:rsidRDefault="001436A3" w:rsidP="001F7C04">
            <w:pPr>
              <w:pStyle w:val="Texttabukyvpravo"/>
            </w:pPr>
          </w:p>
        </w:tc>
        <w:tc>
          <w:tcPr>
            <w:tcW w:w="1985" w:type="dxa"/>
          </w:tcPr>
          <w:p w:rsidR="001436A3" w:rsidRPr="00C9463C" w:rsidRDefault="001436A3" w:rsidP="001F7C04">
            <w:pPr>
              <w:pStyle w:val="Texttabukyvpravo"/>
            </w:pPr>
          </w:p>
        </w:tc>
      </w:tr>
      <w:tr w:rsidR="001436A3" w:rsidRPr="00F10C88">
        <w:trPr>
          <w:cantSplit/>
        </w:trPr>
        <w:tc>
          <w:tcPr>
            <w:tcW w:w="5670" w:type="dxa"/>
          </w:tcPr>
          <w:p w:rsidR="001436A3" w:rsidRPr="00C9463C" w:rsidRDefault="001436A3" w:rsidP="001F7C04">
            <w:pPr>
              <w:pStyle w:val="Zhlavietabukyvavo"/>
              <w:rPr>
                <w:snapToGrid w:val="0"/>
              </w:rPr>
            </w:pPr>
            <w:r w:rsidRPr="00C9463C">
              <w:rPr>
                <w:snapToGrid w:val="0"/>
              </w:rPr>
              <w:t xml:space="preserve">               splatené</w:t>
            </w:r>
          </w:p>
        </w:tc>
        <w:tc>
          <w:tcPr>
            <w:tcW w:w="1985" w:type="dxa"/>
          </w:tcPr>
          <w:p w:rsidR="001436A3" w:rsidRPr="00C9463C" w:rsidRDefault="0024446C" w:rsidP="001F7C04">
            <w:pPr>
              <w:pStyle w:val="Texttabukyvpravo"/>
            </w:pPr>
            <w:r>
              <w:t>70000</w:t>
            </w:r>
          </w:p>
        </w:tc>
        <w:tc>
          <w:tcPr>
            <w:tcW w:w="1985" w:type="dxa"/>
          </w:tcPr>
          <w:p w:rsidR="001436A3" w:rsidRPr="00C9463C" w:rsidRDefault="00C02D1B" w:rsidP="001F7C04">
            <w:pPr>
              <w:pStyle w:val="Texttabukyvpravo"/>
            </w:pPr>
            <w:r>
              <w:t>7</w:t>
            </w:r>
            <w:r w:rsidR="001436A3">
              <w:t>0000</w:t>
            </w:r>
          </w:p>
        </w:tc>
      </w:tr>
    </w:tbl>
    <w:p w:rsidR="001436A3" w:rsidRPr="00C9463C" w:rsidRDefault="00EE7B4C" w:rsidP="009B6E05">
      <w:pPr>
        <w:pStyle w:val="Nadpis3"/>
        <w:ind w:left="681" w:hanging="227"/>
      </w:pPr>
      <w:r>
        <w:t xml:space="preserve">rozdelenie </w:t>
      </w:r>
      <w:r w:rsidR="00DE4327">
        <w:t>zisku</w:t>
      </w:r>
      <w:r w:rsidR="00802F3E">
        <w:t xml:space="preserve"> v</w:t>
      </w:r>
      <w:r w:rsidR="001436A3" w:rsidRPr="00C9463C">
        <w:t>ykázan</w:t>
      </w:r>
      <w:r w:rsidR="00DE4327">
        <w:t>ého</w:t>
      </w:r>
      <w:r w:rsidR="001436A3" w:rsidRPr="00C9463C">
        <w:t xml:space="preserve"> v predchádzajúcom účtovnom období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7199"/>
        <w:gridCol w:w="2428"/>
      </w:tblGrid>
      <w:tr w:rsidR="001436A3" w:rsidRPr="00F10C88" w:rsidTr="00B85B83">
        <w:trPr>
          <w:trHeight w:val="522"/>
          <w:jc w:val="center"/>
        </w:trPr>
        <w:tc>
          <w:tcPr>
            <w:tcW w:w="7199" w:type="dxa"/>
            <w:noWrap/>
            <w:vAlign w:val="center"/>
          </w:tcPr>
          <w:p w:rsidR="001436A3" w:rsidRPr="00C9463C" w:rsidRDefault="001436A3" w:rsidP="00BD34A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2428" w:type="dxa"/>
            <w:vAlign w:val="center"/>
          </w:tcPr>
          <w:p w:rsidR="001436A3" w:rsidRPr="00C9463C" w:rsidRDefault="001436A3" w:rsidP="00BD34A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 w:rsidTr="00B85B83">
        <w:trPr>
          <w:trHeight w:val="330"/>
          <w:jc w:val="center"/>
        </w:trPr>
        <w:tc>
          <w:tcPr>
            <w:tcW w:w="7199" w:type="dxa"/>
            <w:noWrap/>
            <w:vAlign w:val="center"/>
          </w:tcPr>
          <w:p w:rsidR="001436A3" w:rsidRPr="00F10C88" w:rsidRDefault="001436A3" w:rsidP="00DE4327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Účtovn</w:t>
            </w:r>
            <w:r w:rsidR="00F1778D">
              <w:rPr>
                <w:b/>
                <w:bCs/>
                <w:sz w:val="18"/>
                <w:szCs w:val="18"/>
              </w:rPr>
              <w:t>á strata</w:t>
            </w:r>
          </w:p>
        </w:tc>
        <w:tc>
          <w:tcPr>
            <w:tcW w:w="2428" w:type="dxa"/>
            <w:noWrap/>
            <w:vAlign w:val="center"/>
          </w:tcPr>
          <w:p w:rsidR="001436A3" w:rsidRPr="00C9463C" w:rsidRDefault="00F1778D" w:rsidP="00B85B83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5598</w:t>
            </w:r>
          </w:p>
        </w:tc>
      </w:tr>
      <w:tr w:rsidR="001436A3" w:rsidRPr="00F10C88" w:rsidTr="00B85B83">
        <w:trPr>
          <w:trHeight w:val="330"/>
          <w:jc w:val="center"/>
        </w:trPr>
        <w:tc>
          <w:tcPr>
            <w:tcW w:w="7199" w:type="dxa"/>
            <w:noWrap/>
            <w:vAlign w:val="center"/>
          </w:tcPr>
          <w:p w:rsidR="001436A3" w:rsidRPr="00F10C88" w:rsidRDefault="00EE7B4C" w:rsidP="00F1778D">
            <w:pPr>
              <w:jc w:val="left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Rozdele</w:t>
            </w:r>
            <w:r w:rsidR="00B85B83">
              <w:rPr>
                <w:b/>
                <w:bCs/>
                <w:sz w:val="18"/>
                <w:szCs w:val="18"/>
              </w:rPr>
              <w:t>nie</w:t>
            </w:r>
            <w:r w:rsidR="001436A3" w:rsidRPr="00F10C88">
              <w:rPr>
                <w:b/>
                <w:bCs/>
                <w:sz w:val="18"/>
                <w:szCs w:val="18"/>
              </w:rPr>
              <w:t xml:space="preserve"> </w:t>
            </w:r>
            <w:r>
              <w:rPr>
                <w:b/>
                <w:bCs/>
                <w:sz w:val="18"/>
                <w:szCs w:val="18"/>
              </w:rPr>
              <w:t>účtovn</w:t>
            </w:r>
            <w:r w:rsidR="00F1778D">
              <w:rPr>
                <w:b/>
                <w:bCs/>
                <w:sz w:val="18"/>
                <w:szCs w:val="18"/>
              </w:rPr>
              <w:t>ej straty</w:t>
            </w:r>
            <w:r>
              <w:rPr>
                <w:b/>
                <w:bCs/>
                <w:sz w:val="18"/>
                <w:szCs w:val="18"/>
              </w:rPr>
              <w:t>:</w:t>
            </w:r>
          </w:p>
        </w:tc>
        <w:tc>
          <w:tcPr>
            <w:tcW w:w="2428" w:type="dxa"/>
            <w:vAlign w:val="center"/>
          </w:tcPr>
          <w:p w:rsidR="001436A3" w:rsidRPr="00F10C88" w:rsidRDefault="001436A3" w:rsidP="00BD34A0">
            <w:pPr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1436A3" w:rsidRPr="00F10C88" w:rsidTr="00B85B83">
        <w:trPr>
          <w:trHeight w:val="330"/>
          <w:jc w:val="center"/>
        </w:trPr>
        <w:tc>
          <w:tcPr>
            <w:tcW w:w="7199" w:type="dxa"/>
            <w:noWrap/>
            <w:vAlign w:val="center"/>
          </w:tcPr>
          <w:p w:rsidR="001436A3" w:rsidRPr="00F10C88" w:rsidRDefault="00B85B83" w:rsidP="00F1778D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Prevod na </w:t>
            </w:r>
            <w:r w:rsidR="00F1778D">
              <w:rPr>
                <w:sz w:val="18"/>
                <w:szCs w:val="18"/>
              </w:rPr>
              <w:t xml:space="preserve">neuhradenú stratu </w:t>
            </w:r>
            <w:r w:rsidR="00EE7B4C">
              <w:rPr>
                <w:sz w:val="18"/>
                <w:szCs w:val="18"/>
              </w:rPr>
              <w:t>minulých rokov</w:t>
            </w:r>
          </w:p>
        </w:tc>
        <w:tc>
          <w:tcPr>
            <w:tcW w:w="2428" w:type="dxa"/>
            <w:noWrap/>
            <w:vAlign w:val="center"/>
          </w:tcPr>
          <w:p w:rsidR="001436A3" w:rsidRPr="00C9463C" w:rsidRDefault="00F1778D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5598</w:t>
            </w:r>
          </w:p>
        </w:tc>
      </w:tr>
      <w:tr w:rsidR="00220A71" w:rsidRPr="00F10C88" w:rsidTr="00B85B83">
        <w:trPr>
          <w:trHeight w:val="330"/>
          <w:jc w:val="center"/>
        </w:trPr>
        <w:tc>
          <w:tcPr>
            <w:tcW w:w="7199" w:type="dxa"/>
            <w:noWrap/>
            <w:vAlign w:val="center"/>
          </w:tcPr>
          <w:p w:rsidR="00220A71" w:rsidRDefault="00220A71" w:rsidP="00EE7B4C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rezervného fondu</w:t>
            </w:r>
          </w:p>
        </w:tc>
        <w:tc>
          <w:tcPr>
            <w:tcW w:w="2428" w:type="dxa"/>
            <w:noWrap/>
            <w:vAlign w:val="center"/>
          </w:tcPr>
          <w:p w:rsidR="00220A71" w:rsidRDefault="00F1778D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1436A3" w:rsidRDefault="001436A3" w:rsidP="00443DB4">
      <w:pPr>
        <w:pStyle w:val="Nadpis2"/>
        <w:keepNext/>
      </w:pPr>
      <w:r w:rsidRPr="00C9463C">
        <w:t>jednotlivé druhy rezerv</w:t>
      </w:r>
    </w:p>
    <w:p w:rsidR="00802F3E" w:rsidRDefault="00802F3E" w:rsidP="00802F3E">
      <w:pPr>
        <w:rPr>
          <w:lang w:eastAsia="cs-CZ"/>
        </w:rPr>
      </w:pPr>
    </w:p>
    <w:p w:rsidR="00802F3E" w:rsidRPr="00802F3E" w:rsidRDefault="00802F3E" w:rsidP="00802F3E">
      <w:pPr>
        <w:rPr>
          <w:lang w:eastAsia="cs-CZ"/>
        </w:rPr>
      </w:pPr>
    </w:p>
    <w:p w:rsidR="001436A3" w:rsidRPr="00C9463C" w:rsidRDefault="001436A3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lastRenderedPageBreak/>
        <w:t>Tabuľka č. 1</w:t>
      </w:r>
    </w:p>
    <w:tbl>
      <w:tblPr>
        <w:tblW w:w="49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599"/>
        <w:gridCol w:w="1187"/>
        <w:gridCol w:w="1189"/>
        <w:gridCol w:w="1189"/>
        <w:gridCol w:w="1189"/>
        <w:gridCol w:w="1176"/>
      </w:tblGrid>
      <w:tr w:rsidR="001436A3" w:rsidRPr="00F10C88">
        <w:trPr>
          <w:trHeight w:val="330"/>
          <w:jc w:val="center"/>
        </w:trPr>
        <w:tc>
          <w:tcPr>
            <w:tcW w:w="1888" w:type="pct"/>
            <w:vMerge w:val="restar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3112" w:type="pct"/>
            <w:gridSpan w:val="5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</w:tr>
      <w:tr w:rsidR="001436A3" w:rsidRPr="00F10C88">
        <w:trPr>
          <w:trHeight w:val="345"/>
          <w:jc w:val="center"/>
        </w:trPr>
        <w:tc>
          <w:tcPr>
            <w:tcW w:w="1888" w:type="pct"/>
            <w:vMerge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23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Stav na začiatku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účt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obd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Tvorba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Použitie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Zrušenie</w:t>
            </w:r>
          </w:p>
        </w:tc>
        <w:tc>
          <w:tcPr>
            <w:tcW w:w="618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Stav na konci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účt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obd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888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623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624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624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  <w:tc>
          <w:tcPr>
            <w:tcW w:w="624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</w:t>
            </w:r>
          </w:p>
        </w:tc>
        <w:tc>
          <w:tcPr>
            <w:tcW w:w="618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f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888" w:type="pct"/>
            <w:vAlign w:val="center"/>
          </w:tcPr>
          <w:p w:rsidR="001436A3" w:rsidRPr="00F10C88" w:rsidRDefault="001436A3" w:rsidP="00075500">
            <w:pPr>
              <w:jc w:val="left"/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623" w:type="pct"/>
            <w:noWrap/>
            <w:vAlign w:val="center"/>
          </w:tcPr>
          <w:p w:rsidR="001436A3" w:rsidRPr="00F10C88" w:rsidRDefault="00F1778D" w:rsidP="00CD128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2980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BB6108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3622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CD128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24" w:type="pct"/>
            <w:noWrap/>
            <w:vAlign w:val="center"/>
          </w:tcPr>
          <w:p w:rsidR="001436A3" w:rsidRPr="00C9463C" w:rsidRDefault="00F1778D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2980</w:t>
            </w:r>
          </w:p>
        </w:tc>
        <w:tc>
          <w:tcPr>
            <w:tcW w:w="618" w:type="pct"/>
            <w:noWrap/>
            <w:vAlign w:val="center"/>
          </w:tcPr>
          <w:p w:rsidR="001436A3" w:rsidRPr="00C9463C" w:rsidRDefault="00BB6108" w:rsidP="00BB610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3622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888" w:type="pct"/>
            <w:noWrap/>
            <w:vAlign w:val="center"/>
          </w:tcPr>
          <w:p w:rsidR="001436A3" w:rsidRPr="00F10C88" w:rsidRDefault="001436A3" w:rsidP="00075500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Rezerva na nevyčerpanú dovolenku</w:t>
            </w:r>
          </w:p>
        </w:tc>
        <w:tc>
          <w:tcPr>
            <w:tcW w:w="623" w:type="pct"/>
            <w:noWrap/>
            <w:vAlign w:val="center"/>
          </w:tcPr>
          <w:p w:rsidR="001436A3" w:rsidRPr="00F10C88" w:rsidRDefault="00BB6108" w:rsidP="00CD128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220</w:t>
            </w:r>
            <w:r w:rsidR="00DE4327">
              <w:rPr>
                <w:sz w:val="18"/>
                <w:szCs w:val="18"/>
              </w:rPr>
              <w:t>4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BB6108" w:rsidP="0091209A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2660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CD128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24" w:type="pct"/>
            <w:noWrap/>
            <w:vAlign w:val="center"/>
          </w:tcPr>
          <w:p w:rsidR="001436A3" w:rsidRPr="00C9463C" w:rsidRDefault="00BB6108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2204</w:t>
            </w:r>
          </w:p>
        </w:tc>
        <w:tc>
          <w:tcPr>
            <w:tcW w:w="618" w:type="pct"/>
            <w:noWrap/>
            <w:vAlign w:val="center"/>
          </w:tcPr>
          <w:p w:rsidR="001436A3" w:rsidRPr="00C9463C" w:rsidRDefault="00BB6108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2660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888" w:type="pct"/>
            <w:noWrap/>
            <w:vAlign w:val="center"/>
          </w:tcPr>
          <w:p w:rsidR="001436A3" w:rsidRPr="00F10C88" w:rsidRDefault="001436A3" w:rsidP="00075500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Rezerva na poistné k </w:t>
            </w:r>
            <w:proofErr w:type="spellStart"/>
            <w:r>
              <w:rPr>
                <w:sz w:val="18"/>
                <w:szCs w:val="18"/>
              </w:rPr>
              <w:t>nevyč</w:t>
            </w:r>
            <w:proofErr w:type="spellEnd"/>
            <w:r>
              <w:rPr>
                <w:sz w:val="18"/>
                <w:szCs w:val="18"/>
              </w:rPr>
              <w:t>. dovolenke</w:t>
            </w:r>
          </w:p>
        </w:tc>
        <w:tc>
          <w:tcPr>
            <w:tcW w:w="623" w:type="pct"/>
            <w:noWrap/>
            <w:vAlign w:val="center"/>
          </w:tcPr>
          <w:p w:rsidR="001436A3" w:rsidRPr="00F10C88" w:rsidRDefault="00BB6108" w:rsidP="00DE43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776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BB6108" w:rsidP="00E155C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962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CD128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24" w:type="pct"/>
            <w:noWrap/>
            <w:vAlign w:val="center"/>
          </w:tcPr>
          <w:p w:rsidR="001436A3" w:rsidRPr="00C9463C" w:rsidRDefault="00BB6108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776</w:t>
            </w:r>
          </w:p>
        </w:tc>
        <w:tc>
          <w:tcPr>
            <w:tcW w:w="618" w:type="pct"/>
            <w:noWrap/>
            <w:vAlign w:val="center"/>
          </w:tcPr>
          <w:p w:rsidR="001436A3" w:rsidRPr="00C9463C" w:rsidRDefault="00BB6108" w:rsidP="00B85B83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962</w:t>
            </w:r>
          </w:p>
        </w:tc>
      </w:tr>
    </w:tbl>
    <w:p w:rsidR="001436A3" w:rsidRPr="00C9463C" w:rsidRDefault="001436A3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2</w:t>
      </w:r>
    </w:p>
    <w:tbl>
      <w:tblPr>
        <w:tblW w:w="49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597"/>
        <w:gridCol w:w="1185"/>
        <w:gridCol w:w="1189"/>
        <w:gridCol w:w="1189"/>
        <w:gridCol w:w="1189"/>
        <w:gridCol w:w="1180"/>
      </w:tblGrid>
      <w:tr w:rsidR="001436A3" w:rsidRPr="00F10C88">
        <w:trPr>
          <w:trHeight w:val="330"/>
          <w:jc w:val="center"/>
        </w:trPr>
        <w:tc>
          <w:tcPr>
            <w:tcW w:w="1887" w:type="pct"/>
            <w:vMerge w:val="restar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3113" w:type="pct"/>
            <w:gridSpan w:val="5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45"/>
          <w:jc w:val="center"/>
        </w:trPr>
        <w:tc>
          <w:tcPr>
            <w:tcW w:w="1887" w:type="pct"/>
            <w:vMerge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22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Stav na začiatku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účt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obd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Tvorba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Použitie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Zrušenie</w:t>
            </w:r>
          </w:p>
        </w:tc>
        <w:tc>
          <w:tcPr>
            <w:tcW w:w="620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Stav na konci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účt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obd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887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622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624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624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  <w:tc>
          <w:tcPr>
            <w:tcW w:w="624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</w:t>
            </w:r>
          </w:p>
        </w:tc>
        <w:tc>
          <w:tcPr>
            <w:tcW w:w="620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f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887" w:type="pct"/>
            <w:vAlign w:val="center"/>
          </w:tcPr>
          <w:p w:rsidR="001436A3" w:rsidRPr="00F10C88" w:rsidRDefault="001436A3" w:rsidP="00075500">
            <w:pPr>
              <w:jc w:val="left"/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622" w:type="pct"/>
            <w:noWrap/>
            <w:vAlign w:val="center"/>
          </w:tcPr>
          <w:p w:rsidR="001436A3" w:rsidRPr="00F10C88" w:rsidRDefault="00F1778D" w:rsidP="00F1778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4453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F1778D" w:rsidP="00B85B83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2980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CD128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24" w:type="pct"/>
            <w:noWrap/>
            <w:vAlign w:val="center"/>
          </w:tcPr>
          <w:p w:rsidR="001436A3" w:rsidRPr="00C9463C" w:rsidRDefault="00F1778D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4453</w:t>
            </w:r>
          </w:p>
        </w:tc>
        <w:tc>
          <w:tcPr>
            <w:tcW w:w="620" w:type="pct"/>
            <w:noWrap/>
            <w:vAlign w:val="center"/>
          </w:tcPr>
          <w:p w:rsidR="001436A3" w:rsidRPr="00C9463C" w:rsidRDefault="00F1778D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2980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887" w:type="pct"/>
            <w:noWrap/>
            <w:vAlign w:val="center"/>
          </w:tcPr>
          <w:p w:rsidR="001436A3" w:rsidRPr="00F10C88" w:rsidRDefault="001436A3" w:rsidP="00075500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Rezerva na nevyčerpanú dovolenku</w:t>
            </w:r>
          </w:p>
        </w:tc>
        <w:tc>
          <w:tcPr>
            <w:tcW w:w="622" w:type="pct"/>
            <w:noWrap/>
            <w:vAlign w:val="center"/>
          </w:tcPr>
          <w:p w:rsidR="001436A3" w:rsidRPr="00F10C88" w:rsidRDefault="00F1778D" w:rsidP="00CD128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3294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F1778D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2204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CD128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24" w:type="pct"/>
            <w:noWrap/>
            <w:vAlign w:val="center"/>
          </w:tcPr>
          <w:p w:rsidR="001436A3" w:rsidRPr="00C9463C" w:rsidRDefault="00F1778D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3294</w:t>
            </w:r>
          </w:p>
        </w:tc>
        <w:tc>
          <w:tcPr>
            <w:tcW w:w="620" w:type="pct"/>
            <w:noWrap/>
            <w:vAlign w:val="center"/>
          </w:tcPr>
          <w:p w:rsidR="001436A3" w:rsidRPr="00C9463C" w:rsidRDefault="00F1778D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2204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887" w:type="pct"/>
            <w:noWrap/>
            <w:vAlign w:val="center"/>
          </w:tcPr>
          <w:p w:rsidR="001436A3" w:rsidRPr="00F10C88" w:rsidRDefault="001436A3" w:rsidP="00075500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Rezerva na poistné k </w:t>
            </w:r>
            <w:proofErr w:type="spellStart"/>
            <w:r>
              <w:rPr>
                <w:sz w:val="18"/>
                <w:szCs w:val="18"/>
              </w:rPr>
              <w:t>nevyč</w:t>
            </w:r>
            <w:proofErr w:type="spellEnd"/>
            <w:r>
              <w:rPr>
                <w:sz w:val="18"/>
                <w:szCs w:val="18"/>
              </w:rPr>
              <w:t>. dovolenke</w:t>
            </w:r>
          </w:p>
        </w:tc>
        <w:tc>
          <w:tcPr>
            <w:tcW w:w="622" w:type="pct"/>
            <w:noWrap/>
            <w:vAlign w:val="center"/>
          </w:tcPr>
          <w:p w:rsidR="001436A3" w:rsidRPr="00F10C88" w:rsidRDefault="00F1778D" w:rsidP="00CD128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1159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F1778D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776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CD128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24" w:type="pct"/>
            <w:noWrap/>
            <w:vAlign w:val="center"/>
          </w:tcPr>
          <w:p w:rsidR="001436A3" w:rsidRPr="00C9463C" w:rsidRDefault="00F1778D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1159</w:t>
            </w:r>
          </w:p>
        </w:tc>
        <w:tc>
          <w:tcPr>
            <w:tcW w:w="620" w:type="pct"/>
            <w:noWrap/>
            <w:vAlign w:val="center"/>
          </w:tcPr>
          <w:p w:rsidR="001436A3" w:rsidRPr="00C9463C" w:rsidRDefault="00F1778D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776</w:t>
            </w:r>
          </w:p>
        </w:tc>
      </w:tr>
    </w:tbl>
    <w:p w:rsidR="001436A3" w:rsidRDefault="001436A3" w:rsidP="00443DB4">
      <w:pPr>
        <w:pStyle w:val="Nadpis2"/>
        <w:keepNext/>
      </w:pPr>
      <w:r w:rsidRPr="00C9463C">
        <w:t>výška záväzkov do lehoty spl</w:t>
      </w:r>
      <w:r>
        <w:t>atnosti a po lehote splatnosti,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815"/>
        <w:gridCol w:w="1604"/>
        <w:gridCol w:w="1604"/>
        <w:gridCol w:w="1604"/>
      </w:tblGrid>
      <w:tr w:rsidR="001436A3" w:rsidRPr="00F10C88">
        <w:trPr>
          <w:jc w:val="center"/>
        </w:trPr>
        <w:tc>
          <w:tcPr>
            <w:tcW w:w="4848" w:type="dxa"/>
            <w:vAlign w:val="center"/>
          </w:tcPr>
          <w:p w:rsidR="001436A3" w:rsidRPr="00D75686" w:rsidRDefault="001436A3" w:rsidP="007F0939">
            <w:pPr>
              <w:jc w:val="center"/>
              <w:rPr>
                <w:b/>
                <w:bCs/>
                <w:sz w:val="18"/>
                <w:szCs w:val="18"/>
              </w:rPr>
            </w:pPr>
            <w:r w:rsidRPr="00D75686"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615" w:type="dxa"/>
            <w:vAlign w:val="center"/>
          </w:tcPr>
          <w:p w:rsidR="001436A3" w:rsidRPr="00D75686" w:rsidRDefault="001436A3" w:rsidP="007F0939">
            <w:pPr>
              <w:jc w:val="center"/>
              <w:rPr>
                <w:b/>
                <w:bCs/>
                <w:sz w:val="18"/>
                <w:szCs w:val="18"/>
              </w:rPr>
            </w:pPr>
            <w:r w:rsidRPr="00D75686">
              <w:rPr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615" w:type="dxa"/>
            <w:vAlign w:val="center"/>
          </w:tcPr>
          <w:p w:rsidR="001436A3" w:rsidRPr="00D75686" w:rsidRDefault="001436A3" w:rsidP="007F0939">
            <w:pPr>
              <w:jc w:val="center"/>
              <w:rPr>
                <w:b/>
                <w:bCs/>
                <w:sz w:val="18"/>
                <w:szCs w:val="18"/>
              </w:rPr>
            </w:pPr>
            <w:r w:rsidRPr="00D75686">
              <w:rPr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615" w:type="dxa"/>
            <w:vAlign w:val="center"/>
          </w:tcPr>
          <w:p w:rsidR="001436A3" w:rsidRPr="00D75686" w:rsidRDefault="001436A3" w:rsidP="007F0939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Záväz</w:t>
            </w:r>
            <w:r w:rsidRPr="00D75686">
              <w:rPr>
                <w:b/>
                <w:bCs/>
                <w:sz w:val="18"/>
                <w:szCs w:val="18"/>
              </w:rPr>
              <w:t>ky spolu</w:t>
            </w:r>
          </w:p>
        </w:tc>
      </w:tr>
      <w:tr w:rsidR="001436A3" w:rsidRPr="00F10C88">
        <w:trPr>
          <w:trHeight w:hRule="exact" w:val="227"/>
          <w:jc w:val="center"/>
        </w:trPr>
        <w:tc>
          <w:tcPr>
            <w:tcW w:w="4848" w:type="dxa"/>
            <w:vAlign w:val="center"/>
          </w:tcPr>
          <w:p w:rsidR="001436A3" w:rsidRPr="00D75686" w:rsidRDefault="001436A3" w:rsidP="007F0939">
            <w:pPr>
              <w:jc w:val="center"/>
              <w:rPr>
                <w:sz w:val="18"/>
                <w:szCs w:val="18"/>
              </w:rPr>
            </w:pPr>
            <w:r w:rsidRPr="00D75686">
              <w:rPr>
                <w:sz w:val="18"/>
                <w:szCs w:val="18"/>
              </w:rPr>
              <w:t>a</w:t>
            </w:r>
          </w:p>
        </w:tc>
        <w:tc>
          <w:tcPr>
            <w:tcW w:w="1615" w:type="dxa"/>
            <w:vAlign w:val="center"/>
          </w:tcPr>
          <w:p w:rsidR="001436A3" w:rsidRPr="00D75686" w:rsidRDefault="001436A3" w:rsidP="007F0939">
            <w:pPr>
              <w:jc w:val="center"/>
              <w:rPr>
                <w:sz w:val="18"/>
                <w:szCs w:val="18"/>
              </w:rPr>
            </w:pPr>
            <w:r w:rsidRPr="00D75686">
              <w:rPr>
                <w:sz w:val="18"/>
                <w:szCs w:val="18"/>
              </w:rPr>
              <w:t>b</w:t>
            </w:r>
          </w:p>
        </w:tc>
        <w:tc>
          <w:tcPr>
            <w:tcW w:w="1615" w:type="dxa"/>
            <w:vAlign w:val="center"/>
          </w:tcPr>
          <w:p w:rsidR="001436A3" w:rsidRPr="00D75686" w:rsidRDefault="001436A3" w:rsidP="007F0939">
            <w:pPr>
              <w:jc w:val="center"/>
              <w:rPr>
                <w:sz w:val="18"/>
                <w:szCs w:val="18"/>
              </w:rPr>
            </w:pPr>
            <w:r w:rsidRPr="00D75686">
              <w:rPr>
                <w:sz w:val="18"/>
                <w:szCs w:val="18"/>
              </w:rPr>
              <w:t>c</w:t>
            </w:r>
          </w:p>
        </w:tc>
        <w:tc>
          <w:tcPr>
            <w:tcW w:w="1615" w:type="dxa"/>
            <w:vAlign w:val="center"/>
          </w:tcPr>
          <w:p w:rsidR="001436A3" w:rsidRPr="00D75686" w:rsidRDefault="001436A3" w:rsidP="007F0939">
            <w:pPr>
              <w:jc w:val="center"/>
              <w:rPr>
                <w:sz w:val="18"/>
                <w:szCs w:val="18"/>
              </w:rPr>
            </w:pPr>
            <w:r w:rsidRPr="00D75686">
              <w:rPr>
                <w:sz w:val="18"/>
                <w:szCs w:val="18"/>
              </w:rPr>
              <w:t>d</w:t>
            </w:r>
          </w:p>
        </w:tc>
      </w:tr>
      <w:tr w:rsidR="001436A3" w:rsidRPr="00F10C88">
        <w:trPr>
          <w:trHeight w:hRule="exact" w:val="488"/>
          <w:jc w:val="center"/>
        </w:trPr>
        <w:tc>
          <w:tcPr>
            <w:tcW w:w="9693" w:type="dxa"/>
            <w:gridSpan w:val="4"/>
            <w:vAlign w:val="center"/>
          </w:tcPr>
          <w:p w:rsidR="001436A3" w:rsidRPr="00F10C88" w:rsidRDefault="001436A3" w:rsidP="007F093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Dlhodobé záväzky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zo sociálneho fondu</w:t>
            </w:r>
          </w:p>
        </w:tc>
        <w:tc>
          <w:tcPr>
            <w:tcW w:w="1615" w:type="dxa"/>
            <w:vAlign w:val="center"/>
          </w:tcPr>
          <w:p w:rsidR="001436A3" w:rsidRPr="00F10C88" w:rsidRDefault="0023319B" w:rsidP="007707F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228</w:t>
            </w: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F10C88" w:rsidRDefault="0023319B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228</w:t>
            </w:r>
          </w:p>
        </w:tc>
      </w:tr>
      <w:tr w:rsidR="00B85B8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B85B83" w:rsidRPr="00F10C88" w:rsidRDefault="00B85B83" w:rsidP="007F0939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dlhodobé záväzky – leasingové splátky</w:t>
            </w:r>
          </w:p>
        </w:tc>
        <w:tc>
          <w:tcPr>
            <w:tcW w:w="1615" w:type="dxa"/>
            <w:vAlign w:val="center"/>
          </w:tcPr>
          <w:p w:rsidR="00B85B83" w:rsidRDefault="00B85B8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B85B83" w:rsidRPr="00F10C88" w:rsidRDefault="00B85B8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B85B83" w:rsidRDefault="00B85B83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9693" w:type="dxa"/>
            <w:gridSpan w:val="4"/>
            <w:vAlign w:val="center"/>
          </w:tcPr>
          <w:p w:rsidR="001436A3" w:rsidRPr="00F10C88" w:rsidRDefault="001436A3" w:rsidP="007F093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záväzky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z obchodného styku</w:t>
            </w:r>
          </w:p>
        </w:tc>
        <w:tc>
          <w:tcPr>
            <w:tcW w:w="1615" w:type="dxa"/>
            <w:vAlign w:val="center"/>
          </w:tcPr>
          <w:p w:rsidR="001436A3" w:rsidRPr="00F10C88" w:rsidRDefault="0023319B" w:rsidP="0023319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8656</w:t>
            </w: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F10C88" w:rsidRDefault="0023319B" w:rsidP="00E155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8656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Nevyfakturované dodávky </w:t>
            </w:r>
          </w:p>
        </w:tc>
        <w:tc>
          <w:tcPr>
            <w:tcW w:w="1615" w:type="dxa"/>
            <w:vAlign w:val="center"/>
          </w:tcPr>
          <w:p w:rsidR="001436A3" w:rsidRPr="00F10C88" w:rsidRDefault="0023319B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</w:t>
            </w: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F10C88" w:rsidRDefault="0023319B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voči zamestnancom</w:t>
            </w:r>
          </w:p>
        </w:tc>
        <w:tc>
          <w:tcPr>
            <w:tcW w:w="1615" w:type="dxa"/>
            <w:vAlign w:val="center"/>
          </w:tcPr>
          <w:p w:rsidR="001436A3" w:rsidRPr="00F10C88" w:rsidRDefault="0023319B" w:rsidP="0023319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6108</w:t>
            </w: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F10C88" w:rsidRDefault="0023319B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6108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zo sociálneho zabezpečenia</w:t>
            </w:r>
          </w:p>
        </w:tc>
        <w:tc>
          <w:tcPr>
            <w:tcW w:w="1615" w:type="dxa"/>
            <w:vAlign w:val="center"/>
          </w:tcPr>
          <w:p w:rsidR="001436A3" w:rsidRPr="00F10C88" w:rsidRDefault="0023319B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4010</w:t>
            </w: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F10C88" w:rsidRDefault="0023319B" w:rsidP="0067759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4010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Daňové záväzky a dotácie</w:t>
            </w:r>
          </w:p>
        </w:tc>
        <w:tc>
          <w:tcPr>
            <w:tcW w:w="1615" w:type="dxa"/>
            <w:vAlign w:val="center"/>
          </w:tcPr>
          <w:p w:rsidR="001436A3" w:rsidRPr="00F10C88" w:rsidRDefault="0023319B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6768</w:t>
            </w: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F10C88" w:rsidRDefault="0023319B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6768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záväzky</w:t>
            </w: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F0939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615" w:type="dxa"/>
            <w:vAlign w:val="center"/>
          </w:tcPr>
          <w:p w:rsidR="001436A3" w:rsidRPr="00D75686" w:rsidRDefault="0023319B" w:rsidP="00B862E0">
            <w:pPr>
              <w:suppressLineNumbers/>
              <w:suppressAutoHyphens/>
              <w:spacing w:before="60"/>
              <w:ind w:right="28"/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25572</w:t>
            </w:r>
          </w:p>
        </w:tc>
        <w:tc>
          <w:tcPr>
            <w:tcW w:w="1615" w:type="dxa"/>
            <w:vAlign w:val="center"/>
          </w:tcPr>
          <w:p w:rsidR="001436A3" w:rsidRPr="00D75686" w:rsidRDefault="001436A3" w:rsidP="00B862E0">
            <w:pPr>
              <w:suppressLineNumbers/>
              <w:suppressAutoHyphens/>
              <w:spacing w:before="60"/>
              <w:ind w:right="28"/>
              <w:jc w:val="right"/>
              <w:rPr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615" w:type="dxa"/>
            <w:vAlign w:val="center"/>
          </w:tcPr>
          <w:p w:rsidR="001436A3" w:rsidRPr="00D75686" w:rsidRDefault="0023319B" w:rsidP="00B862E0">
            <w:pPr>
              <w:suppressLineNumbers/>
              <w:suppressAutoHyphens/>
              <w:spacing w:before="60"/>
              <w:ind w:right="28"/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25572</w:t>
            </w:r>
          </w:p>
        </w:tc>
      </w:tr>
    </w:tbl>
    <w:p w:rsidR="001436A3" w:rsidRDefault="001436A3" w:rsidP="00443DB4">
      <w:pPr>
        <w:pStyle w:val="Nadpis2"/>
        <w:keepNext/>
      </w:pPr>
      <w:r w:rsidRPr="00C9463C">
        <w:t>štruktúra záväzkov podľa zostatkovej doby splatnosti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815"/>
        <w:gridCol w:w="2405"/>
        <w:gridCol w:w="2407"/>
      </w:tblGrid>
      <w:tr w:rsidR="001436A3" w:rsidRPr="00F10C88">
        <w:trPr>
          <w:trHeight w:val="920"/>
          <w:jc w:val="center"/>
        </w:trPr>
        <w:tc>
          <w:tcPr>
            <w:tcW w:w="2501" w:type="pct"/>
            <w:vAlign w:val="center"/>
          </w:tcPr>
          <w:p w:rsidR="001436A3" w:rsidRPr="001937C8" w:rsidRDefault="001436A3" w:rsidP="001937C8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1937C8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1249" w:type="pct"/>
            <w:noWrap/>
            <w:vAlign w:val="center"/>
          </w:tcPr>
          <w:p w:rsidR="001436A3" w:rsidRPr="001937C8" w:rsidRDefault="001436A3" w:rsidP="001937C8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1937C8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250" w:type="pct"/>
            <w:vAlign w:val="center"/>
          </w:tcPr>
          <w:p w:rsidR="001436A3" w:rsidRPr="001937C8" w:rsidRDefault="001436A3" w:rsidP="001937C8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1937C8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45"/>
          <w:jc w:val="center"/>
        </w:trPr>
        <w:tc>
          <w:tcPr>
            <w:tcW w:w="2501" w:type="pct"/>
            <w:noWrap/>
            <w:vAlign w:val="center"/>
          </w:tcPr>
          <w:p w:rsidR="001436A3" w:rsidRPr="00F10C88" w:rsidRDefault="001436A3" w:rsidP="001C134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249" w:type="pct"/>
            <w:noWrap/>
            <w:vAlign w:val="center"/>
          </w:tcPr>
          <w:p w:rsidR="001436A3" w:rsidRPr="001937C8" w:rsidRDefault="00491CFE" w:rsidP="001C1349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228</w:t>
            </w:r>
          </w:p>
        </w:tc>
        <w:tc>
          <w:tcPr>
            <w:tcW w:w="1250" w:type="pct"/>
            <w:noWrap/>
            <w:vAlign w:val="center"/>
          </w:tcPr>
          <w:p w:rsidR="001436A3" w:rsidRPr="001937C8" w:rsidRDefault="00491CFE" w:rsidP="001C1349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73</w:t>
            </w:r>
          </w:p>
        </w:tc>
      </w:tr>
      <w:tr w:rsidR="001436A3" w:rsidRPr="00F10C88">
        <w:trPr>
          <w:trHeight w:val="575"/>
          <w:jc w:val="center"/>
        </w:trPr>
        <w:tc>
          <w:tcPr>
            <w:tcW w:w="2501" w:type="pct"/>
            <w:vAlign w:val="center"/>
          </w:tcPr>
          <w:p w:rsidR="001436A3" w:rsidRPr="00F10C88" w:rsidRDefault="001436A3" w:rsidP="001C134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249" w:type="pct"/>
            <w:noWrap/>
            <w:vAlign w:val="center"/>
          </w:tcPr>
          <w:p w:rsidR="001436A3" w:rsidRPr="001937C8" w:rsidRDefault="001436A3" w:rsidP="001C134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250" w:type="pct"/>
            <w:noWrap/>
            <w:vAlign w:val="center"/>
          </w:tcPr>
          <w:p w:rsidR="001436A3" w:rsidRPr="001937C8" w:rsidRDefault="001436A3" w:rsidP="001C1349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546"/>
          <w:jc w:val="center"/>
        </w:trPr>
        <w:tc>
          <w:tcPr>
            <w:tcW w:w="2501" w:type="pct"/>
            <w:vAlign w:val="center"/>
          </w:tcPr>
          <w:p w:rsidR="001436A3" w:rsidRPr="00F10C88" w:rsidRDefault="001436A3" w:rsidP="001C134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249" w:type="pct"/>
            <w:noWrap/>
            <w:vAlign w:val="center"/>
          </w:tcPr>
          <w:p w:rsidR="001436A3" w:rsidRPr="001937C8" w:rsidRDefault="00491CFE" w:rsidP="001C134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228</w:t>
            </w:r>
          </w:p>
        </w:tc>
        <w:tc>
          <w:tcPr>
            <w:tcW w:w="1250" w:type="pct"/>
            <w:noWrap/>
            <w:vAlign w:val="center"/>
          </w:tcPr>
          <w:p w:rsidR="001436A3" w:rsidRPr="001937C8" w:rsidRDefault="00491CFE" w:rsidP="0067759C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73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501" w:type="pct"/>
            <w:noWrap/>
            <w:vAlign w:val="center"/>
          </w:tcPr>
          <w:p w:rsidR="001436A3" w:rsidRPr="00F10C88" w:rsidRDefault="001436A3" w:rsidP="001937C8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249" w:type="pct"/>
            <w:noWrap/>
            <w:vAlign w:val="center"/>
          </w:tcPr>
          <w:p w:rsidR="001436A3" w:rsidRPr="001937C8" w:rsidRDefault="001436A3" w:rsidP="001937C8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50" w:type="pct"/>
            <w:noWrap/>
            <w:vAlign w:val="center"/>
          </w:tcPr>
          <w:p w:rsidR="001436A3" w:rsidRPr="001937C8" w:rsidRDefault="001436A3" w:rsidP="001937C8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</w:tr>
      <w:tr w:rsidR="001436A3" w:rsidRPr="00F10C88">
        <w:trPr>
          <w:trHeight w:val="474"/>
          <w:jc w:val="center"/>
        </w:trPr>
        <w:tc>
          <w:tcPr>
            <w:tcW w:w="2501" w:type="pct"/>
            <w:vAlign w:val="center"/>
          </w:tcPr>
          <w:p w:rsidR="001436A3" w:rsidRPr="00F10C88" w:rsidRDefault="001436A3" w:rsidP="001C134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249" w:type="pct"/>
            <w:noWrap/>
            <w:vAlign w:val="center"/>
          </w:tcPr>
          <w:p w:rsidR="001436A3" w:rsidRPr="001937C8" w:rsidRDefault="00491CFE" w:rsidP="001C134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25572</w:t>
            </w:r>
          </w:p>
        </w:tc>
        <w:tc>
          <w:tcPr>
            <w:tcW w:w="1250" w:type="pct"/>
            <w:vAlign w:val="center"/>
          </w:tcPr>
          <w:p w:rsidR="001436A3" w:rsidRPr="001937C8" w:rsidRDefault="00491CFE" w:rsidP="001C134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20695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501" w:type="pct"/>
            <w:vAlign w:val="center"/>
          </w:tcPr>
          <w:p w:rsidR="001436A3" w:rsidRPr="00F10C88" w:rsidRDefault="001436A3" w:rsidP="001C134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249" w:type="pct"/>
            <w:noWrap/>
            <w:vAlign w:val="center"/>
          </w:tcPr>
          <w:p w:rsidR="001436A3" w:rsidRPr="001937C8" w:rsidRDefault="001436A3" w:rsidP="001C134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250" w:type="pct"/>
            <w:vAlign w:val="center"/>
          </w:tcPr>
          <w:p w:rsidR="001436A3" w:rsidRPr="001937C8" w:rsidRDefault="001436A3" w:rsidP="001C1349">
            <w:pPr>
              <w:pStyle w:val="Texttabukyvpravo"/>
              <w:rPr>
                <w:sz w:val="18"/>
                <w:szCs w:val="18"/>
              </w:rPr>
            </w:pPr>
          </w:p>
        </w:tc>
      </w:tr>
    </w:tbl>
    <w:p w:rsidR="001436A3" w:rsidRPr="00C9463C" w:rsidRDefault="001436A3" w:rsidP="00443DB4">
      <w:pPr>
        <w:pStyle w:val="Nadpis2"/>
        <w:keepNext/>
      </w:pPr>
      <w:r w:rsidRPr="00777181">
        <w:lastRenderedPageBreak/>
        <w:t xml:space="preserve"> </w:t>
      </w:r>
      <w:r w:rsidRPr="00C9463C">
        <w:t>záväzky zo sociálneho fondu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111"/>
        <w:gridCol w:w="2758"/>
        <w:gridCol w:w="2758"/>
      </w:tblGrid>
      <w:tr w:rsidR="001436A3" w:rsidRPr="00F10C88">
        <w:trPr>
          <w:trHeight w:val="552"/>
          <w:jc w:val="center"/>
        </w:trPr>
        <w:tc>
          <w:tcPr>
            <w:tcW w:w="4139" w:type="dxa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777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4139" w:type="dxa"/>
            <w:noWrap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491CFE" w:rsidP="00491CF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491CFE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4139" w:type="dxa"/>
            <w:vAlign w:val="center"/>
          </w:tcPr>
          <w:p w:rsidR="001436A3" w:rsidRPr="00F10C88" w:rsidRDefault="001436A3" w:rsidP="0098279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491CFE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841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491CFE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681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4139" w:type="dxa"/>
            <w:noWrap/>
            <w:vAlign w:val="center"/>
          </w:tcPr>
          <w:p w:rsidR="001436A3" w:rsidRPr="00F10C88" w:rsidRDefault="001436A3" w:rsidP="0098279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Tvorba sociálneho fondu zo zisku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777" w:type="dxa"/>
            <w:noWrap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4139" w:type="dxa"/>
            <w:noWrap/>
            <w:vAlign w:val="center"/>
          </w:tcPr>
          <w:p w:rsidR="001436A3" w:rsidRPr="00F10C88" w:rsidRDefault="001436A3" w:rsidP="0098279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Ostatná tvorba sociálneho fondu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777" w:type="dxa"/>
            <w:noWrap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4139" w:type="dxa"/>
            <w:noWrap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491CFE" w:rsidP="0091209A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841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491CFE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681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4139" w:type="dxa"/>
            <w:noWrap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491CFE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687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491CFE" w:rsidP="00491CF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681</w:t>
            </w:r>
          </w:p>
        </w:tc>
      </w:tr>
      <w:tr w:rsidR="001436A3" w:rsidRPr="00F10C88">
        <w:trPr>
          <w:trHeight w:val="345"/>
          <w:jc w:val="center"/>
        </w:trPr>
        <w:tc>
          <w:tcPr>
            <w:tcW w:w="4139" w:type="dxa"/>
            <w:noWrap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777" w:type="dxa"/>
            <w:noWrap/>
            <w:vAlign w:val="center"/>
          </w:tcPr>
          <w:p w:rsidR="001436A3" w:rsidRPr="009C4403" w:rsidRDefault="00491CFE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228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5A780F" w:rsidP="0067759C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</w:t>
            </w:r>
          </w:p>
        </w:tc>
      </w:tr>
    </w:tbl>
    <w:p w:rsidR="001436A3" w:rsidRPr="00C9463C" w:rsidRDefault="001436A3" w:rsidP="00A344B3">
      <w:pPr>
        <w:pStyle w:val="Nadpis1"/>
        <w:suppressLineNumbers w:val="0"/>
        <w:spacing w:before="240" w:after="120"/>
        <w:ind w:left="284" w:hanging="284"/>
      </w:pPr>
      <w:r w:rsidRPr="00C9463C">
        <w:t>Informácie o výnosoch</w:t>
      </w:r>
    </w:p>
    <w:p w:rsidR="001436A3" w:rsidRPr="00C9463C" w:rsidRDefault="001436A3" w:rsidP="00443DB4">
      <w:pPr>
        <w:pStyle w:val="Nadpis2"/>
        <w:keepNext/>
      </w:pPr>
      <w:r w:rsidRPr="00C9463C">
        <w:t>suma tržieb za vlastné výkony a tovar (</w:t>
      </w:r>
      <w:r w:rsidRPr="00443DB4">
        <w:t>v záhlaví tabuľky uviesť konkrétne výrobky alebo služby)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591"/>
        <w:gridCol w:w="1339"/>
        <w:gridCol w:w="1339"/>
        <w:gridCol w:w="1340"/>
        <w:gridCol w:w="1339"/>
        <w:gridCol w:w="1339"/>
        <w:gridCol w:w="1340"/>
      </w:tblGrid>
      <w:tr w:rsidR="001436A3" w:rsidRPr="00F10C88">
        <w:trPr>
          <w:trHeight w:val="330"/>
          <w:jc w:val="center"/>
        </w:trPr>
        <w:tc>
          <w:tcPr>
            <w:tcW w:w="1603" w:type="dxa"/>
            <w:vMerge w:val="restart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Oblasť odbytu</w:t>
            </w:r>
          </w:p>
        </w:tc>
        <w:tc>
          <w:tcPr>
            <w:tcW w:w="2696" w:type="dxa"/>
            <w:gridSpan w:val="2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  <w:highlight w:val="yellow"/>
              </w:rPr>
            </w:pPr>
            <w:r w:rsidRPr="009C4403">
              <w:rPr>
                <w:rFonts w:ascii="Times New Roman" w:hAnsi="Times New Roman" w:cs="Times New Roman"/>
                <w:sz w:val="18"/>
                <w:szCs w:val="18"/>
              </w:rPr>
              <w:t>Tržby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Pr="009C4403">
              <w:rPr>
                <w:rFonts w:ascii="Times New Roman" w:hAnsi="Times New Roman" w:cs="Times New Roman"/>
                <w:sz w:val="18"/>
                <w:szCs w:val="18"/>
              </w:rPr>
              <w:t>-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Pr="009C4403">
              <w:rPr>
                <w:rFonts w:ascii="Times New Roman" w:hAnsi="Times New Roman" w:cs="Times New Roman"/>
                <w:sz w:val="18"/>
                <w:szCs w:val="18"/>
              </w:rPr>
              <w:t>služby</w:t>
            </w:r>
          </w:p>
        </w:tc>
        <w:tc>
          <w:tcPr>
            <w:tcW w:w="2697" w:type="dxa"/>
            <w:gridSpan w:val="2"/>
            <w:noWrap/>
            <w:vAlign w:val="center"/>
          </w:tcPr>
          <w:p w:rsidR="001436A3" w:rsidRPr="009C4403" w:rsidRDefault="001436A3" w:rsidP="001F7C04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C4403">
              <w:rPr>
                <w:rFonts w:ascii="Times New Roman" w:hAnsi="Times New Roman" w:cs="Times New Roman"/>
                <w:sz w:val="18"/>
                <w:szCs w:val="18"/>
              </w:rPr>
              <w:t>Tržby - stočné</w:t>
            </w:r>
          </w:p>
        </w:tc>
        <w:tc>
          <w:tcPr>
            <w:tcW w:w="2697" w:type="dxa"/>
            <w:gridSpan w:val="2"/>
            <w:noWrap/>
            <w:vAlign w:val="center"/>
          </w:tcPr>
          <w:p w:rsidR="001436A3" w:rsidRPr="009C4403" w:rsidRDefault="001436A3" w:rsidP="001F7C04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C4403">
              <w:rPr>
                <w:rFonts w:ascii="Times New Roman" w:hAnsi="Times New Roman" w:cs="Times New Roman"/>
                <w:sz w:val="18"/>
                <w:szCs w:val="18"/>
              </w:rPr>
              <w:t>Typ výrobkov, tovarov, služieb C</w:t>
            </w:r>
          </w:p>
        </w:tc>
      </w:tr>
      <w:tr w:rsidR="001436A3" w:rsidRPr="00F10C88">
        <w:trPr>
          <w:trHeight w:val="693"/>
          <w:jc w:val="center"/>
        </w:trPr>
        <w:tc>
          <w:tcPr>
            <w:tcW w:w="1603" w:type="dxa"/>
            <w:vMerge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48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348" w:type="dxa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1349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348" w:type="dxa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349" w:type="dxa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116"/>
          <w:jc w:val="center"/>
        </w:trPr>
        <w:tc>
          <w:tcPr>
            <w:tcW w:w="1603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1348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1348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1349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  <w:tc>
          <w:tcPr>
            <w:tcW w:w="1348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</w:t>
            </w:r>
          </w:p>
        </w:tc>
        <w:tc>
          <w:tcPr>
            <w:tcW w:w="1348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f</w:t>
            </w:r>
          </w:p>
        </w:tc>
        <w:tc>
          <w:tcPr>
            <w:tcW w:w="1349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g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60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Slovenská republika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5D3F9F" w:rsidP="0042101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199794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5D3F9F" w:rsidP="00963A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112804</w:t>
            </w:r>
          </w:p>
        </w:tc>
        <w:tc>
          <w:tcPr>
            <w:tcW w:w="1349" w:type="dxa"/>
            <w:noWrap/>
            <w:vAlign w:val="center"/>
          </w:tcPr>
          <w:p w:rsidR="001436A3" w:rsidRPr="00C9463C" w:rsidRDefault="005D3F9F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84748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5D3F9F" w:rsidP="007707F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115169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1436A3" w:rsidP="00A33E00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349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5"/>
          <w:jc w:val="center"/>
        </w:trPr>
        <w:tc>
          <w:tcPr>
            <w:tcW w:w="1603" w:type="dxa"/>
            <w:noWrap/>
            <w:vAlign w:val="center"/>
          </w:tcPr>
          <w:p w:rsidR="001436A3" w:rsidRPr="00F10C88" w:rsidRDefault="001436A3" w:rsidP="000F2DA7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5D3F9F" w:rsidP="0042101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199794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5D3F9F" w:rsidP="005A780F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112804</w:t>
            </w:r>
          </w:p>
        </w:tc>
        <w:tc>
          <w:tcPr>
            <w:tcW w:w="1349" w:type="dxa"/>
            <w:noWrap/>
            <w:vAlign w:val="center"/>
          </w:tcPr>
          <w:p w:rsidR="001436A3" w:rsidRPr="00C9463C" w:rsidRDefault="005D3F9F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84748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5D3F9F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115169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349" w:type="dxa"/>
            <w:noWrap/>
            <w:vAlign w:val="center"/>
          </w:tcPr>
          <w:p w:rsidR="001436A3" w:rsidRPr="00C9463C" w:rsidRDefault="001436A3" w:rsidP="003A7DE2">
            <w:pPr>
              <w:pStyle w:val="Texttabukyvpravo"/>
              <w:rPr>
                <w:sz w:val="18"/>
                <w:szCs w:val="18"/>
              </w:rPr>
            </w:pPr>
          </w:p>
        </w:tc>
      </w:tr>
    </w:tbl>
    <w:p w:rsidR="001436A3" w:rsidRPr="00C9463C" w:rsidRDefault="001436A3" w:rsidP="004B529E">
      <w:pPr>
        <w:pStyle w:val="Nadpis2"/>
        <w:keepNext/>
      </w:pPr>
      <w:r w:rsidRPr="00C9463C">
        <w:t>opis a suma ostatných významných položiek výnosov z hospodárskej činnosti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5984"/>
        <w:gridCol w:w="1821"/>
        <w:gridCol w:w="1822"/>
      </w:tblGrid>
      <w:tr w:rsidR="001436A3" w:rsidRPr="00F10C88">
        <w:trPr>
          <w:trHeight w:val="571"/>
          <w:jc w:val="center"/>
        </w:trPr>
        <w:tc>
          <w:tcPr>
            <w:tcW w:w="6026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1833" w:type="dxa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834" w:type="dxa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6026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Ostatné významné položky výnosov z hospodárskej činnosti, z toho:</w:t>
            </w:r>
          </w:p>
        </w:tc>
        <w:tc>
          <w:tcPr>
            <w:tcW w:w="1833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834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6026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Poplatok – kanalizačná prípojka</w:t>
            </w:r>
          </w:p>
        </w:tc>
        <w:tc>
          <w:tcPr>
            <w:tcW w:w="1833" w:type="dxa"/>
            <w:noWrap/>
            <w:vAlign w:val="center"/>
          </w:tcPr>
          <w:p w:rsidR="001436A3" w:rsidRPr="00C9463C" w:rsidRDefault="005D3F9F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967</w:t>
            </w:r>
          </w:p>
        </w:tc>
        <w:tc>
          <w:tcPr>
            <w:tcW w:w="1834" w:type="dxa"/>
            <w:noWrap/>
            <w:vAlign w:val="center"/>
          </w:tcPr>
          <w:p w:rsidR="001436A3" w:rsidRPr="00C9463C" w:rsidRDefault="005D3F9F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160</w:t>
            </w:r>
          </w:p>
        </w:tc>
      </w:tr>
      <w:tr w:rsidR="00A33E00" w:rsidRPr="00F10C88">
        <w:trPr>
          <w:trHeight w:val="330"/>
          <w:jc w:val="center"/>
        </w:trPr>
        <w:tc>
          <w:tcPr>
            <w:tcW w:w="6026" w:type="dxa"/>
            <w:noWrap/>
            <w:vAlign w:val="center"/>
          </w:tcPr>
          <w:p w:rsidR="00A33E00" w:rsidRDefault="007C52E9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Náhrada od poisťovne</w:t>
            </w:r>
          </w:p>
        </w:tc>
        <w:tc>
          <w:tcPr>
            <w:tcW w:w="1833" w:type="dxa"/>
            <w:noWrap/>
            <w:vAlign w:val="center"/>
          </w:tcPr>
          <w:p w:rsidR="00A33E00" w:rsidRDefault="00A33E00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834" w:type="dxa"/>
            <w:noWrap/>
            <w:vAlign w:val="center"/>
          </w:tcPr>
          <w:p w:rsidR="00A33E00" w:rsidRDefault="00A33E00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5D3F9F" w:rsidRPr="00F10C88">
        <w:trPr>
          <w:trHeight w:val="330"/>
          <w:jc w:val="center"/>
        </w:trPr>
        <w:tc>
          <w:tcPr>
            <w:tcW w:w="6026" w:type="dxa"/>
            <w:noWrap/>
            <w:vAlign w:val="center"/>
          </w:tcPr>
          <w:p w:rsidR="005D3F9F" w:rsidRDefault="005D3F9F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Dotácia zo ŠR na náklady na elektrickú energiu</w:t>
            </w:r>
          </w:p>
        </w:tc>
        <w:tc>
          <w:tcPr>
            <w:tcW w:w="1833" w:type="dxa"/>
            <w:noWrap/>
            <w:vAlign w:val="center"/>
          </w:tcPr>
          <w:p w:rsidR="005D3F9F" w:rsidRDefault="005D3F9F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9989</w:t>
            </w:r>
          </w:p>
        </w:tc>
        <w:tc>
          <w:tcPr>
            <w:tcW w:w="1834" w:type="dxa"/>
            <w:noWrap/>
            <w:vAlign w:val="center"/>
          </w:tcPr>
          <w:p w:rsidR="005D3F9F" w:rsidRDefault="005D3F9F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C52E9" w:rsidRPr="00F10C88">
        <w:trPr>
          <w:trHeight w:val="330"/>
          <w:jc w:val="center"/>
        </w:trPr>
        <w:tc>
          <w:tcPr>
            <w:tcW w:w="6026" w:type="dxa"/>
            <w:noWrap/>
            <w:vAlign w:val="center"/>
          </w:tcPr>
          <w:p w:rsidR="007C52E9" w:rsidRDefault="007C52E9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prevádzkové výnosy</w:t>
            </w:r>
          </w:p>
        </w:tc>
        <w:tc>
          <w:tcPr>
            <w:tcW w:w="1833" w:type="dxa"/>
            <w:noWrap/>
            <w:vAlign w:val="center"/>
          </w:tcPr>
          <w:p w:rsidR="007C52E9" w:rsidRDefault="005D3F9F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270</w:t>
            </w:r>
          </w:p>
        </w:tc>
        <w:tc>
          <w:tcPr>
            <w:tcW w:w="1834" w:type="dxa"/>
            <w:noWrap/>
            <w:vAlign w:val="center"/>
          </w:tcPr>
          <w:p w:rsidR="007C52E9" w:rsidRDefault="005D3F9F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203</w:t>
            </w:r>
          </w:p>
        </w:tc>
      </w:tr>
    </w:tbl>
    <w:p w:rsidR="001436A3" w:rsidRPr="00C9463C" w:rsidRDefault="001436A3" w:rsidP="004B529E">
      <w:pPr>
        <w:pStyle w:val="Nadpis2"/>
        <w:keepNext/>
      </w:pPr>
      <w:r w:rsidRPr="00C9463C">
        <w:t xml:space="preserve">suma čistého obratu podľa § 19 ods. 1 písm. a) druhého bodu zákona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143"/>
        <w:gridCol w:w="1742"/>
        <w:gridCol w:w="1742"/>
      </w:tblGrid>
      <w:tr w:rsidR="001436A3" w:rsidRPr="00F10C88">
        <w:trPr>
          <w:trHeight w:val="589"/>
          <w:jc w:val="center"/>
        </w:trPr>
        <w:tc>
          <w:tcPr>
            <w:tcW w:w="5999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701" w:type="dxa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Bezprostredne </w:t>
            </w:r>
            <w:r w:rsidRPr="00963A2B">
              <w:rPr>
                <w:rFonts w:ascii="Times New Roman" w:hAnsi="Times New Roman" w:cs="Times New Roman"/>
                <w:b w:val="0"/>
                <w:sz w:val="18"/>
                <w:szCs w:val="18"/>
              </w:rPr>
              <w:t>predchádzajúce účtovné obd</w:t>
            </w: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obie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5D3F9F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284542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5D3F9F" w:rsidP="008D53E2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227973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Tržby za tovar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Výnosy zo zákazky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963A2B">
            <w:pPr>
              <w:pStyle w:val="Texttabukyvprav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5D3F9F" w:rsidP="00963A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11226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5D3F9F" w:rsidP="005D3F9F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363</w:t>
            </w:r>
          </w:p>
        </w:tc>
      </w:tr>
      <w:tr w:rsidR="001436A3" w:rsidRPr="00F10C88">
        <w:trPr>
          <w:trHeight w:val="345"/>
          <w:jc w:val="center"/>
        </w:trPr>
        <w:tc>
          <w:tcPr>
            <w:tcW w:w="5999" w:type="dxa"/>
            <w:noWrap/>
            <w:vAlign w:val="center"/>
          </w:tcPr>
          <w:p w:rsidR="001436A3" w:rsidRPr="00F10C88" w:rsidRDefault="001436A3" w:rsidP="000F2DA7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5D3F9F" w:rsidP="008D53E2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284542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6D40E6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227973</w:t>
            </w:r>
          </w:p>
        </w:tc>
      </w:tr>
    </w:tbl>
    <w:p w:rsidR="001436A3" w:rsidRPr="00C9463C" w:rsidRDefault="001436A3" w:rsidP="00A344B3">
      <w:pPr>
        <w:pStyle w:val="Nadpis1"/>
        <w:suppressLineNumbers w:val="0"/>
        <w:spacing w:before="240" w:after="120"/>
        <w:ind w:left="284" w:hanging="284"/>
      </w:pPr>
      <w:r w:rsidRPr="00C9463C">
        <w:t>Informácie o nákladoch</w:t>
      </w:r>
    </w:p>
    <w:p w:rsidR="001436A3" w:rsidRPr="00C9463C" w:rsidRDefault="001436A3" w:rsidP="004B529E">
      <w:pPr>
        <w:pStyle w:val="Nadpis2"/>
        <w:keepNext/>
      </w:pPr>
      <w:r w:rsidRPr="00C9463C">
        <w:t>opis a suma významných položiek nákladov za poskytnuté služby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105"/>
        <w:gridCol w:w="1760"/>
        <w:gridCol w:w="1762"/>
      </w:tblGrid>
      <w:tr w:rsidR="001436A3" w:rsidRPr="00F10C88">
        <w:trPr>
          <w:trHeight w:val="577"/>
          <w:jc w:val="center"/>
        </w:trPr>
        <w:tc>
          <w:tcPr>
            <w:tcW w:w="3171" w:type="pct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914" w:type="pct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915" w:type="pct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77"/>
          <w:jc w:val="center"/>
        </w:trPr>
        <w:tc>
          <w:tcPr>
            <w:tcW w:w="3171" w:type="pct"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lastRenderedPageBreak/>
              <w:t>Náklady za poskytnuté služby, z toho: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Odber a analýza vzoriek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5D3F9F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2543</w:t>
            </w:r>
          </w:p>
        </w:tc>
        <w:tc>
          <w:tcPr>
            <w:tcW w:w="915" w:type="pct"/>
            <w:noWrap/>
            <w:vAlign w:val="center"/>
          </w:tcPr>
          <w:p w:rsidR="001436A3" w:rsidRPr="00C9463C" w:rsidRDefault="005D3F9F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2529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Nájomné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5D3F9F" w:rsidP="002974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1578</w:t>
            </w:r>
          </w:p>
        </w:tc>
        <w:tc>
          <w:tcPr>
            <w:tcW w:w="915" w:type="pct"/>
            <w:noWrap/>
            <w:vAlign w:val="center"/>
          </w:tcPr>
          <w:p w:rsidR="001436A3" w:rsidRPr="00C9463C" w:rsidRDefault="005D3F9F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1204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Právne, ekon. a poradenské služby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5D3F9F" w:rsidP="008C65A3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10960</w:t>
            </w:r>
          </w:p>
        </w:tc>
        <w:tc>
          <w:tcPr>
            <w:tcW w:w="915" w:type="pct"/>
            <w:noWrap/>
            <w:vAlign w:val="center"/>
          </w:tcPr>
          <w:p w:rsidR="001436A3" w:rsidRPr="00C9463C" w:rsidRDefault="005D3F9F" w:rsidP="0042101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9782</w:t>
            </w:r>
          </w:p>
        </w:tc>
      </w:tr>
      <w:tr w:rsidR="001436A3" w:rsidRPr="00F10C88">
        <w:trPr>
          <w:trHeight w:val="345"/>
          <w:jc w:val="center"/>
        </w:trPr>
        <w:tc>
          <w:tcPr>
            <w:tcW w:w="3171" w:type="pct"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Telefónne poplatky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5D3F9F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534</w:t>
            </w:r>
          </w:p>
        </w:tc>
        <w:tc>
          <w:tcPr>
            <w:tcW w:w="915" w:type="pct"/>
            <w:noWrap/>
            <w:vAlign w:val="center"/>
          </w:tcPr>
          <w:p w:rsidR="001436A3" w:rsidRPr="00C9463C" w:rsidRDefault="005D3F9F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377</w:t>
            </w:r>
          </w:p>
        </w:tc>
      </w:tr>
      <w:tr w:rsidR="001436A3" w:rsidRPr="00F10C88">
        <w:trPr>
          <w:trHeight w:val="345"/>
          <w:jc w:val="center"/>
        </w:trPr>
        <w:tc>
          <w:tcPr>
            <w:tcW w:w="3171" w:type="pct"/>
            <w:vAlign w:val="center"/>
          </w:tcPr>
          <w:p w:rsidR="001436A3" w:rsidRDefault="001436A3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Zneškodnenie odpadu</w:t>
            </w:r>
          </w:p>
        </w:tc>
        <w:tc>
          <w:tcPr>
            <w:tcW w:w="914" w:type="pct"/>
            <w:noWrap/>
            <w:vAlign w:val="center"/>
          </w:tcPr>
          <w:p w:rsidR="001436A3" w:rsidRDefault="005D3F9F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3057</w:t>
            </w:r>
          </w:p>
        </w:tc>
        <w:tc>
          <w:tcPr>
            <w:tcW w:w="915" w:type="pct"/>
            <w:noWrap/>
            <w:vAlign w:val="center"/>
          </w:tcPr>
          <w:p w:rsidR="001436A3" w:rsidRDefault="005D3F9F" w:rsidP="006D40E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1093</w:t>
            </w:r>
            <w:r w:rsidR="006D40E6">
              <w:rPr>
                <w:sz w:val="18"/>
                <w:szCs w:val="18"/>
              </w:rPr>
              <w:t>8</w:t>
            </w:r>
          </w:p>
        </w:tc>
      </w:tr>
      <w:tr w:rsidR="00785867" w:rsidRPr="00F10C88">
        <w:trPr>
          <w:trHeight w:val="345"/>
          <w:jc w:val="center"/>
        </w:trPr>
        <w:tc>
          <w:tcPr>
            <w:tcW w:w="3171" w:type="pct"/>
            <w:vAlign w:val="center"/>
          </w:tcPr>
          <w:p w:rsidR="00785867" w:rsidRDefault="00785867" w:rsidP="0078586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Oprava a údržba ČOV</w:t>
            </w:r>
          </w:p>
        </w:tc>
        <w:tc>
          <w:tcPr>
            <w:tcW w:w="914" w:type="pct"/>
            <w:noWrap/>
            <w:vAlign w:val="center"/>
          </w:tcPr>
          <w:p w:rsidR="00785867" w:rsidRDefault="005D3F9F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19146</w:t>
            </w:r>
          </w:p>
        </w:tc>
        <w:tc>
          <w:tcPr>
            <w:tcW w:w="915" w:type="pct"/>
            <w:noWrap/>
            <w:vAlign w:val="center"/>
          </w:tcPr>
          <w:p w:rsidR="00785867" w:rsidRDefault="005D3F9F" w:rsidP="00FD021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19211</w:t>
            </w:r>
          </w:p>
        </w:tc>
      </w:tr>
      <w:tr w:rsidR="00A33E00" w:rsidRPr="00F10C88">
        <w:trPr>
          <w:trHeight w:val="345"/>
          <w:jc w:val="center"/>
        </w:trPr>
        <w:tc>
          <w:tcPr>
            <w:tcW w:w="3171" w:type="pct"/>
            <w:vAlign w:val="center"/>
          </w:tcPr>
          <w:p w:rsidR="00A33E00" w:rsidRDefault="00A33E00" w:rsidP="0078586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Oprava – špeciálne vozidlo</w:t>
            </w:r>
          </w:p>
        </w:tc>
        <w:tc>
          <w:tcPr>
            <w:tcW w:w="914" w:type="pct"/>
            <w:noWrap/>
            <w:vAlign w:val="center"/>
          </w:tcPr>
          <w:p w:rsidR="00A33E00" w:rsidRDefault="005D3F9F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6263</w:t>
            </w:r>
          </w:p>
        </w:tc>
        <w:tc>
          <w:tcPr>
            <w:tcW w:w="915" w:type="pct"/>
            <w:noWrap/>
            <w:vAlign w:val="center"/>
          </w:tcPr>
          <w:p w:rsidR="00A33E00" w:rsidRDefault="005D3F9F" w:rsidP="0042101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6067</w:t>
            </w:r>
          </w:p>
        </w:tc>
      </w:tr>
    </w:tbl>
    <w:p w:rsidR="001436A3" w:rsidRPr="00C9463C" w:rsidRDefault="001436A3" w:rsidP="004B529E">
      <w:pPr>
        <w:pStyle w:val="Nadpis2"/>
        <w:keepNext/>
      </w:pPr>
      <w:r w:rsidRPr="00C9463C">
        <w:t>opis a suma významných položiek ostatných nákladov z hospodárskej činnosti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105"/>
        <w:gridCol w:w="1760"/>
        <w:gridCol w:w="1762"/>
      </w:tblGrid>
      <w:tr w:rsidR="001436A3" w:rsidRPr="00F10C88">
        <w:trPr>
          <w:trHeight w:val="733"/>
          <w:jc w:val="center"/>
        </w:trPr>
        <w:tc>
          <w:tcPr>
            <w:tcW w:w="3171" w:type="pct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914" w:type="pct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915" w:type="pct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1436A3" w:rsidP="000F2DA7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785867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Penále a úroky z omeškania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5D3F9F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</w:t>
            </w:r>
          </w:p>
        </w:tc>
        <w:tc>
          <w:tcPr>
            <w:tcW w:w="915" w:type="pct"/>
            <w:noWrap/>
            <w:vAlign w:val="center"/>
          </w:tcPr>
          <w:p w:rsidR="001436A3" w:rsidRPr="00C9463C" w:rsidRDefault="005D3F9F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1112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vAlign w:val="center"/>
          </w:tcPr>
          <w:p w:rsidR="001436A3" w:rsidRPr="00F10C88" w:rsidRDefault="00785867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Poistenie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5D3F9F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2855</w:t>
            </w:r>
          </w:p>
        </w:tc>
        <w:tc>
          <w:tcPr>
            <w:tcW w:w="915" w:type="pct"/>
            <w:noWrap/>
            <w:vAlign w:val="center"/>
          </w:tcPr>
          <w:p w:rsidR="001436A3" w:rsidRPr="00C9463C" w:rsidRDefault="005D3F9F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3833</w:t>
            </w:r>
          </w:p>
        </w:tc>
      </w:tr>
      <w:tr w:rsidR="005D3F9F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5D3F9F" w:rsidRDefault="005D3F9F" w:rsidP="0078586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Odpis premlčanej pohľadávky</w:t>
            </w:r>
          </w:p>
        </w:tc>
        <w:tc>
          <w:tcPr>
            <w:tcW w:w="914" w:type="pct"/>
            <w:noWrap/>
            <w:vAlign w:val="center"/>
          </w:tcPr>
          <w:p w:rsidR="005D3F9F" w:rsidRPr="00C9463C" w:rsidRDefault="005D3F9F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462</w:t>
            </w:r>
          </w:p>
        </w:tc>
        <w:tc>
          <w:tcPr>
            <w:tcW w:w="915" w:type="pct"/>
            <w:noWrap/>
            <w:vAlign w:val="center"/>
          </w:tcPr>
          <w:p w:rsidR="005D3F9F" w:rsidRPr="00C9463C" w:rsidRDefault="005D3F9F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785867" w:rsidP="0078586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Poplatky za znečistenie odpadových vôd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5"/>
          <w:jc w:val="center"/>
        </w:trPr>
        <w:tc>
          <w:tcPr>
            <w:tcW w:w="3171" w:type="pct"/>
            <w:vAlign w:val="center"/>
          </w:tcPr>
          <w:p w:rsidR="001436A3" w:rsidRPr="00F10C88" w:rsidRDefault="002D7CC6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Dary – finančný príspevok pre farnosť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</w:tbl>
    <w:p w:rsidR="001436A3" w:rsidRPr="00C9463C" w:rsidRDefault="001436A3" w:rsidP="004B529E">
      <w:pPr>
        <w:pStyle w:val="Nadpis2"/>
        <w:keepNext/>
      </w:pPr>
      <w:r w:rsidRPr="00C9463C">
        <w:t>opis a suma významných položiek finančných nákladov a celková suma kurzových strát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105"/>
        <w:gridCol w:w="1760"/>
        <w:gridCol w:w="1762"/>
      </w:tblGrid>
      <w:tr w:rsidR="001436A3" w:rsidRPr="00F10C88">
        <w:trPr>
          <w:trHeight w:val="575"/>
          <w:jc w:val="center"/>
        </w:trPr>
        <w:tc>
          <w:tcPr>
            <w:tcW w:w="3171" w:type="pct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914" w:type="pct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915" w:type="pct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5D3F9F" w:rsidP="00922AEC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441</w:t>
            </w:r>
          </w:p>
        </w:tc>
        <w:tc>
          <w:tcPr>
            <w:tcW w:w="915" w:type="pct"/>
            <w:noWrap/>
            <w:vAlign w:val="center"/>
          </w:tcPr>
          <w:p w:rsidR="001436A3" w:rsidRPr="00C9463C" w:rsidRDefault="005D3F9F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485</w:t>
            </w:r>
          </w:p>
        </w:tc>
      </w:tr>
      <w:tr w:rsidR="00785867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785867" w:rsidRPr="00F10C88" w:rsidRDefault="00785867" w:rsidP="000F2DA7">
            <w:pPr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Nákladové úroky</w:t>
            </w:r>
          </w:p>
        </w:tc>
        <w:tc>
          <w:tcPr>
            <w:tcW w:w="914" w:type="pct"/>
            <w:noWrap/>
            <w:vAlign w:val="center"/>
          </w:tcPr>
          <w:p w:rsidR="00785867" w:rsidRPr="00C9463C" w:rsidRDefault="00785867" w:rsidP="00A33E00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785867" w:rsidRPr="00C9463C" w:rsidRDefault="00785867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1436A3" w:rsidP="000F2DA7">
            <w:pPr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Kurzové straty, z toho: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5D3F9F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915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29"/>
          <w:jc w:val="center"/>
        </w:trPr>
        <w:tc>
          <w:tcPr>
            <w:tcW w:w="3171" w:type="pct"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5D3F9F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915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1436A3" w:rsidP="000F2DA7">
            <w:pPr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Bankové poplatky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5D3F9F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437</w:t>
            </w:r>
          </w:p>
        </w:tc>
        <w:tc>
          <w:tcPr>
            <w:tcW w:w="915" w:type="pct"/>
            <w:noWrap/>
            <w:vAlign w:val="center"/>
          </w:tcPr>
          <w:p w:rsidR="001436A3" w:rsidRPr="00C9463C" w:rsidRDefault="005D3F9F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485</w:t>
            </w:r>
          </w:p>
        </w:tc>
      </w:tr>
    </w:tbl>
    <w:p w:rsidR="001436A3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t>Informácie</w:t>
      </w:r>
      <w:r>
        <w:t xml:space="preserve"> o daniach z príjmov</w:t>
      </w:r>
    </w:p>
    <w:p w:rsidR="001436A3" w:rsidRPr="00C9463C" w:rsidRDefault="001436A3" w:rsidP="004B529E">
      <w:pPr>
        <w:pStyle w:val="Nadpis2"/>
        <w:keepNext/>
      </w:pPr>
      <w:r w:rsidRPr="00C9463C">
        <w:t xml:space="preserve">vzťah medzi sumou splatnej dane z príjmov a sumou odloženej dane z príjmov a medzi výsledkom hospodárenia pred zdanením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733"/>
        <w:gridCol w:w="1658"/>
        <w:gridCol w:w="1099"/>
        <w:gridCol w:w="690"/>
        <w:gridCol w:w="1591"/>
        <w:gridCol w:w="1166"/>
        <w:gridCol w:w="690"/>
      </w:tblGrid>
      <w:tr w:rsidR="001436A3" w:rsidRPr="00F10C88">
        <w:trPr>
          <w:trHeight w:val="414"/>
          <w:jc w:val="center"/>
        </w:trPr>
        <w:tc>
          <w:tcPr>
            <w:tcW w:w="2753" w:type="dxa"/>
            <w:vMerge w:val="restart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3470" w:type="dxa"/>
            <w:gridSpan w:val="3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3470" w:type="dxa"/>
            <w:gridSpan w:val="3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45"/>
          <w:jc w:val="center"/>
        </w:trPr>
        <w:tc>
          <w:tcPr>
            <w:tcW w:w="2753" w:type="dxa"/>
            <w:vMerge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70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Základ dane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Daň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Daň v %</w:t>
            </w:r>
          </w:p>
        </w:tc>
        <w:tc>
          <w:tcPr>
            <w:tcW w:w="1602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Základ dane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Daň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Daň v %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1670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1106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694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  <w:tc>
          <w:tcPr>
            <w:tcW w:w="1602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</w:t>
            </w:r>
          </w:p>
        </w:tc>
        <w:tc>
          <w:tcPr>
            <w:tcW w:w="1174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f</w:t>
            </w:r>
          </w:p>
        </w:tc>
        <w:tc>
          <w:tcPr>
            <w:tcW w:w="694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g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3727D1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Výsledok hospodárenia pred zdanením, z toho: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5D3F9F" w:rsidP="002B285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5364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1436A3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602" w:type="dxa"/>
            <w:noWrap/>
            <w:vAlign w:val="center"/>
          </w:tcPr>
          <w:p w:rsidR="001436A3" w:rsidRPr="00C9463C" w:rsidRDefault="005D3F9F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-5598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1436A3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teoretická daň 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1436A3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C21620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220A71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21</w:t>
            </w:r>
          </w:p>
        </w:tc>
        <w:tc>
          <w:tcPr>
            <w:tcW w:w="1602" w:type="dxa"/>
            <w:noWrap/>
            <w:vAlign w:val="center"/>
          </w:tcPr>
          <w:p w:rsidR="001436A3" w:rsidRPr="00C9463C" w:rsidRDefault="001436A3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Daňovo neuznané náklady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5D3F9F" w:rsidP="00E118B1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1746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02" w:type="dxa"/>
            <w:noWrap/>
            <w:vAlign w:val="center"/>
          </w:tcPr>
          <w:p w:rsidR="001436A3" w:rsidRPr="00C9463C" w:rsidRDefault="005D3F9F" w:rsidP="00E118B1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1789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220A71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220A71" w:rsidRPr="00F10C88" w:rsidRDefault="00220A71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Výdavky uznané po zaplatení</w:t>
            </w:r>
          </w:p>
        </w:tc>
        <w:tc>
          <w:tcPr>
            <w:tcW w:w="1670" w:type="dxa"/>
            <w:noWrap/>
            <w:vAlign w:val="center"/>
          </w:tcPr>
          <w:p w:rsidR="00220A71" w:rsidRPr="00C9463C" w:rsidRDefault="00E118B1" w:rsidP="002B285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1158</w:t>
            </w:r>
          </w:p>
        </w:tc>
        <w:tc>
          <w:tcPr>
            <w:tcW w:w="1106" w:type="dxa"/>
            <w:noWrap/>
            <w:vAlign w:val="center"/>
          </w:tcPr>
          <w:p w:rsidR="00220A71" w:rsidRPr="00C9463C" w:rsidRDefault="00220A71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220A71" w:rsidRPr="00C9463C" w:rsidRDefault="00220A71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02" w:type="dxa"/>
            <w:noWrap/>
            <w:vAlign w:val="center"/>
          </w:tcPr>
          <w:p w:rsidR="00220A71" w:rsidRPr="00C9463C" w:rsidRDefault="005D3F9F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1158</w:t>
            </w:r>
          </w:p>
        </w:tc>
        <w:tc>
          <w:tcPr>
            <w:tcW w:w="1174" w:type="dxa"/>
            <w:noWrap/>
            <w:vAlign w:val="center"/>
          </w:tcPr>
          <w:p w:rsidR="00220A71" w:rsidRPr="00C9463C" w:rsidRDefault="00220A71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220A71" w:rsidRPr="00C9463C" w:rsidRDefault="00220A71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Výnosy nepodliehajúce dani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5D3F9F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-1158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02" w:type="dxa"/>
            <w:noWrap/>
            <w:vAlign w:val="center"/>
          </w:tcPr>
          <w:p w:rsidR="001436A3" w:rsidRPr="00C9463C" w:rsidRDefault="005D3F9F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1874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Umorenie daňovej straty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5D3F9F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-3555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02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17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Spolu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5D3F9F" w:rsidP="00C21620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3555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02" w:type="dxa"/>
            <w:noWrap/>
            <w:vAlign w:val="center"/>
          </w:tcPr>
          <w:p w:rsidR="001436A3" w:rsidRPr="00C9463C" w:rsidRDefault="005D3F9F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-4525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lastRenderedPageBreak/>
              <w:t>Splatná daň z príjmov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1436A3" w:rsidP="000F2DA7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5D3F9F" w:rsidP="005D3F9F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746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D648D5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</w:t>
            </w:r>
            <w:r w:rsidR="00220A71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1602" w:type="dxa"/>
            <w:noWrap/>
            <w:vAlign w:val="center"/>
          </w:tcPr>
          <w:p w:rsidR="001436A3" w:rsidRPr="00C9463C" w:rsidRDefault="001436A3" w:rsidP="000F2DA7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6D40E6" w:rsidP="007858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E118B1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21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Odložená daň z príjmov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1436A3" w:rsidP="000F2DA7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02" w:type="dxa"/>
            <w:noWrap/>
            <w:vAlign w:val="center"/>
          </w:tcPr>
          <w:p w:rsidR="001436A3" w:rsidRPr="00C9463C" w:rsidRDefault="001436A3" w:rsidP="000F2DA7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D648D5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436A3" w:rsidRPr="00F10C88">
        <w:trPr>
          <w:trHeight w:val="345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1436A3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F27BA5" w:rsidP="00D648D5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746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D648D5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</w:t>
            </w:r>
            <w:r w:rsidR="00220A71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1602" w:type="dxa"/>
            <w:noWrap/>
            <w:vAlign w:val="center"/>
          </w:tcPr>
          <w:p w:rsidR="001436A3" w:rsidRPr="00C9463C" w:rsidRDefault="001436A3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FD0219" w:rsidP="00D648D5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F27BA5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21</w:t>
            </w:r>
          </w:p>
        </w:tc>
      </w:tr>
    </w:tbl>
    <w:p w:rsidR="001436A3" w:rsidRPr="00C9463C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t xml:space="preserve">Informácie o ekonomických vzťahoch účtovnej jednotky a spriaznených osôb </w:t>
      </w:r>
    </w:p>
    <w:p w:rsidR="001436A3" w:rsidRPr="00C9463C" w:rsidRDefault="001436A3" w:rsidP="004B529E">
      <w:pPr>
        <w:pStyle w:val="Nadpis2"/>
        <w:keepNext/>
      </w:pPr>
      <w:r w:rsidRPr="00C9463C">
        <w:t>zoznam obchodov, ktoré sa uskutočnili medzi účtovnou jednotkou a spriaznenými osobami</w:t>
      </w:r>
    </w:p>
    <w:p w:rsidR="001436A3" w:rsidRPr="00C9463C" w:rsidRDefault="001436A3" w:rsidP="00E86D71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851"/>
        <w:gridCol w:w="1156"/>
        <w:gridCol w:w="2310"/>
        <w:gridCol w:w="2310"/>
      </w:tblGrid>
      <w:tr w:rsidR="001436A3" w:rsidRPr="00F10C88">
        <w:trPr>
          <w:trHeight w:val="208"/>
          <w:jc w:val="center"/>
        </w:trPr>
        <w:tc>
          <w:tcPr>
            <w:tcW w:w="3877" w:type="dxa"/>
            <w:vMerge w:val="restart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Spriaznená osoba </w:t>
            </w:r>
          </w:p>
        </w:tc>
        <w:tc>
          <w:tcPr>
            <w:tcW w:w="1164" w:type="dxa"/>
            <w:vMerge w:val="restart"/>
            <w:vAlign w:val="center"/>
          </w:tcPr>
          <w:p w:rsidR="001436A3" w:rsidRPr="00C9463C" w:rsidRDefault="001436A3" w:rsidP="00637CBB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Kód druhu obchodu</w:t>
            </w:r>
          </w:p>
        </w:tc>
        <w:tc>
          <w:tcPr>
            <w:tcW w:w="4652" w:type="dxa"/>
            <w:gridSpan w:val="2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Hodnotové vyjadrenie ukončeného obchodu</w:t>
            </w:r>
          </w:p>
        </w:tc>
      </w:tr>
      <w:tr w:rsidR="001436A3" w:rsidRPr="00F10C88">
        <w:trPr>
          <w:trHeight w:val="455"/>
          <w:jc w:val="center"/>
        </w:trPr>
        <w:tc>
          <w:tcPr>
            <w:tcW w:w="3877" w:type="dxa"/>
            <w:vMerge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64" w:type="dxa"/>
            <w:vMerge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326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326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150"/>
          <w:jc w:val="center"/>
        </w:trPr>
        <w:tc>
          <w:tcPr>
            <w:tcW w:w="3877" w:type="dxa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164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2326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2326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d</w:t>
            </w:r>
          </w:p>
        </w:tc>
      </w:tr>
      <w:tr w:rsidR="001436A3" w:rsidRPr="00F10C88">
        <w:trPr>
          <w:trHeight w:val="300"/>
          <w:jc w:val="center"/>
        </w:trPr>
        <w:tc>
          <w:tcPr>
            <w:tcW w:w="3877" w:type="dxa"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Obec Zohor</w:t>
            </w:r>
          </w:p>
        </w:tc>
        <w:tc>
          <w:tcPr>
            <w:tcW w:w="1164" w:type="dxa"/>
            <w:vAlign w:val="center"/>
          </w:tcPr>
          <w:p w:rsidR="001436A3" w:rsidRPr="00C9463C" w:rsidRDefault="001436A3" w:rsidP="00BC1CBE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2326" w:type="dxa"/>
            <w:noWrap/>
            <w:vAlign w:val="center"/>
          </w:tcPr>
          <w:p w:rsidR="001436A3" w:rsidRPr="00C9463C" w:rsidRDefault="00F27BA5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134303</w:t>
            </w:r>
          </w:p>
        </w:tc>
        <w:tc>
          <w:tcPr>
            <w:tcW w:w="2326" w:type="dxa"/>
            <w:noWrap/>
            <w:vAlign w:val="center"/>
          </w:tcPr>
          <w:p w:rsidR="001436A3" w:rsidRPr="00C9463C" w:rsidRDefault="00F27BA5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85319</w:t>
            </w:r>
          </w:p>
        </w:tc>
      </w:tr>
    </w:tbl>
    <w:p w:rsidR="001436A3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t xml:space="preserve">Informácie o skutočnostiach, ktoré nastali po dni, ku ktorému sa zostavuje účtovná závierka do dňa zostavenia účtovnej závierky </w:t>
      </w:r>
    </w:p>
    <w:p w:rsidR="001436A3" w:rsidRPr="00F7690C" w:rsidRDefault="001436A3" w:rsidP="00F7690C">
      <w:pPr>
        <w:pStyle w:val="Nadpis2"/>
        <w:numPr>
          <w:ilvl w:val="0"/>
          <w:numId w:val="0"/>
        </w:numPr>
        <w:ind w:left="227"/>
      </w:pPr>
      <w:r>
        <w:t>Žiadne významné skutočnosti nenastali.</w:t>
      </w:r>
    </w:p>
    <w:p w:rsidR="001436A3" w:rsidRPr="00C9463C" w:rsidRDefault="001436A3" w:rsidP="00F7690C">
      <w:pPr>
        <w:pStyle w:val="Nadpis2"/>
        <w:numPr>
          <w:ilvl w:val="0"/>
          <w:numId w:val="0"/>
        </w:numPr>
        <w:ind w:left="227"/>
      </w:pPr>
    </w:p>
    <w:p w:rsidR="001436A3" w:rsidRPr="00C9463C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t>Informácie o prehľade zmien vlastného imania</w:t>
      </w:r>
    </w:p>
    <w:p w:rsidR="001436A3" w:rsidRPr="00C9463C" w:rsidRDefault="001436A3" w:rsidP="00E86D71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1</w:t>
      </w:r>
    </w:p>
    <w:tbl>
      <w:tblPr>
        <w:tblW w:w="497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211"/>
        <w:gridCol w:w="1473"/>
        <w:gridCol w:w="1474"/>
        <w:gridCol w:w="1473"/>
        <w:gridCol w:w="1474"/>
        <w:gridCol w:w="1474"/>
      </w:tblGrid>
      <w:tr w:rsidR="001436A3" w:rsidRPr="00F10C88">
        <w:trPr>
          <w:trHeight w:val="183"/>
          <w:jc w:val="center"/>
        </w:trPr>
        <w:tc>
          <w:tcPr>
            <w:tcW w:w="2227" w:type="dxa"/>
            <w:vMerge w:val="restart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Položka vlastného imania</w:t>
            </w:r>
          </w:p>
        </w:tc>
        <w:tc>
          <w:tcPr>
            <w:tcW w:w="7418" w:type="dxa"/>
            <w:gridSpan w:val="5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</w:tr>
      <w:tr w:rsidR="001436A3" w:rsidRPr="00F10C88">
        <w:trPr>
          <w:jc w:val="center"/>
        </w:trPr>
        <w:tc>
          <w:tcPr>
            <w:tcW w:w="2227" w:type="dxa"/>
            <w:vMerge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83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Stav na začiatku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účt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obd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1484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Prírastky </w:t>
            </w:r>
          </w:p>
        </w:tc>
        <w:tc>
          <w:tcPr>
            <w:tcW w:w="1483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Úbytky </w:t>
            </w:r>
          </w:p>
        </w:tc>
        <w:tc>
          <w:tcPr>
            <w:tcW w:w="1484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1484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Stav na konci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účt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obd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</w:tr>
      <w:tr w:rsidR="001436A3" w:rsidRPr="00F10C88">
        <w:trPr>
          <w:trHeight w:val="159"/>
          <w:jc w:val="center"/>
        </w:trPr>
        <w:tc>
          <w:tcPr>
            <w:tcW w:w="2227" w:type="dxa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483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484" w:type="dxa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483" w:type="dxa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484" w:type="dxa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484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436A3" w:rsidRPr="00F10C88" w:rsidRDefault="001436A3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Základné imanie</w:t>
            </w:r>
          </w:p>
        </w:tc>
        <w:tc>
          <w:tcPr>
            <w:tcW w:w="1483" w:type="dxa"/>
            <w:noWrap/>
            <w:vAlign w:val="center"/>
          </w:tcPr>
          <w:p w:rsidR="001436A3" w:rsidRPr="00C9463C" w:rsidRDefault="00D648D5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70000</w:t>
            </w:r>
          </w:p>
        </w:tc>
        <w:tc>
          <w:tcPr>
            <w:tcW w:w="148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436A3" w:rsidRPr="00C9463C" w:rsidRDefault="00356D05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70000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436A3" w:rsidRPr="00F10C88" w:rsidRDefault="001436A3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83" w:type="dxa"/>
            <w:noWrap/>
            <w:vAlign w:val="center"/>
          </w:tcPr>
          <w:p w:rsidR="001436A3" w:rsidRPr="00C9463C" w:rsidRDefault="00F27BA5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5256</w:t>
            </w:r>
          </w:p>
        </w:tc>
        <w:tc>
          <w:tcPr>
            <w:tcW w:w="148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436A3" w:rsidRPr="00C9463C" w:rsidRDefault="001B7263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5256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436A3" w:rsidRPr="00F10C88" w:rsidRDefault="001436A3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83" w:type="dxa"/>
            <w:noWrap/>
            <w:vAlign w:val="center"/>
          </w:tcPr>
          <w:p w:rsidR="001436A3" w:rsidRPr="00C9463C" w:rsidRDefault="00F27BA5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99866</w:t>
            </w:r>
          </w:p>
        </w:tc>
        <w:tc>
          <w:tcPr>
            <w:tcW w:w="148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1436A3" w:rsidRPr="00C9463C" w:rsidRDefault="00F27BA5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-86065</w:t>
            </w:r>
          </w:p>
        </w:tc>
        <w:tc>
          <w:tcPr>
            <w:tcW w:w="148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436A3" w:rsidRPr="00C9463C" w:rsidRDefault="00F27BA5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13801</w:t>
            </w:r>
          </w:p>
        </w:tc>
      </w:tr>
      <w:tr w:rsidR="00356D05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356D05" w:rsidRPr="00F10C88" w:rsidRDefault="00356D05" w:rsidP="00510EA9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Neuhradená strata minulých rokov</w:t>
            </w:r>
          </w:p>
        </w:tc>
        <w:tc>
          <w:tcPr>
            <w:tcW w:w="1483" w:type="dxa"/>
            <w:noWrap/>
            <w:vAlign w:val="center"/>
          </w:tcPr>
          <w:p w:rsidR="00356D05" w:rsidRDefault="001B7263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-86065</w:t>
            </w:r>
          </w:p>
        </w:tc>
        <w:tc>
          <w:tcPr>
            <w:tcW w:w="1484" w:type="dxa"/>
            <w:noWrap/>
            <w:vAlign w:val="center"/>
          </w:tcPr>
          <w:p w:rsidR="00356D05" w:rsidRDefault="00356D05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356D05" w:rsidRDefault="00F27BA5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86065</w:t>
            </w:r>
          </w:p>
        </w:tc>
        <w:tc>
          <w:tcPr>
            <w:tcW w:w="1484" w:type="dxa"/>
            <w:noWrap/>
            <w:vAlign w:val="center"/>
          </w:tcPr>
          <w:p w:rsidR="00356D05" w:rsidRPr="00C9463C" w:rsidRDefault="00F27BA5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-5598</w:t>
            </w:r>
          </w:p>
        </w:tc>
        <w:tc>
          <w:tcPr>
            <w:tcW w:w="1484" w:type="dxa"/>
            <w:noWrap/>
            <w:vAlign w:val="center"/>
          </w:tcPr>
          <w:p w:rsidR="00356D05" w:rsidRDefault="00F27BA5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-5598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436A3" w:rsidRPr="00F10C88" w:rsidRDefault="001436A3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Výsledok hospodárenia bežného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1483" w:type="dxa"/>
            <w:noWrap/>
            <w:vAlign w:val="center"/>
          </w:tcPr>
          <w:p w:rsidR="001436A3" w:rsidRPr="00C9463C" w:rsidRDefault="00F27BA5" w:rsidP="00356D05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-5598</w:t>
            </w:r>
          </w:p>
        </w:tc>
        <w:tc>
          <w:tcPr>
            <w:tcW w:w="1484" w:type="dxa"/>
            <w:noWrap/>
            <w:vAlign w:val="center"/>
          </w:tcPr>
          <w:p w:rsidR="001436A3" w:rsidRPr="00C9463C" w:rsidRDefault="00F27BA5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4618</w:t>
            </w:r>
          </w:p>
        </w:tc>
        <w:tc>
          <w:tcPr>
            <w:tcW w:w="1483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436A3" w:rsidRPr="00C9463C" w:rsidRDefault="00F27BA5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5598</w:t>
            </w:r>
          </w:p>
        </w:tc>
        <w:tc>
          <w:tcPr>
            <w:tcW w:w="1484" w:type="dxa"/>
            <w:noWrap/>
            <w:vAlign w:val="center"/>
          </w:tcPr>
          <w:p w:rsidR="001436A3" w:rsidRPr="00C9463C" w:rsidRDefault="00F27BA5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4618</w:t>
            </w:r>
          </w:p>
        </w:tc>
      </w:tr>
    </w:tbl>
    <w:p w:rsidR="001436A3" w:rsidRPr="00C9463C" w:rsidRDefault="001436A3" w:rsidP="00E86D71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2</w:t>
      </w:r>
    </w:p>
    <w:tbl>
      <w:tblPr>
        <w:tblW w:w="498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205"/>
        <w:gridCol w:w="1476"/>
        <w:gridCol w:w="1477"/>
        <w:gridCol w:w="1476"/>
        <w:gridCol w:w="1477"/>
        <w:gridCol w:w="1477"/>
      </w:tblGrid>
      <w:tr w:rsidR="001436A3" w:rsidRPr="00F10C88">
        <w:trPr>
          <w:trHeight w:val="221"/>
          <w:jc w:val="center"/>
        </w:trPr>
        <w:tc>
          <w:tcPr>
            <w:tcW w:w="2221" w:type="dxa"/>
            <w:vMerge w:val="restart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Položka vlastného imania</w:t>
            </w:r>
          </w:p>
        </w:tc>
        <w:tc>
          <w:tcPr>
            <w:tcW w:w="7433" w:type="dxa"/>
            <w:gridSpan w:val="5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jc w:val="center"/>
        </w:trPr>
        <w:tc>
          <w:tcPr>
            <w:tcW w:w="2221" w:type="dxa"/>
            <w:vMerge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86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Stav na začiatku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účt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obd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1487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1486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Úbytky </w:t>
            </w:r>
          </w:p>
        </w:tc>
        <w:tc>
          <w:tcPr>
            <w:tcW w:w="1487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1487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Stav na konci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účt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obd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</w:tr>
      <w:tr w:rsidR="001436A3" w:rsidRPr="00F10C88">
        <w:trPr>
          <w:trHeight w:val="185"/>
          <w:jc w:val="center"/>
        </w:trPr>
        <w:tc>
          <w:tcPr>
            <w:tcW w:w="2221" w:type="dxa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486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487" w:type="dxa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486" w:type="dxa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487" w:type="dxa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487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1436A3" w:rsidRPr="00F10C88" w:rsidRDefault="001436A3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Základné imanie</w:t>
            </w:r>
          </w:p>
        </w:tc>
        <w:tc>
          <w:tcPr>
            <w:tcW w:w="1486" w:type="dxa"/>
            <w:noWrap/>
            <w:vAlign w:val="center"/>
          </w:tcPr>
          <w:p w:rsidR="001436A3" w:rsidRPr="00C9463C" w:rsidRDefault="00B367FD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70000</w:t>
            </w:r>
          </w:p>
        </w:tc>
        <w:tc>
          <w:tcPr>
            <w:tcW w:w="1487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6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436A3" w:rsidRPr="00C9463C" w:rsidRDefault="00D648D5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  <w:r w:rsidR="001436A3">
              <w:rPr>
                <w:sz w:val="18"/>
                <w:szCs w:val="18"/>
              </w:rPr>
              <w:t>0000</w:t>
            </w:r>
          </w:p>
        </w:tc>
      </w:tr>
      <w:tr w:rsidR="00356D05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356D05" w:rsidRPr="00F10C88" w:rsidRDefault="00356D05" w:rsidP="00510EA9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86" w:type="dxa"/>
            <w:noWrap/>
            <w:vAlign w:val="center"/>
          </w:tcPr>
          <w:p w:rsidR="00356D05" w:rsidRDefault="0013316F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4015</w:t>
            </w:r>
          </w:p>
        </w:tc>
        <w:tc>
          <w:tcPr>
            <w:tcW w:w="1487" w:type="dxa"/>
            <w:noWrap/>
            <w:vAlign w:val="center"/>
          </w:tcPr>
          <w:p w:rsidR="00356D05" w:rsidRDefault="00F27BA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1241</w:t>
            </w:r>
          </w:p>
        </w:tc>
        <w:tc>
          <w:tcPr>
            <w:tcW w:w="1486" w:type="dxa"/>
            <w:noWrap/>
            <w:vAlign w:val="center"/>
          </w:tcPr>
          <w:p w:rsidR="00356D05" w:rsidRPr="00C9463C" w:rsidRDefault="00356D05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356D05" w:rsidRPr="00C9463C" w:rsidRDefault="00356D05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356D05" w:rsidRDefault="00F27BA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5256</w:t>
            </w:r>
          </w:p>
        </w:tc>
      </w:tr>
      <w:tr w:rsidR="00356D05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356D05" w:rsidRPr="00F10C88" w:rsidRDefault="00356D05" w:rsidP="00356D05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86" w:type="dxa"/>
            <w:noWrap/>
            <w:vAlign w:val="center"/>
          </w:tcPr>
          <w:p w:rsidR="00356D05" w:rsidRDefault="0013316F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76289</w:t>
            </w:r>
          </w:p>
        </w:tc>
        <w:tc>
          <w:tcPr>
            <w:tcW w:w="1487" w:type="dxa"/>
            <w:noWrap/>
            <w:vAlign w:val="center"/>
          </w:tcPr>
          <w:p w:rsidR="00356D05" w:rsidRDefault="00F27BA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23577</w:t>
            </w:r>
          </w:p>
        </w:tc>
        <w:tc>
          <w:tcPr>
            <w:tcW w:w="1486" w:type="dxa"/>
            <w:noWrap/>
            <w:vAlign w:val="center"/>
          </w:tcPr>
          <w:p w:rsidR="00356D05" w:rsidRPr="00C9463C" w:rsidRDefault="00356D05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356D05" w:rsidRPr="00C9463C" w:rsidRDefault="00356D05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356D05" w:rsidRDefault="00F27BA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99866</w:t>
            </w:r>
          </w:p>
        </w:tc>
      </w:tr>
      <w:tr w:rsidR="00D648D5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D648D5" w:rsidRPr="00F10C88" w:rsidRDefault="00D648D5" w:rsidP="00510EA9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Neuhradená strata minulých rokov</w:t>
            </w:r>
          </w:p>
        </w:tc>
        <w:tc>
          <w:tcPr>
            <w:tcW w:w="1486" w:type="dxa"/>
            <w:noWrap/>
            <w:vAlign w:val="center"/>
          </w:tcPr>
          <w:p w:rsidR="00D648D5" w:rsidRDefault="00F27BA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-86065</w:t>
            </w:r>
          </w:p>
        </w:tc>
        <w:tc>
          <w:tcPr>
            <w:tcW w:w="1487" w:type="dxa"/>
            <w:noWrap/>
            <w:vAlign w:val="center"/>
          </w:tcPr>
          <w:p w:rsidR="00D648D5" w:rsidRDefault="00D648D5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6" w:type="dxa"/>
            <w:noWrap/>
            <w:vAlign w:val="center"/>
          </w:tcPr>
          <w:p w:rsidR="00D648D5" w:rsidRPr="00C9463C" w:rsidRDefault="00D648D5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D648D5" w:rsidRDefault="00D648D5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D648D5" w:rsidRDefault="001B7263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-86065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1436A3" w:rsidRPr="00F10C88" w:rsidRDefault="001436A3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Výsledok hospodárenia bežného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1486" w:type="dxa"/>
            <w:noWrap/>
            <w:vAlign w:val="center"/>
          </w:tcPr>
          <w:p w:rsidR="001436A3" w:rsidRPr="00C9463C" w:rsidRDefault="00F27BA5" w:rsidP="00F27BA5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24818</w:t>
            </w:r>
          </w:p>
        </w:tc>
        <w:tc>
          <w:tcPr>
            <w:tcW w:w="1487" w:type="dxa"/>
            <w:noWrap/>
            <w:vAlign w:val="center"/>
          </w:tcPr>
          <w:p w:rsidR="001436A3" w:rsidRPr="00C9463C" w:rsidRDefault="00F27BA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-5598</w:t>
            </w:r>
          </w:p>
        </w:tc>
        <w:tc>
          <w:tcPr>
            <w:tcW w:w="1486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436A3" w:rsidRPr="00C9463C" w:rsidRDefault="00F27BA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24818</w:t>
            </w:r>
          </w:p>
        </w:tc>
        <w:tc>
          <w:tcPr>
            <w:tcW w:w="1487" w:type="dxa"/>
            <w:noWrap/>
            <w:vAlign w:val="center"/>
          </w:tcPr>
          <w:p w:rsidR="001436A3" w:rsidRPr="00C9463C" w:rsidRDefault="00F27BA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-5598</w:t>
            </w:r>
          </w:p>
        </w:tc>
      </w:tr>
    </w:tbl>
    <w:p w:rsidR="001436A3" w:rsidRPr="00C9463C" w:rsidRDefault="001436A3" w:rsidP="00CB0BC7">
      <w:pPr>
        <w:rPr>
          <w:lang w:eastAsia="cs-CZ"/>
        </w:rPr>
      </w:pPr>
      <w:r w:rsidRPr="00C9463C">
        <w:br w:type="page"/>
      </w:r>
    </w:p>
    <w:p w:rsidR="001436A3" w:rsidRPr="00C9463C" w:rsidRDefault="001436A3" w:rsidP="00921BB0">
      <w:pPr>
        <w:pStyle w:val="Nadpis1"/>
        <w:numPr>
          <w:ilvl w:val="0"/>
          <w:numId w:val="9"/>
        </w:numPr>
        <w:suppressLineNumbers w:val="0"/>
        <w:spacing w:before="240" w:after="120"/>
      </w:pPr>
      <w:r w:rsidRPr="00C9463C">
        <w:lastRenderedPageBreak/>
        <w:t xml:space="preserve">V prehľade peňažných tokov sa pri použití priamej metódy vykazovania peňažných tokov  prevádzkovej činnosti môžu uvádzať jeho položky v takomto usporiadaní a s týmto označením: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012"/>
        <w:gridCol w:w="5774"/>
        <w:gridCol w:w="1420"/>
        <w:gridCol w:w="1421"/>
      </w:tblGrid>
      <w:tr w:rsidR="001436A3" w:rsidRPr="00F10C88">
        <w:trPr>
          <w:trHeight w:val="300"/>
          <w:tblHeader/>
          <w:jc w:val="center"/>
        </w:trPr>
        <w:tc>
          <w:tcPr>
            <w:tcW w:w="1018" w:type="dxa"/>
            <w:vMerge w:val="restart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Označenie položky</w:t>
            </w:r>
          </w:p>
        </w:tc>
        <w:tc>
          <w:tcPr>
            <w:tcW w:w="5814" w:type="dxa"/>
            <w:vMerge w:val="restart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Obsah položky</w:t>
            </w:r>
          </w:p>
        </w:tc>
        <w:tc>
          <w:tcPr>
            <w:tcW w:w="1430" w:type="dxa"/>
            <w:vMerge w:val="restart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431" w:type="dxa"/>
            <w:vMerge w:val="restart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15"/>
          <w:tblHeader/>
          <w:jc w:val="center"/>
        </w:trPr>
        <w:tc>
          <w:tcPr>
            <w:tcW w:w="1018" w:type="dxa"/>
            <w:vMerge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5814" w:type="dxa"/>
            <w:vMerge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30" w:type="dxa"/>
            <w:vMerge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31" w:type="dxa"/>
            <w:vMerge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</w:p>
        </w:tc>
      </w:tr>
      <w:tr w:rsidR="001436A3" w:rsidRPr="00F10C88">
        <w:trPr>
          <w:trHeight w:val="266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Peňažné toky z prevádzkovej činnosti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A. 1. 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Príjmy z predaja tovaru (+) 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nákup tovaru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3.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predaja vlastných výrobkov 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4.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predaja služieb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F27BA5" w:rsidP="001B7263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284542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F27BA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227973</w:t>
            </w:r>
          </w:p>
        </w:tc>
      </w:tr>
      <w:tr w:rsidR="001436A3" w:rsidRPr="00F10C88">
        <w:trPr>
          <w:trHeight w:val="543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5.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obstaranie materiálu, energie a ostatných neskladovateľných dodávok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F27BA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-102011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F27BA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-61304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6.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služby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F27BA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-50528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F27BA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-60344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7.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osobné náklady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F27BA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-131489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F27BA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-104316</w:t>
            </w:r>
          </w:p>
        </w:tc>
      </w:tr>
      <w:tr w:rsidR="001436A3" w:rsidRPr="00F10C88">
        <w:trPr>
          <w:trHeight w:val="571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8.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dane a poplatky, s výnimkou výdavkov na daň z príjmov účtovnej jednotky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F27BA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-1142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F27BA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-1154</w:t>
            </w:r>
          </w:p>
        </w:tc>
      </w:tr>
      <w:tr w:rsidR="001436A3" w:rsidRPr="00F10C88">
        <w:trPr>
          <w:trHeight w:val="404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9.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predaja cenných papierov určených na predaj alebo na obchodovanie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415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10.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nákup cenných papierov určených na predaj alebo na obchodovanie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543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11.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uzatvorených zmlúv, ktorých predmetom je právo určené na predaj alebo na obchodovanie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66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12.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z uzatvorených zmlúv, ktorých predmetom je právo určené na predaj alebo na obchodovanie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795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13.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úverov, ktoré účtovnej jednotke poskytla banka alebo pobočka zahraničnej banky, ak boli úvery poskytnuté na zabezpečenie hlavného predmetu činnosti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99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14.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splácanie úverov, ktoré účtovnej jednotke poskytla banka alebo pobočka zahraničnej banky, ak boli úvery poskytnuté na zabezpečenie hlavného predmetu činnosti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66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15.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F55F19" w:rsidP="00885C32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11226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F55F19" w:rsidP="00FD021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363</w:t>
            </w:r>
          </w:p>
        </w:tc>
      </w:tr>
      <w:tr w:rsidR="001436A3" w:rsidRPr="00F10C88">
        <w:trPr>
          <w:trHeight w:val="66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16.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výdavky na prevádzkové činnosti, s výnimkou tých, ktoré sa uvádzajú osobitne v iných častiach prehľadu peňažných tokov 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F55F19" w:rsidP="008D3411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-4793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F55F1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-6335</w:t>
            </w:r>
          </w:p>
        </w:tc>
      </w:tr>
      <w:tr w:rsidR="001436A3" w:rsidRPr="00F10C88">
        <w:trPr>
          <w:trHeight w:val="815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*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Peňažné toky z prevádzkovej činnosti okrem príjmov a výdavkov, ktoré sa uvádzajú osobitne v iných častiach prehľadu peňažných tokov (+/-), (súčet A. 1. až A. 16.)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F55F1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5805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F55F1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-5117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17.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Prijaté úroky, s výnimkou tých, ktoré sa začleňujú do investičných činností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553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18.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zaplatené úroky, s výnimkou tých, ktoré sa začleňujú do finančných činností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516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19.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653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20.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 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Peňažné toky z prevádzkovej činnosti (+/-)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>(súčet A. 1. až A. 20.)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F55F19" w:rsidP="000C35E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5805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F55F19" w:rsidP="00FD021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-5117</w:t>
            </w:r>
          </w:p>
        </w:tc>
      </w:tr>
      <w:tr w:rsidR="001436A3" w:rsidRPr="00F10C88">
        <w:trPr>
          <w:trHeight w:val="66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lastRenderedPageBreak/>
              <w:t>A. 21.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daň z príjmov účtovnej jednotky, s výnimkou tých, ktoré sa začleňujú do investičných činností alebo do finančných činností (-/+)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22.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mimoriadneho charakteru vzťahujúce sa na prevádzkovú činnosť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23.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mimoriadneho charakteru vzťahujúce sa na prevádzkovú činnosť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 A.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Čisté peňažné toky z prevádzkovej činnosti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>(súčet A. 1. až A. 23.)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F55F19" w:rsidP="00885C32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5805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F55F19" w:rsidP="00710BF1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-5117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DB71AD" w:rsidRDefault="001436A3" w:rsidP="00BC1CBE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 </w:t>
            </w:r>
            <w:r w:rsidRPr="00DB71AD">
              <w:rPr>
                <w:b/>
                <w:bCs/>
                <w:i/>
                <w:iCs/>
                <w:sz w:val="18"/>
                <w:szCs w:val="18"/>
              </w:rPr>
              <w:t>B.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Peňažné toky z investičnej činnosti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6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2.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obstaranie dlhodobého hmotného majetku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F55F1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-925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B.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Čisté peňažné toky z investičnej činnosti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 xml:space="preserve"> (súčet B. 1. až B. 19.)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2D7CC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Peňažné toky z finančnej činnosti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C.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Čisté peňažné toky z finančnej činnosti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>(súčet C. 1. až C. 9.)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66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Čisté zvýšenie alebo čisté zníženie peňažných prostriedkov </w:t>
            </w:r>
            <w:r w:rsidRPr="00F10C88">
              <w:rPr>
                <w:b/>
                <w:bCs/>
                <w:sz w:val="18"/>
                <w:szCs w:val="18"/>
              </w:rPr>
              <w:br/>
              <w:t>(+/-), (súčet A + B + C)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F55F19" w:rsidP="00002ECA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5805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F55F1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-6042</w:t>
            </w:r>
          </w:p>
        </w:tc>
      </w:tr>
      <w:tr w:rsidR="001436A3" w:rsidRPr="00F10C88">
        <w:trPr>
          <w:trHeight w:val="451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E. 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Stav peňažných prostriedkov a peňažných ekvivalentov na začiatku účtovného obdobia 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F55F1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22385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F55F1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40800</w:t>
            </w:r>
          </w:p>
        </w:tc>
      </w:tr>
      <w:tr w:rsidR="001436A3" w:rsidRPr="00F10C88">
        <w:trPr>
          <w:trHeight w:val="102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F. 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Stav peňažných prostriedkov a peňažných ekvivalentov na konci účtovného obdobia pred zohľadnením kurzových rozdielov vyčíslených ku dňu, ku ktorému sa zostavuje účtovná závierka 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F55F19" w:rsidP="00F55F1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36336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F55F1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22381</w:t>
            </w:r>
          </w:p>
        </w:tc>
      </w:tr>
      <w:tr w:rsidR="001436A3" w:rsidRPr="00F10C88">
        <w:trPr>
          <w:trHeight w:val="69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G. 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Kurzové rozdiely vyčíslené k peňažným prostriedkom a peňažným ekvivalentom ku dňu, ku ktorému sa zostavuje účtovná závierka 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710BF1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F55F1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</w:tr>
      <w:tr w:rsidR="001436A3" w:rsidRPr="00F10C88">
        <w:trPr>
          <w:trHeight w:val="1035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H. 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Zostatok peňažných prostriedkov a peňažných ekvivalentov na konci účtovného obdobia upravený o kurzové rozdiely vyčíslené ku dňu, ku ktorému sa zostavuje účtovná závierka 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F55F19" w:rsidP="004C104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36340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F55F1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22385</w:t>
            </w:r>
          </w:p>
        </w:tc>
      </w:tr>
    </w:tbl>
    <w:p w:rsidR="001436A3" w:rsidRPr="00C9463C" w:rsidRDefault="001436A3" w:rsidP="007144A2">
      <w:pPr>
        <w:pStyle w:val="Nadpis1"/>
        <w:numPr>
          <w:ilvl w:val="0"/>
          <w:numId w:val="0"/>
        </w:numPr>
        <w:suppressLineNumbers w:val="0"/>
        <w:spacing w:before="240" w:after="120"/>
        <w:rPr>
          <w:b w:val="0"/>
          <w:bCs w:val="0"/>
        </w:rPr>
      </w:pPr>
    </w:p>
    <w:p w:rsidR="001436A3" w:rsidRPr="00C9463C" w:rsidRDefault="001436A3" w:rsidP="007E712E">
      <w:pPr>
        <w:pStyle w:val="Nadpis2"/>
        <w:numPr>
          <w:ilvl w:val="0"/>
          <w:numId w:val="0"/>
        </w:numPr>
        <w:ind w:left="454" w:hanging="227"/>
        <w:rPr>
          <w:kern w:val="28"/>
          <w:sz w:val="24"/>
          <w:szCs w:val="24"/>
        </w:rPr>
      </w:pPr>
      <w:r w:rsidRPr="00C9463C">
        <w:br w:type="page"/>
      </w:r>
    </w:p>
    <w:p w:rsidR="001436A3" w:rsidRPr="00C9463C" w:rsidRDefault="001436A3" w:rsidP="00C11E86">
      <w:pPr>
        <w:pStyle w:val="Nadpis1"/>
        <w:suppressLineNumbers w:val="0"/>
        <w:spacing w:before="240" w:after="120"/>
        <w:ind w:left="284" w:hanging="284"/>
      </w:pPr>
      <w:r w:rsidRPr="00C9463C">
        <w:lastRenderedPageBreak/>
        <w:t xml:space="preserve">V prehľade peňažných tokov sa pri použití nepriamej metódy vykazovania peňažných tokov z prevádzkovej činnosti môžu uvádzať jeho položky v takomto usporiadaní a s týmto označením 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874"/>
        <w:gridCol w:w="5912"/>
        <w:gridCol w:w="1420"/>
        <w:gridCol w:w="1421"/>
      </w:tblGrid>
      <w:tr w:rsidR="001436A3" w:rsidRPr="00F10C88">
        <w:trPr>
          <w:trHeight w:val="300"/>
          <w:tblHeader/>
          <w:jc w:val="center"/>
        </w:trPr>
        <w:tc>
          <w:tcPr>
            <w:tcW w:w="879" w:type="dxa"/>
            <w:vMerge w:val="restart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Označenie položky</w:t>
            </w:r>
          </w:p>
        </w:tc>
        <w:tc>
          <w:tcPr>
            <w:tcW w:w="5953" w:type="dxa"/>
            <w:vMerge w:val="restart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Obsah položky</w:t>
            </w:r>
          </w:p>
        </w:tc>
        <w:tc>
          <w:tcPr>
            <w:tcW w:w="1430" w:type="dxa"/>
            <w:vMerge w:val="restart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431" w:type="dxa"/>
            <w:vMerge w:val="restart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770"/>
          <w:tblHeader/>
          <w:jc w:val="center"/>
        </w:trPr>
        <w:tc>
          <w:tcPr>
            <w:tcW w:w="879" w:type="dxa"/>
            <w:vMerge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</w:p>
        </w:tc>
        <w:tc>
          <w:tcPr>
            <w:tcW w:w="5953" w:type="dxa"/>
            <w:vMerge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</w:p>
        </w:tc>
        <w:tc>
          <w:tcPr>
            <w:tcW w:w="1430" w:type="dxa"/>
            <w:vMerge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</w:p>
        </w:tc>
        <w:tc>
          <w:tcPr>
            <w:tcW w:w="1431" w:type="dxa"/>
            <w:vMerge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 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Peňažné toky z prevádzkovej činnosti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6D4BE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Z/S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Výsledok hospodárenia z bežnej činnosti pred zdanením daňou z príjmov 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F55F19" w:rsidP="0036458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5364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F55F1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-5598</w:t>
            </w:r>
          </w:p>
        </w:tc>
      </w:tr>
      <w:tr w:rsidR="001436A3" w:rsidRPr="00F10C88">
        <w:trPr>
          <w:trHeight w:val="6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A. 1.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 xml:space="preserve">Nepeňažné operácie ovplyvňujúce výsledok hospodárenia z bežnej činnosti pred zdanením daňou z príjmov (+/-), </w:t>
            </w:r>
            <w:r w:rsidRPr="00F10C88">
              <w:rPr>
                <w:i/>
                <w:iCs/>
                <w:sz w:val="18"/>
                <w:szCs w:val="18"/>
              </w:rPr>
              <w:br/>
              <w:t>(súčet A. 1. 1. až A. 1. 13.)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F55F1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2339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F55F1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-573</w:t>
            </w:r>
          </w:p>
        </w:tc>
      </w:tr>
      <w:tr w:rsidR="001436A3" w:rsidRPr="00F10C88">
        <w:trPr>
          <w:trHeight w:val="42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1.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Odpisy dlhodobého nehmotného majetku a dlhodobého hmotného majetku</w:t>
            </w:r>
            <w:r w:rsidRPr="00F10C88">
              <w:rPr>
                <w:sz w:val="18"/>
                <w:szCs w:val="18"/>
                <w:vertAlign w:val="superscript"/>
              </w:rPr>
              <w:t xml:space="preserve"> </w:t>
            </w:r>
            <w:r w:rsidRPr="00F10C88">
              <w:rPr>
                <w:sz w:val="18"/>
                <w:szCs w:val="18"/>
              </w:rPr>
              <w:t>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F55F1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1467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F55F1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1390</w:t>
            </w:r>
          </w:p>
        </w:tc>
      </w:tr>
      <w:tr w:rsidR="001436A3" w:rsidRPr="00F10C88">
        <w:trPr>
          <w:trHeight w:val="102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2.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Zostatková hodnota dlhodobého nehmotného majetku a dlhodobého hmotného majetku účtovaná pri vyradení tohto majetku do nákladov na bežnú činnosť, s výnimkou jeho predaja 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3.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Odpis opravnej položky k nadobudnutému majetku 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4.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Zmena stavu dlhodobých rezerv 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F55F1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642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F55F1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-1472</w:t>
            </w: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5.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Zmena stavu opravných položiek 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6.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Zmena stavu položiek časového rozlíšenia nákladov a výnosov 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F55F1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226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F55F1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-495</w:t>
            </w: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7.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Dividendy a iné podiely na zisku účtované do výnosov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8.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Úroky účtované do nákladov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9.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Úroky účtované do výnosov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69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A.1. 10.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Kurzový zisk vyčíslený k peňažným prostriedkom a peňažným ekvivalentom ku dňu, ku ktorému sa zostavuje účtovná závierka </w:t>
            </w:r>
            <w:r w:rsidRPr="00F10C88">
              <w:rPr>
                <w:sz w:val="18"/>
                <w:szCs w:val="18"/>
              </w:rPr>
              <w:br/>
              <w:t>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F55F1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</w:tr>
      <w:tr w:rsidR="001436A3" w:rsidRPr="00F10C88">
        <w:trPr>
          <w:trHeight w:val="735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11.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F55F1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543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12.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99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13.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položky nepeňažného charakteru, ktoré ovplyvňujú výsledok hospodárenia z bežnej činnosti, s výnimkou tých, ktoré sa uvádzajú osobitne v iných častiach prehľadu peňažných tokov 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274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A. 2.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Vplyv zmien stavu pracovného kapitálu,</w:t>
            </w:r>
            <w:r w:rsidRPr="00F10C88">
              <w:rPr>
                <w:i/>
                <w:iCs/>
                <w:sz w:val="18"/>
                <w:szCs w:val="18"/>
                <w:vertAlign w:val="superscript"/>
              </w:rPr>
              <w:t xml:space="preserve"> </w:t>
            </w:r>
            <w:r w:rsidRPr="00F10C88">
              <w:rPr>
                <w:i/>
                <w:iCs/>
                <w:sz w:val="18"/>
                <w:szCs w:val="18"/>
              </w:rPr>
              <w:t>ktorým sa na účely tohto opatrenia rozumie rozdiel medzi obežným majetkom a krátkodobými záväzkami</w:t>
            </w:r>
            <w:r w:rsidRPr="00F10C88">
              <w:rPr>
                <w:i/>
                <w:iCs/>
                <w:sz w:val="18"/>
                <w:szCs w:val="18"/>
                <w:vertAlign w:val="superscript"/>
              </w:rPr>
              <w:t xml:space="preserve"> </w:t>
            </w:r>
            <w:r w:rsidRPr="00F10C88">
              <w:rPr>
                <w:i/>
                <w:iCs/>
                <w:sz w:val="18"/>
                <w:szCs w:val="18"/>
              </w:rPr>
              <w:t>s výnimkou položiek obežného majetku, ktoré sú súčasťou peňažných prostriedkov a peňažných ekvivalentov, na výsledok hospodárenia  z bežnej činnosti</w:t>
            </w:r>
            <w:r w:rsidRPr="00F10C88">
              <w:rPr>
                <w:i/>
                <w:iCs/>
                <w:sz w:val="18"/>
                <w:szCs w:val="18"/>
              </w:rPr>
              <w:br/>
              <w:t>(súčet A. 2. 1. až A. 2. 4.)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6D40E6" w:rsidP="00E3041A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2455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F55F19" w:rsidP="0013316F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1221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2. 1.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Zmena stavu pohľadávok z prevádzkovej činnosti (-/+)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6D40E6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-2422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F55F1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7499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2. 2.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Zmena stavu záväzkov z prevádzkovej činnosti 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6D40E6" w:rsidP="00E3041A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4877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F55F19" w:rsidP="00F55F1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-6278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2. 3.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Zmena stavu zásob (-/+)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6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2. 4.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Zmena stavu krátkodobého finančného majetku, s výnimkou majetku, ktorý je súčasťou peňažných prostriedkov a peňažných ekvivalentov (-/+)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1065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lastRenderedPageBreak/>
              <w:t> 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Peňažné toky z prevádzkovej činnosti s výnimkou príjmov a výdavkov, ktoré sa uvádzajú osobitne v iných častiach prehľadu peňažných tokov (+/-),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>(súčet Z/S + A. 1. + A. 2.)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6D40E6" w:rsidP="00E3041A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10158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F55F19" w:rsidP="00710BF1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-4950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3.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Prijaté úroky, s výnimkou tých, ktoré sa začleňujú do investičných činností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557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4.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zaplatené úroky, s výnimkou tých, ktoré sa začleňujú do finančných činností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465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5.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6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6.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 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Peňažné toky z prevádzkovej činnosti (+/-),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>(súčet Z/S + A. 1. až A. 6.)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6D40E6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10158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F55F1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-4950</w:t>
            </w:r>
          </w:p>
        </w:tc>
      </w:tr>
      <w:tr w:rsidR="001436A3" w:rsidRPr="00F10C88">
        <w:trPr>
          <w:trHeight w:val="6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7.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daň z príjmov účtovnej jednotky, s výnimkou tých, ktoré sa začleňujú do investičných činností alebo finančných činností (-/+)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F55F1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746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599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A.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Čisté peňažné toky z prevádzkovej činnosti (+/-),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>(súčet Z/S + A. 1. až A. 9.)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6D40E6" w:rsidP="0036458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9412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F55F1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-4950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 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Peňažné toky z investičnej činnosti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1.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obstaranie dlhodobého nehmotného majetku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2.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obstaranie dlhodobého hmotného majetku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F55F1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-925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B.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Čisté peňažné toky z investičnej činnosti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>(súčet B. 1. až B. 19.)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E3041A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F55F1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-925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 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Peňažné toky z finančnej činnosti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C.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DC7221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Čisté peňažné toky z finančnej činnosti (súčet C. 1. až C. 9.)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</w:tr>
      <w:tr w:rsidR="001436A3" w:rsidRPr="00F10C88">
        <w:trPr>
          <w:trHeight w:val="529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Čisté zvýšenie alebo čisté zníženie peňažných prostriedkov (+/-), (súčet A + B + C)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6D40E6" w:rsidP="00E3041A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2339</w:t>
            </w:r>
            <w:bookmarkStart w:id="0" w:name="_GoBack"/>
            <w:bookmarkEnd w:id="0"/>
          </w:p>
        </w:tc>
        <w:tc>
          <w:tcPr>
            <w:tcW w:w="1431" w:type="dxa"/>
            <w:noWrap/>
            <w:vAlign w:val="center"/>
          </w:tcPr>
          <w:p w:rsidR="001436A3" w:rsidRPr="00C9463C" w:rsidRDefault="00F55F19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-5875</w:t>
            </w:r>
          </w:p>
        </w:tc>
      </w:tr>
      <w:tr w:rsidR="001436A3" w:rsidRPr="00F10C88">
        <w:trPr>
          <w:trHeight w:val="553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E. 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Stav peňažných prostriedkov a peňažných ekvivalentov</w:t>
            </w:r>
            <w:r w:rsidRPr="00F10C88">
              <w:rPr>
                <w:b/>
                <w:bCs/>
                <w:sz w:val="18"/>
                <w:szCs w:val="18"/>
              </w:rPr>
              <w:br/>
              <w:t xml:space="preserve">na začiatku účtovného obdobia (+/-) 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F55F19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22385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F55F19" w:rsidP="00574A56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40800</w:t>
            </w:r>
          </w:p>
        </w:tc>
      </w:tr>
      <w:tr w:rsidR="001436A3" w:rsidRPr="00F10C88">
        <w:trPr>
          <w:trHeight w:val="843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F. 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Stav peňažných prostriedkov a peňažných ekvivalentov</w:t>
            </w:r>
            <w:r w:rsidRPr="00F10C88">
              <w:rPr>
                <w:b/>
                <w:bCs/>
                <w:sz w:val="18"/>
                <w:szCs w:val="18"/>
              </w:rPr>
              <w:br/>
              <w:t>na konci účtovného obdobia pred zohľadnením kurzových rozdielov vyčíslených ku dňu, ku ktorému sa zostavuje účtovná závierka 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F55F19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36336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F55F19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22381</w:t>
            </w:r>
          </w:p>
        </w:tc>
      </w:tr>
      <w:tr w:rsidR="001436A3" w:rsidRPr="00F10C88">
        <w:trPr>
          <w:trHeight w:val="69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G. 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E3041A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F55F19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4</w:t>
            </w:r>
          </w:p>
        </w:tc>
      </w:tr>
      <w:tr w:rsidR="001436A3" w:rsidRPr="00F10C88">
        <w:trPr>
          <w:trHeight w:val="838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H. 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Zostatok peňažných prostriedkov a peňažných ekvivalentov na konci účtovného obdobia upravený o kurzové rozdiely vyčíslené ku dňu, ku ktorému sa zostavuje účtovná závierka 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F55F19" w:rsidP="0036458B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36340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F55F19" w:rsidP="00574A56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22385</w:t>
            </w:r>
          </w:p>
        </w:tc>
      </w:tr>
    </w:tbl>
    <w:p w:rsidR="001436A3" w:rsidRPr="00C9463C" w:rsidRDefault="001436A3"/>
    <w:p w:rsidR="001436A3" w:rsidRPr="00C9463C" w:rsidRDefault="001436A3" w:rsidP="001942F2">
      <w:pPr>
        <w:rPr>
          <w:sz w:val="21"/>
          <w:szCs w:val="21"/>
        </w:rPr>
      </w:pPr>
    </w:p>
    <w:p w:rsidR="001436A3" w:rsidRPr="00C9463C" w:rsidRDefault="001436A3"/>
    <w:sectPr w:rsidR="001436A3" w:rsidRPr="00C9463C" w:rsidSect="007F0939">
      <w:headerReference w:type="default" r:id="rId8"/>
      <w:headerReference w:type="first" r:id="rId9"/>
      <w:pgSz w:w="11906" w:h="16838" w:code="9"/>
      <w:pgMar w:top="1134" w:right="851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91230" w:rsidRDefault="00591230" w:rsidP="00F30992">
      <w:r>
        <w:separator/>
      </w:r>
    </w:p>
  </w:endnote>
  <w:endnote w:type="continuationSeparator" w:id="0">
    <w:p w:rsidR="00591230" w:rsidRDefault="00591230" w:rsidP="00F309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91230" w:rsidRDefault="00591230" w:rsidP="00F30992">
      <w:r>
        <w:separator/>
      </w:r>
    </w:p>
  </w:footnote>
  <w:footnote w:type="continuationSeparator" w:id="0">
    <w:p w:rsidR="00591230" w:rsidRDefault="00591230" w:rsidP="00F3099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-68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519"/>
      <w:gridCol w:w="305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5D3F9F" w:rsidRPr="00F10C8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5D3F9F" w:rsidRPr="00F10C88" w:rsidRDefault="005D3F9F" w:rsidP="007F0939">
          <w:pPr>
            <w:pStyle w:val="Hlavika"/>
          </w:pPr>
          <w:r w:rsidRPr="00F10C88">
            <w:t xml:space="preserve">Poznámky </w:t>
          </w:r>
          <w:proofErr w:type="spellStart"/>
          <w:r w:rsidRPr="00F10C88">
            <w:t>Úč</w:t>
          </w:r>
          <w:proofErr w:type="spellEnd"/>
          <w:r w:rsidRPr="00F10C88"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5D3F9F" w:rsidRPr="00F10C88" w:rsidRDefault="005D3F9F" w:rsidP="007F0939">
          <w:pPr>
            <w:pStyle w:val="Hlavika"/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5D3F9F" w:rsidRPr="00F10C88" w:rsidRDefault="005D3F9F" w:rsidP="007F0939">
          <w:pPr>
            <w:pStyle w:val="Hlavika"/>
          </w:pPr>
          <w:r w:rsidRPr="00F10C88"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D3F9F" w:rsidRPr="00F10C88" w:rsidRDefault="005D3F9F" w:rsidP="007F0939">
          <w:pPr>
            <w:pStyle w:val="Hlavika"/>
          </w:pPr>
          <w:r w:rsidRPr="00F10C88">
            <w:t> </w:t>
          </w: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D3F9F" w:rsidRPr="00F10C88" w:rsidRDefault="005D3F9F" w:rsidP="007F0939">
          <w:pPr>
            <w:pStyle w:val="Hlavika"/>
          </w:pPr>
          <w: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D3F9F" w:rsidRPr="00F10C88" w:rsidRDefault="005D3F9F" w:rsidP="007F0939">
          <w:pPr>
            <w:pStyle w:val="Hlavika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D3F9F" w:rsidRPr="00F10C88" w:rsidRDefault="005D3F9F" w:rsidP="007F0939">
          <w:pPr>
            <w:pStyle w:val="Hlavika"/>
          </w:pPr>
          <w: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D3F9F" w:rsidRPr="00F10C88" w:rsidRDefault="005D3F9F" w:rsidP="007F0939">
          <w:pPr>
            <w:pStyle w:val="Hlavika"/>
          </w:pPr>
          <w: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D3F9F" w:rsidRPr="00F10C88" w:rsidRDefault="005D3F9F" w:rsidP="007F0939">
          <w:pPr>
            <w:pStyle w:val="Hlavika"/>
          </w:pPr>
          <w: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D3F9F" w:rsidRPr="00F10C88" w:rsidRDefault="005D3F9F" w:rsidP="007F0939">
          <w:pPr>
            <w:pStyle w:val="Hlavika"/>
          </w:pPr>
          <w: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D3F9F" w:rsidRPr="00F10C88" w:rsidRDefault="005D3F9F" w:rsidP="007F0939">
          <w:pPr>
            <w:pStyle w:val="Hlavika"/>
          </w:pPr>
          <w: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D3F9F" w:rsidRPr="00F10C88" w:rsidRDefault="005D3F9F" w:rsidP="007F0939">
          <w:pPr>
            <w:pStyle w:val="Hlavika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D3F9F" w:rsidRPr="00F10C88" w:rsidRDefault="005D3F9F" w:rsidP="007F0939">
          <w:pPr>
            <w:pStyle w:val="Hlavika"/>
          </w:pPr>
          <w:r>
            <w:t>6</w:t>
          </w:r>
        </w:p>
      </w:tc>
    </w:tr>
  </w:tbl>
  <w:p w:rsidR="005D3F9F" w:rsidRPr="007F0939" w:rsidRDefault="005D3F9F" w:rsidP="007F0939">
    <w:pPr>
      <w:pStyle w:val="Hlavika"/>
    </w:pPr>
  </w:p>
  <w:p w:rsidR="005D3F9F" w:rsidRDefault="005D3F9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-68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519"/>
      <w:gridCol w:w="305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5D3F9F" w:rsidRPr="00F10C8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5D3F9F" w:rsidRPr="00F10C88" w:rsidRDefault="005D3F9F" w:rsidP="00B36742">
          <w:pPr>
            <w:pStyle w:val="Hlavika"/>
          </w:pPr>
          <w:r w:rsidRPr="00F10C88">
            <w:t xml:space="preserve">Poznámky </w:t>
          </w:r>
          <w:proofErr w:type="spellStart"/>
          <w:r w:rsidRPr="00F10C88">
            <w:t>Úč</w:t>
          </w:r>
          <w:proofErr w:type="spellEnd"/>
          <w:r w:rsidRPr="00F10C88"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5D3F9F" w:rsidRPr="00F10C88" w:rsidRDefault="005D3F9F" w:rsidP="00B36742">
          <w:pPr>
            <w:pStyle w:val="Hlavika"/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5D3F9F" w:rsidRPr="00F10C88" w:rsidRDefault="005D3F9F" w:rsidP="00B36742">
          <w:pPr>
            <w:pStyle w:val="Hlavika"/>
          </w:pPr>
          <w:r w:rsidRPr="00F10C88"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D3F9F" w:rsidRPr="00F10C88" w:rsidRDefault="005D3F9F" w:rsidP="00B36742">
          <w:pPr>
            <w:pStyle w:val="Hlavika"/>
          </w:pPr>
          <w:r w:rsidRPr="00F10C88">
            <w:t> </w:t>
          </w: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D3F9F" w:rsidRPr="00F10C88" w:rsidRDefault="005D3F9F" w:rsidP="00B36742">
          <w:pPr>
            <w:pStyle w:val="Hlavika"/>
          </w:pPr>
          <w: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D3F9F" w:rsidRPr="00F10C88" w:rsidRDefault="005D3F9F" w:rsidP="00B36742">
          <w:pPr>
            <w:pStyle w:val="Hlavika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D3F9F" w:rsidRPr="00F10C88" w:rsidRDefault="005D3F9F" w:rsidP="00B36742">
          <w:pPr>
            <w:pStyle w:val="Hlavika"/>
          </w:pPr>
          <w: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D3F9F" w:rsidRPr="00F10C88" w:rsidRDefault="005D3F9F" w:rsidP="00B36742">
          <w:pPr>
            <w:pStyle w:val="Hlavika"/>
          </w:pPr>
          <w: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D3F9F" w:rsidRPr="00F10C88" w:rsidRDefault="005D3F9F" w:rsidP="00B36742">
          <w:pPr>
            <w:pStyle w:val="Hlavika"/>
          </w:pPr>
          <w: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D3F9F" w:rsidRPr="00F10C88" w:rsidRDefault="005D3F9F" w:rsidP="00B36742">
          <w:pPr>
            <w:pStyle w:val="Hlavika"/>
          </w:pPr>
          <w: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D3F9F" w:rsidRPr="00F10C88" w:rsidRDefault="005D3F9F" w:rsidP="00B36742">
          <w:pPr>
            <w:pStyle w:val="Hlavika"/>
          </w:pPr>
          <w: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D3F9F" w:rsidRPr="00F10C88" w:rsidRDefault="005D3F9F" w:rsidP="00B36742">
          <w:pPr>
            <w:pStyle w:val="Hlavika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D3F9F" w:rsidRPr="00F10C88" w:rsidRDefault="005D3F9F" w:rsidP="00B36742">
          <w:pPr>
            <w:pStyle w:val="Hlavika"/>
          </w:pPr>
          <w:r>
            <w:t>6</w:t>
          </w:r>
        </w:p>
      </w:tc>
    </w:tr>
  </w:tbl>
  <w:p w:rsidR="005D3F9F" w:rsidRPr="007F0939" w:rsidRDefault="005D3F9F" w:rsidP="00B36742">
    <w:pPr>
      <w:pStyle w:val="Hlavika"/>
    </w:pPr>
  </w:p>
  <w:p w:rsidR="005D3F9F" w:rsidRDefault="005D3F9F" w:rsidP="00B36742">
    <w:pPr>
      <w:pStyle w:val="Hlavika"/>
    </w:pPr>
  </w:p>
  <w:p w:rsidR="005D3F9F" w:rsidRDefault="005D3F9F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2DC2AB9"/>
    <w:multiLevelType w:val="hybridMultilevel"/>
    <w:tmpl w:val="348A1D16"/>
    <w:lvl w:ilvl="0" w:tplc="A7AAD1B2">
      <w:start w:val="3"/>
      <w:numFmt w:val="lowerLetter"/>
      <w:lvlText w:val="%1.)"/>
      <w:lvlJc w:val="left"/>
      <w:pPr>
        <w:ind w:left="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20" w:hanging="360"/>
      </w:pPr>
    </w:lvl>
    <w:lvl w:ilvl="2" w:tplc="041B001B" w:tentative="1">
      <w:start w:val="1"/>
      <w:numFmt w:val="lowerRoman"/>
      <w:lvlText w:val="%3."/>
      <w:lvlJc w:val="right"/>
      <w:pPr>
        <w:ind w:left="2240" w:hanging="180"/>
      </w:pPr>
    </w:lvl>
    <w:lvl w:ilvl="3" w:tplc="041B000F" w:tentative="1">
      <w:start w:val="1"/>
      <w:numFmt w:val="decimal"/>
      <w:lvlText w:val="%4."/>
      <w:lvlJc w:val="left"/>
      <w:pPr>
        <w:ind w:left="2960" w:hanging="360"/>
      </w:pPr>
    </w:lvl>
    <w:lvl w:ilvl="4" w:tplc="041B0019" w:tentative="1">
      <w:start w:val="1"/>
      <w:numFmt w:val="lowerLetter"/>
      <w:lvlText w:val="%5."/>
      <w:lvlJc w:val="left"/>
      <w:pPr>
        <w:ind w:left="3680" w:hanging="360"/>
      </w:pPr>
    </w:lvl>
    <w:lvl w:ilvl="5" w:tplc="041B001B" w:tentative="1">
      <w:start w:val="1"/>
      <w:numFmt w:val="lowerRoman"/>
      <w:lvlText w:val="%6."/>
      <w:lvlJc w:val="right"/>
      <w:pPr>
        <w:ind w:left="4400" w:hanging="180"/>
      </w:pPr>
    </w:lvl>
    <w:lvl w:ilvl="6" w:tplc="041B000F" w:tentative="1">
      <w:start w:val="1"/>
      <w:numFmt w:val="decimal"/>
      <w:lvlText w:val="%7."/>
      <w:lvlJc w:val="left"/>
      <w:pPr>
        <w:ind w:left="5120" w:hanging="360"/>
      </w:pPr>
    </w:lvl>
    <w:lvl w:ilvl="7" w:tplc="041B0019" w:tentative="1">
      <w:start w:val="1"/>
      <w:numFmt w:val="lowerLetter"/>
      <w:lvlText w:val="%8."/>
      <w:lvlJc w:val="left"/>
      <w:pPr>
        <w:ind w:left="5840" w:hanging="360"/>
      </w:pPr>
    </w:lvl>
    <w:lvl w:ilvl="8" w:tplc="041B001B" w:tentative="1">
      <w:start w:val="1"/>
      <w:numFmt w:val="lowerRoman"/>
      <w:lvlText w:val="%9."/>
      <w:lvlJc w:val="right"/>
      <w:pPr>
        <w:ind w:left="6560" w:hanging="180"/>
      </w:pPr>
    </w:lvl>
  </w:abstractNum>
  <w:abstractNum w:abstractNumId="1" w15:restartNumberingAfterBreak="0">
    <w:nsid w:val="29C4770F"/>
    <w:multiLevelType w:val="multilevel"/>
    <w:tmpl w:val="AA089788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bullet"/>
      <w:lvlText w:val=""/>
      <w:lvlJc w:val="left"/>
      <w:rPr>
        <w:rFonts w:ascii="Symbol" w:hAnsi="Symbol" w:cs="Symbol"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2" w15:restartNumberingAfterBreak="0">
    <w:nsid w:val="369B0B55"/>
    <w:multiLevelType w:val="multilevel"/>
    <w:tmpl w:val="DE1EBFC2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suff w:val="space"/>
      <w:lvlText w:val="%3%4%5."/>
      <w:lvlJc w:val="left"/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3" w15:restartNumberingAfterBreak="0">
    <w:nsid w:val="376D0C50"/>
    <w:multiLevelType w:val="multilevel"/>
    <w:tmpl w:val="14B0F520"/>
    <w:styleLink w:val="tl3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suff w:val="space"/>
      <w:lvlText w:val="%3%4%5."/>
      <w:lvlJc w:val="left"/>
      <w:pPr>
        <w:ind w:left="1134" w:hanging="17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4" w15:restartNumberingAfterBreak="0">
    <w:nsid w:val="37F576BF"/>
    <w:multiLevelType w:val="multilevel"/>
    <w:tmpl w:val="41A23004"/>
    <w:styleLink w:val="tl1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lvlText w:val="%3.%4.%5"/>
      <w:lvlJc w:val="left"/>
      <w:pPr>
        <w:tabs>
          <w:tab w:val="num" w:pos="0"/>
        </w:tabs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5" w15:restartNumberingAfterBreak="0">
    <w:nsid w:val="3CF414A0"/>
    <w:multiLevelType w:val="multilevel"/>
    <w:tmpl w:val="2EFE46B6"/>
    <w:styleLink w:val="tl5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lvlText w:val="%3%4%5."/>
      <w:lvlJc w:val="left"/>
      <w:pPr>
        <w:tabs>
          <w:tab w:val="num" w:pos="964"/>
        </w:tabs>
        <w:ind w:left="454" w:firstLine="51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6" w15:restartNumberingAfterBreak="0">
    <w:nsid w:val="66187615"/>
    <w:multiLevelType w:val="multilevel"/>
    <w:tmpl w:val="B5B09A4E"/>
    <w:lvl w:ilvl="0">
      <w:start w:val="1"/>
      <w:numFmt w:val="upperLetter"/>
      <w:pStyle w:val="Nadpis1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pStyle w:val="Nadpis2"/>
      <w:suff w:val="space"/>
      <w:lvlText w:val="%2)"/>
      <w:lvlJc w:val="left"/>
      <w:pPr>
        <w:ind w:left="667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pStyle w:val="Nadpis3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pStyle w:val="Nadpis4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0"/>
        </w:tabs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7" w15:restartNumberingAfterBreak="0">
    <w:nsid w:val="69BD5627"/>
    <w:multiLevelType w:val="singleLevel"/>
    <w:tmpl w:val="28801674"/>
    <w:lvl w:ilvl="0">
      <w:start w:val="1"/>
      <w:numFmt w:val="bullet"/>
      <w:pStyle w:val="Odrka"/>
      <w:lvlText w:val=""/>
      <w:lvlJc w:val="left"/>
      <w:pPr>
        <w:tabs>
          <w:tab w:val="num" w:pos="360"/>
        </w:tabs>
        <w:ind w:left="340" w:hanging="340"/>
      </w:pPr>
      <w:rPr>
        <w:rFonts w:ascii="Symbol" w:hAnsi="Symbol" w:cs="Symbol" w:hint="default"/>
      </w:rPr>
    </w:lvl>
  </w:abstractNum>
  <w:abstractNum w:abstractNumId="8" w15:restartNumberingAfterBreak="0">
    <w:nsid w:val="6C746B5F"/>
    <w:multiLevelType w:val="multilevel"/>
    <w:tmpl w:val="857661CA"/>
    <w:styleLink w:val="tl6"/>
    <w:lvl w:ilvl="0">
      <w:start w:val="1"/>
      <w:numFmt w:val="upperLetter"/>
      <w:suff w:val="space"/>
      <w:lvlText w:val="%1."/>
      <w:lvlJc w:val="left"/>
      <w:pPr>
        <w:ind w:left="851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1078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1304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1588" w:hanging="363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624"/>
        </w:tabs>
        <w:ind w:left="62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624"/>
        </w:tabs>
        <w:ind w:left="624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24"/>
        </w:tabs>
        <w:ind w:left="624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24"/>
        </w:tabs>
        <w:ind w:left="62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624"/>
        </w:tabs>
        <w:ind w:left="624"/>
      </w:pPr>
      <w:rPr>
        <w:rFonts w:hint="default"/>
      </w:rPr>
    </w:lvl>
  </w:abstractNum>
  <w:abstractNum w:abstractNumId="9" w15:restartNumberingAfterBreak="0">
    <w:nsid w:val="761F4A9F"/>
    <w:multiLevelType w:val="multilevel"/>
    <w:tmpl w:val="DCA6673E"/>
    <w:styleLink w:val="tl4"/>
    <w:lvl w:ilvl="0">
      <w:start w:val="1"/>
      <w:numFmt w:val="upperLetter"/>
      <w:suff w:val="space"/>
      <w:lvlText w:val="%1."/>
      <w:lvlJc w:val="left"/>
      <w:pPr>
        <w:ind w:left="397" w:hanging="39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lvlText w:val="%3%4%5."/>
      <w:lvlJc w:val="left"/>
      <w:pPr>
        <w:tabs>
          <w:tab w:val="num" w:pos="0"/>
        </w:tabs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10" w15:restartNumberingAfterBreak="0">
    <w:nsid w:val="78E13295"/>
    <w:multiLevelType w:val="multilevel"/>
    <w:tmpl w:val="49D4B4BE"/>
    <w:styleLink w:val="tl2"/>
    <w:lvl w:ilvl="0">
      <w:start w:val="1"/>
      <w:numFmt w:val="upperLetter"/>
      <w:suff w:val="space"/>
      <w:lvlText w:val="%1."/>
      <w:lvlJc w:val="left"/>
      <w:pPr>
        <w:ind w:left="851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1078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1304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.%4."/>
      <w:lvlJc w:val="left"/>
      <w:pPr>
        <w:ind w:left="1588" w:hanging="34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624"/>
        </w:tabs>
        <w:ind w:left="62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624"/>
        </w:tabs>
        <w:ind w:left="624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24"/>
        </w:tabs>
        <w:ind w:left="624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24"/>
        </w:tabs>
        <w:ind w:left="62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624"/>
        </w:tabs>
        <w:ind w:left="624"/>
      </w:pPr>
      <w:rPr>
        <w:rFonts w:hint="default"/>
      </w:rPr>
    </w:lvl>
  </w:abstractNum>
  <w:num w:numId="1">
    <w:abstractNumId w:val="6"/>
  </w:num>
  <w:num w:numId="2">
    <w:abstractNumId w:val="4"/>
  </w:num>
  <w:num w:numId="3">
    <w:abstractNumId w:val="2"/>
  </w:num>
  <w:num w:numId="4">
    <w:abstractNumId w:val="10"/>
  </w:num>
  <w:num w:numId="5">
    <w:abstractNumId w:val="3"/>
  </w:num>
  <w:num w:numId="6">
    <w:abstractNumId w:val="9"/>
  </w:num>
  <w:num w:numId="7">
    <w:abstractNumId w:val="5"/>
  </w:num>
  <w:num w:numId="8">
    <w:abstractNumId w:val="8"/>
  </w:num>
  <w:num w:numId="9">
    <w:abstractNumId w:val="6"/>
    <w:lvlOverride w:ilvl="0">
      <w:startOverride w:val="18"/>
    </w:lvlOverride>
    <w:lvlOverride w:ilvl="1">
      <w:startOverride w:val="1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7"/>
  </w:num>
  <w:num w:numId="11">
    <w:abstractNumId w:val="1"/>
  </w:num>
  <w:num w:numId="1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0"/>
  </w:num>
  <w:num w:numId="1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33DD"/>
    <w:rsid w:val="00002ECA"/>
    <w:rsid w:val="0000796D"/>
    <w:rsid w:val="0001214E"/>
    <w:rsid w:val="00020305"/>
    <w:rsid w:val="00020594"/>
    <w:rsid w:val="00023CAF"/>
    <w:rsid w:val="00024DEF"/>
    <w:rsid w:val="00026609"/>
    <w:rsid w:val="00027224"/>
    <w:rsid w:val="00030734"/>
    <w:rsid w:val="00031E92"/>
    <w:rsid w:val="0003541F"/>
    <w:rsid w:val="000367E5"/>
    <w:rsid w:val="000405FC"/>
    <w:rsid w:val="00041560"/>
    <w:rsid w:val="000436D7"/>
    <w:rsid w:val="00045666"/>
    <w:rsid w:val="0005045D"/>
    <w:rsid w:val="0006108F"/>
    <w:rsid w:val="00061D2D"/>
    <w:rsid w:val="000648C4"/>
    <w:rsid w:val="00067712"/>
    <w:rsid w:val="00067BA4"/>
    <w:rsid w:val="00067D1C"/>
    <w:rsid w:val="00070FD5"/>
    <w:rsid w:val="00071AB2"/>
    <w:rsid w:val="00075500"/>
    <w:rsid w:val="0007793A"/>
    <w:rsid w:val="00083792"/>
    <w:rsid w:val="00083E52"/>
    <w:rsid w:val="00090474"/>
    <w:rsid w:val="00092EF2"/>
    <w:rsid w:val="00095E71"/>
    <w:rsid w:val="000A067D"/>
    <w:rsid w:val="000A10A1"/>
    <w:rsid w:val="000A3A28"/>
    <w:rsid w:val="000A6D17"/>
    <w:rsid w:val="000B4F1E"/>
    <w:rsid w:val="000B6428"/>
    <w:rsid w:val="000C35E9"/>
    <w:rsid w:val="000C7E78"/>
    <w:rsid w:val="000D52F0"/>
    <w:rsid w:val="000D6BB4"/>
    <w:rsid w:val="000D7055"/>
    <w:rsid w:val="000F01A6"/>
    <w:rsid w:val="000F03AA"/>
    <w:rsid w:val="000F2DA7"/>
    <w:rsid w:val="000F2EC8"/>
    <w:rsid w:val="000F3D9E"/>
    <w:rsid w:val="000F4EE9"/>
    <w:rsid w:val="000F7C84"/>
    <w:rsid w:val="0010119C"/>
    <w:rsid w:val="001054FB"/>
    <w:rsid w:val="0010709E"/>
    <w:rsid w:val="001107D4"/>
    <w:rsid w:val="001155E1"/>
    <w:rsid w:val="00115AEC"/>
    <w:rsid w:val="0011778C"/>
    <w:rsid w:val="001206B4"/>
    <w:rsid w:val="001220AF"/>
    <w:rsid w:val="0013316F"/>
    <w:rsid w:val="001425AA"/>
    <w:rsid w:val="0014309B"/>
    <w:rsid w:val="001436A3"/>
    <w:rsid w:val="00150559"/>
    <w:rsid w:val="001566D5"/>
    <w:rsid w:val="00160907"/>
    <w:rsid w:val="00160F79"/>
    <w:rsid w:val="001628F4"/>
    <w:rsid w:val="00167F4F"/>
    <w:rsid w:val="00170F10"/>
    <w:rsid w:val="00176540"/>
    <w:rsid w:val="00176DE5"/>
    <w:rsid w:val="00181CFF"/>
    <w:rsid w:val="00182EE8"/>
    <w:rsid w:val="00182FF3"/>
    <w:rsid w:val="00183A84"/>
    <w:rsid w:val="00185B6A"/>
    <w:rsid w:val="0018725F"/>
    <w:rsid w:val="001937C8"/>
    <w:rsid w:val="001942F2"/>
    <w:rsid w:val="001A128C"/>
    <w:rsid w:val="001A30ED"/>
    <w:rsid w:val="001A4126"/>
    <w:rsid w:val="001A6842"/>
    <w:rsid w:val="001B3AC8"/>
    <w:rsid w:val="001B6485"/>
    <w:rsid w:val="001B725B"/>
    <w:rsid w:val="001B7263"/>
    <w:rsid w:val="001C1349"/>
    <w:rsid w:val="001C5009"/>
    <w:rsid w:val="001C75A2"/>
    <w:rsid w:val="001D2DB0"/>
    <w:rsid w:val="001D45D0"/>
    <w:rsid w:val="001D4BA8"/>
    <w:rsid w:val="001D552B"/>
    <w:rsid w:val="001D5CD4"/>
    <w:rsid w:val="001E2E2D"/>
    <w:rsid w:val="001E72B0"/>
    <w:rsid w:val="001F121A"/>
    <w:rsid w:val="001F3DA3"/>
    <w:rsid w:val="001F66E7"/>
    <w:rsid w:val="001F7C04"/>
    <w:rsid w:val="00201C11"/>
    <w:rsid w:val="002030A5"/>
    <w:rsid w:val="002074C8"/>
    <w:rsid w:val="002106ED"/>
    <w:rsid w:val="00211CB9"/>
    <w:rsid w:val="002200D1"/>
    <w:rsid w:val="00220A71"/>
    <w:rsid w:val="00220A97"/>
    <w:rsid w:val="002226F3"/>
    <w:rsid w:val="002229C7"/>
    <w:rsid w:val="00222F26"/>
    <w:rsid w:val="002237D4"/>
    <w:rsid w:val="00225202"/>
    <w:rsid w:val="00227B4F"/>
    <w:rsid w:val="0023319B"/>
    <w:rsid w:val="00233883"/>
    <w:rsid w:val="00233FB6"/>
    <w:rsid w:val="00240C48"/>
    <w:rsid w:val="0024446C"/>
    <w:rsid w:val="00244E96"/>
    <w:rsid w:val="002457D6"/>
    <w:rsid w:val="00246E96"/>
    <w:rsid w:val="00247949"/>
    <w:rsid w:val="002525D9"/>
    <w:rsid w:val="0025634B"/>
    <w:rsid w:val="0025657A"/>
    <w:rsid w:val="0026166D"/>
    <w:rsid w:val="00265DC4"/>
    <w:rsid w:val="002660CB"/>
    <w:rsid w:val="002660CF"/>
    <w:rsid w:val="00275AF1"/>
    <w:rsid w:val="0028111A"/>
    <w:rsid w:val="00282172"/>
    <w:rsid w:val="00285AE7"/>
    <w:rsid w:val="002869E5"/>
    <w:rsid w:val="00290A59"/>
    <w:rsid w:val="0029617E"/>
    <w:rsid w:val="00296907"/>
    <w:rsid w:val="00296A85"/>
    <w:rsid w:val="002970E8"/>
    <w:rsid w:val="00297467"/>
    <w:rsid w:val="002A0430"/>
    <w:rsid w:val="002A1F92"/>
    <w:rsid w:val="002A3659"/>
    <w:rsid w:val="002A68C9"/>
    <w:rsid w:val="002B25D9"/>
    <w:rsid w:val="002B2857"/>
    <w:rsid w:val="002B3FFB"/>
    <w:rsid w:val="002B414C"/>
    <w:rsid w:val="002C5A3A"/>
    <w:rsid w:val="002C5BB0"/>
    <w:rsid w:val="002C78F9"/>
    <w:rsid w:val="002D0218"/>
    <w:rsid w:val="002D0B3B"/>
    <w:rsid w:val="002D4BAB"/>
    <w:rsid w:val="002D4F78"/>
    <w:rsid w:val="002D507A"/>
    <w:rsid w:val="002D5FE1"/>
    <w:rsid w:val="002D7CC6"/>
    <w:rsid w:val="002E018C"/>
    <w:rsid w:val="002E32BB"/>
    <w:rsid w:val="002E3E85"/>
    <w:rsid w:val="002E4BE8"/>
    <w:rsid w:val="002E4C0E"/>
    <w:rsid w:val="002F4ECD"/>
    <w:rsid w:val="002F7810"/>
    <w:rsid w:val="002F7A53"/>
    <w:rsid w:val="003018E1"/>
    <w:rsid w:val="0030225E"/>
    <w:rsid w:val="0030659C"/>
    <w:rsid w:val="003100BA"/>
    <w:rsid w:val="00315623"/>
    <w:rsid w:val="00316B98"/>
    <w:rsid w:val="00320B50"/>
    <w:rsid w:val="00324088"/>
    <w:rsid w:val="003273E4"/>
    <w:rsid w:val="00327E1F"/>
    <w:rsid w:val="00340B46"/>
    <w:rsid w:val="00342B5F"/>
    <w:rsid w:val="00353F53"/>
    <w:rsid w:val="00356130"/>
    <w:rsid w:val="00356C8A"/>
    <w:rsid w:val="00356D05"/>
    <w:rsid w:val="00360442"/>
    <w:rsid w:val="003622B8"/>
    <w:rsid w:val="0036458B"/>
    <w:rsid w:val="003727D1"/>
    <w:rsid w:val="00375413"/>
    <w:rsid w:val="0037665D"/>
    <w:rsid w:val="00384147"/>
    <w:rsid w:val="0038415A"/>
    <w:rsid w:val="00385B40"/>
    <w:rsid w:val="0039288B"/>
    <w:rsid w:val="00394744"/>
    <w:rsid w:val="00394DAB"/>
    <w:rsid w:val="003956ED"/>
    <w:rsid w:val="00396599"/>
    <w:rsid w:val="003A042A"/>
    <w:rsid w:val="003A3E02"/>
    <w:rsid w:val="003A40A4"/>
    <w:rsid w:val="003A40AF"/>
    <w:rsid w:val="003A5A53"/>
    <w:rsid w:val="003A7DE2"/>
    <w:rsid w:val="003B10C2"/>
    <w:rsid w:val="003B1127"/>
    <w:rsid w:val="003B47F6"/>
    <w:rsid w:val="003B558A"/>
    <w:rsid w:val="003B57F8"/>
    <w:rsid w:val="003B5B36"/>
    <w:rsid w:val="003C2916"/>
    <w:rsid w:val="003D04B7"/>
    <w:rsid w:val="003D3FDB"/>
    <w:rsid w:val="003D724B"/>
    <w:rsid w:val="003E14AD"/>
    <w:rsid w:val="003E46F0"/>
    <w:rsid w:val="003E6DDF"/>
    <w:rsid w:val="003F0132"/>
    <w:rsid w:val="003F0A82"/>
    <w:rsid w:val="003F1DCF"/>
    <w:rsid w:val="003F1F2C"/>
    <w:rsid w:val="003F4644"/>
    <w:rsid w:val="003F477D"/>
    <w:rsid w:val="003F481D"/>
    <w:rsid w:val="003F6C63"/>
    <w:rsid w:val="003F7CA7"/>
    <w:rsid w:val="00400174"/>
    <w:rsid w:val="004007DD"/>
    <w:rsid w:val="00404702"/>
    <w:rsid w:val="00404B90"/>
    <w:rsid w:val="00410A4C"/>
    <w:rsid w:val="00411749"/>
    <w:rsid w:val="00414B75"/>
    <w:rsid w:val="00417F4D"/>
    <w:rsid w:val="0042101D"/>
    <w:rsid w:val="00421CDE"/>
    <w:rsid w:val="0042527E"/>
    <w:rsid w:val="0042589D"/>
    <w:rsid w:val="00426C8D"/>
    <w:rsid w:val="0043065A"/>
    <w:rsid w:val="00431460"/>
    <w:rsid w:val="00433409"/>
    <w:rsid w:val="0043487C"/>
    <w:rsid w:val="004349AA"/>
    <w:rsid w:val="00435DD4"/>
    <w:rsid w:val="00442068"/>
    <w:rsid w:val="00443DB4"/>
    <w:rsid w:val="00444123"/>
    <w:rsid w:val="00453875"/>
    <w:rsid w:val="00460C67"/>
    <w:rsid w:val="004626D2"/>
    <w:rsid w:val="00465EA1"/>
    <w:rsid w:val="00467FA6"/>
    <w:rsid w:val="004728D0"/>
    <w:rsid w:val="004832F9"/>
    <w:rsid w:val="004835C9"/>
    <w:rsid w:val="00483860"/>
    <w:rsid w:val="00483C2D"/>
    <w:rsid w:val="00484648"/>
    <w:rsid w:val="004849EA"/>
    <w:rsid w:val="00485E8E"/>
    <w:rsid w:val="00485F8B"/>
    <w:rsid w:val="004865E1"/>
    <w:rsid w:val="00486D58"/>
    <w:rsid w:val="0049061E"/>
    <w:rsid w:val="0049061F"/>
    <w:rsid w:val="00491CFE"/>
    <w:rsid w:val="00493639"/>
    <w:rsid w:val="00496CD5"/>
    <w:rsid w:val="004973A3"/>
    <w:rsid w:val="004A073D"/>
    <w:rsid w:val="004A1E56"/>
    <w:rsid w:val="004A2077"/>
    <w:rsid w:val="004A7F8D"/>
    <w:rsid w:val="004B0B70"/>
    <w:rsid w:val="004B2D81"/>
    <w:rsid w:val="004B529E"/>
    <w:rsid w:val="004C0FFE"/>
    <w:rsid w:val="004C1046"/>
    <w:rsid w:val="004C174F"/>
    <w:rsid w:val="004C606A"/>
    <w:rsid w:val="004D0FDB"/>
    <w:rsid w:val="004D2C06"/>
    <w:rsid w:val="004D31D6"/>
    <w:rsid w:val="004E1007"/>
    <w:rsid w:val="004E1538"/>
    <w:rsid w:val="004E1B57"/>
    <w:rsid w:val="004E1C5D"/>
    <w:rsid w:val="004E6182"/>
    <w:rsid w:val="004F0C9B"/>
    <w:rsid w:val="004F25B1"/>
    <w:rsid w:val="004F4360"/>
    <w:rsid w:val="004F45C9"/>
    <w:rsid w:val="004F50DE"/>
    <w:rsid w:val="004F511C"/>
    <w:rsid w:val="00500B31"/>
    <w:rsid w:val="00501060"/>
    <w:rsid w:val="00501668"/>
    <w:rsid w:val="005018C6"/>
    <w:rsid w:val="00501B60"/>
    <w:rsid w:val="00501C8F"/>
    <w:rsid w:val="00503BC1"/>
    <w:rsid w:val="00505947"/>
    <w:rsid w:val="00507079"/>
    <w:rsid w:val="00507165"/>
    <w:rsid w:val="00510EA9"/>
    <w:rsid w:val="00522208"/>
    <w:rsid w:val="0052292D"/>
    <w:rsid w:val="00524A66"/>
    <w:rsid w:val="00526894"/>
    <w:rsid w:val="00526BCB"/>
    <w:rsid w:val="00526D31"/>
    <w:rsid w:val="00542A1D"/>
    <w:rsid w:val="0055024D"/>
    <w:rsid w:val="00553126"/>
    <w:rsid w:val="005553AB"/>
    <w:rsid w:val="005669E4"/>
    <w:rsid w:val="0057103C"/>
    <w:rsid w:val="005736D3"/>
    <w:rsid w:val="005741F2"/>
    <w:rsid w:val="00574A56"/>
    <w:rsid w:val="00576CB9"/>
    <w:rsid w:val="005863CA"/>
    <w:rsid w:val="00590973"/>
    <w:rsid w:val="00591230"/>
    <w:rsid w:val="005A30D9"/>
    <w:rsid w:val="005A7257"/>
    <w:rsid w:val="005A780F"/>
    <w:rsid w:val="005B0006"/>
    <w:rsid w:val="005B3A4C"/>
    <w:rsid w:val="005B42AE"/>
    <w:rsid w:val="005B4732"/>
    <w:rsid w:val="005B57F8"/>
    <w:rsid w:val="005C1DFD"/>
    <w:rsid w:val="005D2464"/>
    <w:rsid w:val="005D3F9F"/>
    <w:rsid w:val="005D5E26"/>
    <w:rsid w:val="005F69D5"/>
    <w:rsid w:val="00600A86"/>
    <w:rsid w:val="0060105B"/>
    <w:rsid w:val="00603A95"/>
    <w:rsid w:val="006059BE"/>
    <w:rsid w:val="00611BFD"/>
    <w:rsid w:val="006132B8"/>
    <w:rsid w:val="006164D8"/>
    <w:rsid w:val="00616B3C"/>
    <w:rsid w:val="00627E06"/>
    <w:rsid w:val="006334FF"/>
    <w:rsid w:val="00633933"/>
    <w:rsid w:val="0063493F"/>
    <w:rsid w:val="00635CE5"/>
    <w:rsid w:val="00635F68"/>
    <w:rsid w:val="00637CBB"/>
    <w:rsid w:val="00641542"/>
    <w:rsid w:val="006433DD"/>
    <w:rsid w:val="00654181"/>
    <w:rsid w:val="006572B8"/>
    <w:rsid w:val="006650A7"/>
    <w:rsid w:val="00666FCF"/>
    <w:rsid w:val="00670F60"/>
    <w:rsid w:val="00672508"/>
    <w:rsid w:val="0067759C"/>
    <w:rsid w:val="00677C76"/>
    <w:rsid w:val="00680A4A"/>
    <w:rsid w:val="006927CF"/>
    <w:rsid w:val="0069328F"/>
    <w:rsid w:val="006A2C96"/>
    <w:rsid w:val="006A33E5"/>
    <w:rsid w:val="006A3B34"/>
    <w:rsid w:val="006B46AF"/>
    <w:rsid w:val="006B51EA"/>
    <w:rsid w:val="006B6E1D"/>
    <w:rsid w:val="006C2549"/>
    <w:rsid w:val="006C2649"/>
    <w:rsid w:val="006C33DB"/>
    <w:rsid w:val="006C4E14"/>
    <w:rsid w:val="006C73CD"/>
    <w:rsid w:val="006D40E6"/>
    <w:rsid w:val="006D4BEF"/>
    <w:rsid w:val="006D5499"/>
    <w:rsid w:val="006E4778"/>
    <w:rsid w:val="006E7598"/>
    <w:rsid w:val="006E7799"/>
    <w:rsid w:val="006E7A56"/>
    <w:rsid w:val="006F34FC"/>
    <w:rsid w:val="006F49D4"/>
    <w:rsid w:val="0070270F"/>
    <w:rsid w:val="0070377D"/>
    <w:rsid w:val="00703A8F"/>
    <w:rsid w:val="00706C51"/>
    <w:rsid w:val="00707988"/>
    <w:rsid w:val="00710BF1"/>
    <w:rsid w:val="007144A2"/>
    <w:rsid w:val="00714E74"/>
    <w:rsid w:val="00722741"/>
    <w:rsid w:val="00726F17"/>
    <w:rsid w:val="00730FCA"/>
    <w:rsid w:val="0073116E"/>
    <w:rsid w:val="007347E8"/>
    <w:rsid w:val="00734C1F"/>
    <w:rsid w:val="007364B0"/>
    <w:rsid w:val="007374AA"/>
    <w:rsid w:val="00741783"/>
    <w:rsid w:val="00746021"/>
    <w:rsid w:val="007467B1"/>
    <w:rsid w:val="00757A6F"/>
    <w:rsid w:val="0076287F"/>
    <w:rsid w:val="00766085"/>
    <w:rsid w:val="00767F95"/>
    <w:rsid w:val="00770489"/>
    <w:rsid w:val="007707F6"/>
    <w:rsid w:val="00770B74"/>
    <w:rsid w:val="007719C9"/>
    <w:rsid w:val="00772F61"/>
    <w:rsid w:val="00775A5E"/>
    <w:rsid w:val="00775DED"/>
    <w:rsid w:val="00777181"/>
    <w:rsid w:val="00780765"/>
    <w:rsid w:val="00780EDA"/>
    <w:rsid w:val="00785867"/>
    <w:rsid w:val="00786911"/>
    <w:rsid w:val="0079010E"/>
    <w:rsid w:val="007903A8"/>
    <w:rsid w:val="00790C45"/>
    <w:rsid w:val="00791754"/>
    <w:rsid w:val="00792F81"/>
    <w:rsid w:val="0079541D"/>
    <w:rsid w:val="00796190"/>
    <w:rsid w:val="007A25C7"/>
    <w:rsid w:val="007A4DCC"/>
    <w:rsid w:val="007B609F"/>
    <w:rsid w:val="007C2CED"/>
    <w:rsid w:val="007C3323"/>
    <w:rsid w:val="007C52E9"/>
    <w:rsid w:val="007D163B"/>
    <w:rsid w:val="007D1F75"/>
    <w:rsid w:val="007D3D8B"/>
    <w:rsid w:val="007D58BD"/>
    <w:rsid w:val="007D6940"/>
    <w:rsid w:val="007D6EFD"/>
    <w:rsid w:val="007E4D48"/>
    <w:rsid w:val="007E6C49"/>
    <w:rsid w:val="007E712E"/>
    <w:rsid w:val="007E752A"/>
    <w:rsid w:val="007E77BB"/>
    <w:rsid w:val="007F0939"/>
    <w:rsid w:val="007F16DE"/>
    <w:rsid w:val="007F55F1"/>
    <w:rsid w:val="00802F3E"/>
    <w:rsid w:val="008171FD"/>
    <w:rsid w:val="008220EF"/>
    <w:rsid w:val="00824C3D"/>
    <w:rsid w:val="00826941"/>
    <w:rsid w:val="00831000"/>
    <w:rsid w:val="00831076"/>
    <w:rsid w:val="00831961"/>
    <w:rsid w:val="0083251C"/>
    <w:rsid w:val="0083616C"/>
    <w:rsid w:val="00837B65"/>
    <w:rsid w:val="00843BAC"/>
    <w:rsid w:val="00850539"/>
    <w:rsid w:val="0085427F"/>
    <w:rsid w:val="008549BD"/>
    <w:rsid w:val="00856509"/>
    <w:rsid w:val="00856A03"/>
    <w:rsid w:val="00861634"/>
    <w:rsid w:val="00861E78"/>
    <w:rsid w:val="00865408"/>
    <w:rsid w:val="00875CF9"/>
    <w:rsid w:val="008805EC"/>
    <w:rsid w:val="008818CF"/>
    <w:rsid w:val="008823B5"/>
    <w:rsid w:val="00885C32"/>
    <w:rsid w:val="0089460C"/>
    <w:rsid w:val="008A0895"/>
    <w:rsid w:val="008A32D3"/>
    <w:rsid w:val="008A7E4B"/>
    <w:rsid w:val="008B1CA2"/>
    <w:rsid w:val="008B40C4"/>
    <w:rsid w:val="008B58A1"/>
    <w:rsid w:val="008B5E09"/>
    <w:rsid w:val="008B639D"/>
    <w:rsid w:val="008C5391"/>
    <w:rsid w:val="008C65A3"/>
    <w:rsid w:val="008C7378"/>
    <w:rsid w:val="008C793E"/>
    <w:rsid w:val="008D17BB"/>
    <w:rsid w:val="008D214E"/>
    <w:rsid w:val="008D3411"/>
    <w:rsid w:val="008D53E2"/>
    <w:rsid w:val="008D6E92"/>
    <w:rsid w:val="008E6CF0"/>
    <w:rsid w:val="008E703F"/>
    <w:rsid w:val="008E78D7"/>
    <w:rsid w:val="008F2C36"/>
    <w:rsid w:val="008F3F36"/>
    <w:rsid w:val="008F4417"/>
    <w:rsid w:val="00900B80"/>
    <w:rsid w:val="00904969"/>
    <w:rsid w:val="0091209A"/>
    <w:rsid w:val="00914B27"/>
    <w:rsid w:val="00915010"/>
    <w:rsid w:val="00915FDE"/>
    <w:rsid w:val="00917968"/>
    <w:rsid w:val="00921BB0"/>
    <w:rsid w:val="00922AEC"/>
    <w:rsid w:val="00923AC3"/>
    <w:rsid w:val="00924E42"/>
    <w:rsid w:val="00930C71"/>
    <w:rsid w:val="0093413A"/>
    <w:rsid w:val="009362FE"/>
    <w:rsid w:val="00940E4F"/>
    <w:rsid w:val="00940EB2"/>
    <w:rsid w:val="00941AD1"/>
    <w:rsid w:val="009444A5"/>
    <w:rsid w:val="00944BB4"/>
    <w:rsid w:val="009467E0"/>
    <w:rsid w:val="009522E3"/>
    <w:rsid w:val="009560CE"/>
    <w:rsid w:val="009573E3"/>
    <w:rsid w:val="00960A11"/>
    <w:rsid w:val="0096212C"/>
    <w:rsid w:val="00963A2B"/>
    <w:rsid w:val="0096453B"/>
    <w:rsid w:val="00965568"/>
    <w:rsid w:val="00971D99"/>
    <w:rsid w:val="00973E1F"/>
    <w:rsid w:val="00975960"/>
    <w:rsid w:val="00975D22"/>
    <w:rsid w:val="009761AB"/>
    <w:rsid w:val="00976D78"/>
    <w:rsid w:val="009770EE"/>
    <w:rsid w:val="00977872"/>
    <w:rsid w:val="00980FED"/>
    <w:rsid w:val="00982799"/>
    <w:rsid w:val="00982B76"/>
    <w:rsid w:val="0098312B"/>
    <w:rsid w:val="00984033"/>
    <w:rsid w:val="009879C9"/>
    <w:rsid w:val="00992225"/>
    <w:rsid w:val="00997451"/>
    <w:rsid w:val="009A01F1"/>
    <w:rsid w:val="009A042B"/>
    <w:rsid w:val="009A2460"/>
    <w:rsid w:val="009A572C"/>
    <w:rsid w:val="009A5E03"/>
    <w:rsid w:val="009A72EF"/>
    <w:rsid w:val="009B1722"/>
    <w:rsid w:val="009B379F"/>
    <w:rsid w:val="009B6E05"/>
    <w:rsid w:val="009C4403"/>
    <w:rsid w:val="009D32B5"/>
    <w:rsid w:val="009D73F9"/>
    <w:rsid w:val="009E7784"/>
    <w:rsid w:val="009F297D"/>
    <w:rsid w:val="009F4AED"/>
    <w:rsid w:val="009F5D64"/>
    <w:rsid w:val="00A03364"/>
    <w:rsid w:val="00A10B16"/>
    <w:rsid w:val="00A1343C"/>
    <w:rsid w:val="00A175BC"/>
    <w:rsid w:val="00A215E9"/>
    <w:rsid w:val="00A234AE"/>
    <w:rsid w:val="00A2486D"/>
    <w:rsid w:val="00A33D81"/>
    <w:rsid w:val="00A33E00"/>
    <w:rsid w:val="00A344B3"/>
    <w:rsid w:val="00A34FE7"/>
    <w:rsid w:val="00A35F60"/>
    <w:rsid w:val="00A40DFF"/>
    <w:rsid w:val="00A40F28"/>
    <w:rsid w:val="00A42498"/>
    <w:rsid w:val="00A430D2"/>
    <w:rsid w:val="00A504AC"/>
    <w:rsid w:val="00A56EC3"/>
    <w:rsid w:val="00A570AA"/>
    <w:rsid w:val="00A60F55"/>
    <w:rsid w:val="00A65C72"/>
    <w:rsid w:val="00A6722C"/>
    <w:rsid w:val="00A673E3"/>
    <w:rsid w:val="00A70275"/>
    <w:rsid w:val="00A74617"/>
    <w:rsid w:val="00A762B2"/>
    <w:rsid w:val="00A765CE"/>
    <w:rsid w:val="00A7663B"/>
    <w:rsid w:val="00A8328E"/>
    <w:rsid w:val="00A832A7"/>
    <w:rsid w:val="00A95B72"/>
    <w:rsid w:val="00A963B1"/>
    <w:rsid w:val="00A96A20"/>
    <w:rsid w:val="00A977EA"/>
    <w:rsid w:val="00AA1FF4"/>
    <w:rsid w:val="00AA66EB"/>
    <w:rsid w:val="00AA7B77"/>
    <w:rsid w:val="00AB0830"/>
    <w:rsid w:val="00AB2265"/>
    <w:rsid w:val="00AC5817"/>
    <w:rsid w:val="00AD1817"/>
    <w:rsid w:val="00AE09E6"/>
    <w:rsid w:val="00AE3038"/>
    <w:rsid w:val="00AE4353"/>
    <w:rsid w:val="00AE58F8"/>
    <w:rsid w:val="00AE709E"/>
    <w:rsid w:val="00AE7728"/>
    <w:rsid w:val="00B008F3"/>
    <w:rsid w:val="00B042AA"/>
    <w:rsid w:val="00B0618F"/>
    <w:rsid w:val="00B10C28"/>
    <w:rsid w:val="00B12341"/>
    <w:rsid w:val="00B124BF"/>
    <w:rsid w:val="00B139AD"/>
    <w:rsid w:val="00B14572"/>
    <w:rsid w:val="00B146A1"/>
    <w:rsid w:val="00B21257"/>
    <w:rsid w:val="00B2137F"/>
    <w:rsid w:val="00B2258F"/>
    <w:rsid w:val="00B2373B"/>
    <w:rsid w:val="00B26766"/>
    <w:rsid w:val="00B276CF"/>
    <w:rsid w:val="00B36742"/>
    <w:rsid w:val="00B367FD"/>
    <w:rsid w:val="00B41655"/>
    <w:rsid w:val="00B44B36"/>
    <w:rsid w:val="00B466AD"/>
    <w:rsid w:val="00B47CFA"/>
    <w:rsid w:val="00B625A4"/>
    <w:rsid w:val="00B636B0"/>
    <w:rsid w:val="00B6428E"/>
    <w:rsid w:val="00B64A1E"/>
    <w:rsid w:val="00B67588"/>
    <w:rsid w:val="00B7429E"/>
    <w:rsid w:val="00B75BC2"/>
    <w:rsid w:val="00B76BEB"/>
    <w:rsid w:val="00B80301"/>
    <w:rsid w:val="00B80F96"/>
    <w:rsid w:val="00B81FBE"/>
    <w:rsid w:val="00B85B83"/>
    <w:rsid w:val="00B862E0"/>
    <w:rsid w:val="00B86341"/>
    <w:rsid w:val="00B86814"/>
    <w:rsid w:val="00B901AB"/>
    <w:rsid w:val="00B95382"/>
    <w:rsid w:val="00B96030"/>
    <w:rsid w:val="00BA3880"/>
    <w:rsid w:val="00BA4515"/>
    <w:rsid w:val="00BA5095"/>
    <w:rsid w:val="00BB03EF"/>
    <w:rsid w:val="00BB6108"/>
    <w:rsid w:val="00BC1CBE"/>
    <w:rsid w:val="00BC5D3A"/>
    <w:rsid w:val="00BC61FD"/>
    <w:rsid w:val="00BC6E89"/>
    <w:rsid w:val="00BC7A92"/>
    <w:rsid w:val="00BD0C6B"/>
    <w:rsid w:val="00BD34A0"/>
    <w:rsid w:val="00BE0202"/>
    <w:rsid w:val="00BE0454"/>
    <w:rsid w:val="00BE685A"/>
    <w:rsid w:val="00BE6A5C"/>
    <w:rsid w:val="00BE781E"/>
    <w:rsid w:val="00BE7D8D"/>
    <w:rsid w:val="00BF0A34"/>
    <w:rsid w:val="00BF32A7"/>
    <w:rsid w:val="00C00F32"/>
    <w:rsid w:val="00C02D1B"/>
    <w:rsid w:val="00C03664"/>
    <w:rsid w:val="00C05FA8"/>
    <w:rsid w:val="00C10F84"/>
    <w:rsid w:val="00C11E86"/>
    <w:rsid w:val="00C21620"/>
    <w:rsid w:val="00C22566"/>
    <w:rsid w:val="00C26B49"/>
    <w:rsid w:val="00C30D63"/>
    <w:rsid w:val="00C315BB"/>
    <w:rsid w:val="00C5092E"/>
    <w:rsid w:val="00C54541"/>
    <w:rsid w:val="00C54FFB"/>
    <w:rsid w:val="00C56AEB"/>
    <w:rsid w:val="00C56B0B"/>
    <w:rsid w:val="00C60B8D"/>
    <w:rsid w:val="00C62A34"/>
    <w:rsid w:val="00C634CD"/>
    <w:rsid w:val="00C72426"/>
    <w:rsid w:val="00C73450"/>
    <w:rsid w:val="00C7356D"/>
    <w:rsid w:val="00C75F67"/>
    <w:rsid w:val="00C80203"/>
    <w:rsid w:val="00C812A7"/>
    <w:rsid w:val="00C81BAF"/>
    <w:rsid w:val="00C845EC"/>
    <w:rsid w:val="00C905D2"/>
    <w:rsid w:val="00C94466"/>
    <w:rsid w:val="00C9463C"/>
    <w:rsid w:val="00C9591F"/>
    <w:rsid w:val="00C9613A"/>
    <w:rsid w:val="00C97FC6"/>
    <w:rsid w:val="00CA03AF"/>
    <w:rsid w:val="00CA2F47"/>
    <w:rsid w:val="00CA39B3"/>
    <w:rsid w:val="00CB0BC7"/>
    <w:rsid w:val="00CC032E"/>
    <w:rsid w:val="00CC1363"/>
    <w:rsid w:val="00CC5884"/>
    <w:rsid w:val="00CC6744"/>
    <w:rsid w:val="00CD1004"/>
    <w:rsid w:val="00CD1289"/>
    <w:rsid w:val="00CD346C"/>
    <w:rsid w:val="00CE3063"/>
    <w:rsid w:val="00CE5A86"/>
    <w:rsid w:val="00CE727B"/>
    <w:rsid w:val="00D024E9"/>
    <w:rsid w:val="00D11229"/>
    <w:rsid w:val="00D116F3"/>
    <w:rsid w:val="00D1290A"/>
    <w:rsid w:val="00D17F3C"/>
    <w:rsid w:val="00D21A45"/>
    <w:rsid w:val="00D21AEF"/>
    <w:rsid w:val="00D22F7D"/>
    <w:rsid w:val="00D23D4F"/>
    <w:rsid w:val="00D2408D"/>
    <w:rsid w:val="00D268BD"/>
    <w:rsid w:val="00D32B10"/>
    <w:rsid w:val="00D34BF0"/>
    <w:rsid w:val="00D37B11"/>
    <w:rsid w:val="00D43A5C"/>
    <w:rsid w:val="00D44675"/>
    <w:rsid w:val="00D5359C"/>
    <w:rsid w:val="00D5682C"/>
    <w:rsid w:val="00D60691"/>
    <w:rsid w:val="00D606AB"/>
    <w:rsid w:val="00D60B66"/>
    <w:rsid w:val="00D637FD"/>
    <w:rsid w:val="00D63DA5"/>
    <w:rsid w:val="00D641F4"/>
    <w:rsid w:val="00D648D5"/>
    <w:rsid w:val="00D71AD2"/>
    <w:rsid w:val="00D751F4"/>
    <w:rsid w:val="00D75686"/>
    <w:rsid w:val="00D77CF2"/>
    <w:rsid w:val="00D8099D"/>
    <w:rsid w:val="00D83378"/>
    <w:rsid w:val="00D84B84"/>
    <w:rsid w:val="00D91021"/>
    <w:rsid w:val="00D92135"/>
    <w:rsid w:val="00D92B38"/>
    <w:rsid w:val="00D9455C"/>
    <w:rsid w:val="00D95672"/>
    <w:rsid w:val="00DA0870"/>
    <w:rsid w:val="00DA2095"/>
    <w:rsid w:val="00DA3712"/>
    <w:rsid w:val="00DA4BCA"/>
    <w:rsid w:val="00DA5907"/>
    <w:rsid w:val="00DA642D"/>
    <w:rsid w:val="00DA7536"/>
    <w:rsid w:val="00DB2B54"/>
    <w:rsid w:val="00DB4D51"/>
    <w:rsid w:val="00DB5F96"/>
    <w:rsid w:val="00DB71AD"/>
    <w:rsid w:val="00DC0E3D"/>
    <w:rsid w:val="00DC19FD"/>
    <w:rsid w:val="00DC5311"/>
    <w:rsid w:val="00DC6B02"/>
    <w:rsid w:val="00DC6BE4"/>
    <w:rsid w:val="00DC6C98"/>
    <w:rsid w:val="00DC7221"/>
    <w:rsid w:val="00DD3E17"/>
    <w:rsid w:val="00DE1B8E"/>
    <w:rsid w:val="00DE351B"/>
    <w:rsid w:val="00DE4327"/>
    <w:rsid w:val="00DE5019"/>
    <w:rsid w:val="00DE6F03"/>
    <w:rsid w:val="00DE7A8B"/>
    <w:rsid w:val="00DF035B"/>
    <w:rsid w:val="00DF1217"/>
    <w:rsid w:val="00DF3E20"/>
    <w:rsid w:val="00DF7329"/>
    <w:rsid w:val="00E006FF"/>
    <w:rsid w:val="00E020F2"/>
    <w:rsid w:val="00E023E4"/>
    <w:rsid w:val="00E03CDD"/>
    <w:rsid w:val="00E04467"/>
    <w:rsid w:val="00E04998"/>
    <w:rsid w:val="00E06CAB"/>
    <w:rsid w:val="00E0730B"/>
    <w:rsid w:val="00E075ED"/>
    <w:rsid w:val="00E118B1"/>
    <w:rsid w:val="00E1441F"/>
    <w:rsid w:val="00E14490"/>
    <w:rsid w:val="00E155C8"/>
    <w:rsid w:val="00E1741A"/>
    <w:rsid w:val="00E21451"/>
    <w:rsid w:val="00E2595C"/>
    <w:rsid w:val="00E3041A"/>
    <w:rsid w:val="00E3305F"/>
    <w:rsid w:val="00E3622E"/>
    <w:rsid w:val="00E37979"/>
    <w:rsid w:val="00E416F0"/>
    <w:rsid w:val="00E457B3"/>
    <w:rsid w:val="00E47B14"/>
    <w:rsid w:val="00E52A8D"/>
    <w:rsid w:val="00E538AB"/>
    <w:rsid w:val="00E615C0"/>
    <w:rsid w:val="00E61CE7"/>
    <w:rsid w:val="00E61E8B"/>
    <w:rsid w:val="00E62A8A"/>
    <w:rsid w:val="00E6391B"/>
    <w:rsid w:val="00E711BD"/>
    <w:rsid w:val="00E72727"/>
    <w:rsid w:val="00E728D9"/>
    <w:rsid w:val="00E75A70"/>
    <w:rsid w:val="00E7724F"/>
    <w:rsid w:val="00E80D21"/>
    <w:rsid w:val="00E81A40"/>
    <w:rsid w:val="00E84AAD"/>
    <w:rsid w:val="00E86D71"/>
    <w:rsid w:val="00E91882"/>
    <w:rsid w:val="00E93D84"/>
    <w:rsid w:val="00E9497C"/>
    <w:rsid w:val="00E95345"/>
    <w:rsid w:val="00E95734"/>
    <w:rsid w:val="00E957D3"/>
    <w:rsid w:val="00E9702B"/>
    <w:rsid w:val="00EA062E"/>
    <w:rsid w:val="00EA0995"/>
    <w:rsid w:val="00EA2A70"/>
    <w:rsid w:val="00EB0E65"/>
    <w:rsid w:val="00EB483D"/>
    <w:rsid w:val="00EB4CD1"/>
    <w:rsid w:val="00EC43CD"/>
    <w:rsid w:val="00EC5976"/>
    <w:rsid w:val="00ED079F"/>
    <w:rsid w:val="00ED1301"/>
    <w:rsid w:val="00ED274F"/>
    <w:rsid w:val="00ED4709"/>
    <w:rsid w:val="00ED76C3"/>
    <w:rsid w:val="00EE2381"/>
    <w:rsid w:val="00EE2BE6"/>
    <w:rsid w:val="00EE7B4C"/>
    <w:rsid w:val="00EF1BA0"/>
    <w:rsid w:val="00EF65B8"/>
    <w:rsid w:val="00EF6BE3"/>
    <w:rsid w:val="00F001CD"/>
    <w:rsid w:val="00F0185B"/>
    <w:rsid w:val="00F10C88"/>
    <w:rsid w:val="00F17770"/>
    <w:rsid w:val="00F1778D"/>
    <w:rsid w:val="00F22438"/>
    <w:rsid w:val="00F2488D"/>
    <w:rsid w:val="00F24C64"/>
    <w:rsid w:val="00F24D6A"/>
    <w:rsid w:val="00F2722B"/>
    <w:rsid w:val="00F27BA5"/>
    <w:rsid w:val="00F30992"/>
    <w:rsid w:val="00F319CA"/>
    <w:rsid w:val="00F33D85"/>
    <w:rsid w:val="00F36976"/>
    <w:rsid w:val="00F37590"/>
    <w:rsid w:val="00F50EA2"/>
    <w:rsid w:val="00F55D36"/>
    <w:rsid w:val="00F55F19"/>
    <w:rsid w:val="00F5791D"/>
    <w:rsid w:val="00F61E67"/>
    <w:rsid w:val="00F62C69"/>
    <w:rsid w:val="00F6692B"/>
    <w:rsid w:val="00F73EBE"/>
    <w:rsid w:val="00F7690C"/>
    <w:rsid w:val="00F804DB"/>
    <w:rsid w:val="00F83955"/>
    <w:rsid w:val="00F87017"/>
    <w:rsid w:val="00F9008C"/>
    <w:rsid w:val="00F906F9"/>
    <w:rsid w:val="00F94250"/>
    <w:rsid w:val="00FA07E6"/>
    <w:rsid w:val="00FA18F9"/>
    <w:rsid w:val="00FB3052"/>
    <w:rsid w:val="00FC3D0A"/>
    <w:rsid w:val="00FC58C7"/>
    <w:rsid w:val="00FC6ADE"/>
    <w:rsid w:val="00FD0219"/>
    <w:rsid w:val="00FD5598"/>
    <w:rsid w:val="00FE2E6E"/>
    <w:rsid w:val="00FE357A"/>
    <w:rsid w:val="00FE6AE5"/>
    <w:rsid w:val="00FF225B"/>
    <w:rsid w:val="00FF6273"/>
    <w:rsid w:val="00FF6CDF"/>
    <w:rsid w:val="00FF73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987299A9-592D-417F-93A1-59A086FD50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unhideWhenUsed="1" w:qFormat="1"/>
    <w:lsdException w:name="heading 8" w:uiPriority="0" w:unhideWhenUsed="1" w:qFormat="1"/>
    <w:lsdException w:name="heading 9" w:uiPriority="0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uiPriority="0" w:unhideWhenUsed="1"/>
    <w:lsdException w:name="toc 2" w:uiPriority="0" w:unhideWhenUsed="1"/>
    <w:lsdException w:name="toc 3" w:uiPriority="0" w:unhideWhenUsed="1"/>
    <w:lsdException w:name="toc 4" w:uiPriority="0" w:unhideWhenUsed="1"/>
    <w:lsdException w:name="toc 5" w:uiPriority="0" w:unhideWhenUsed="1"/>
    <w:lsdException w:name="toc 6" w:uiPriority="0" w:unhideWhenUsed="1"/>
    <w:lsdException w:name="toc 7" w:uiPriority="0" w:unhideWhenUsed="1"/>
    <w:lsdException w:name="toc 8" w:uiPriority="0" w:unhideWhenUsed="1"/>
    <w:lsdException w:name="toc 9" w:uiPriority="0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semiHidden="1" w:uiPriority="0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uiPriority="0" w:qFormat="1"/>
    <w:lsdException w:name="Closing" w:locked="1" w:semiHidden="1" w:unhideWhenUsed="1"/>
    <w:lsdException w:name="Signature" w:locked="1" w:semiHidden="1" w:unhideWhenUsed="1"/>
    <w:lsdException w:name="Default Paragraph Font" w:uiPriority="0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uiPriority="0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uiPriority="0" w:qFormat="1"/>
    <w:lsdException w:name="Emphasis" w:uiPriority="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uiPriority="0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70F10"/>
    <w:pPr>
      <w:jc w:val="both"/>
    </w:pPr>
    <w:rPr>
      <w:rFonts w:ascii="Times New Roman" w:hAnsi="Times New Roman"/>
      <w:lang w:eastAsia="en-US"/>
    </w:rPr>
  </w:style>
  <w:style w:type="paragraph" w:styleId="Nadpis1">
    <w:name w:val="heading 1"/>
    <w:basedOn w:val="Normlny"/>
    <w:next w:val="Nadpis2"/>
    <w:link w:val="Nadpis1Char"/>
    <w:qFormat/>
    <w:rsid w:val="004A2077"/>
    <w:pPr>
      <w:keepNext/>
      <w:keepLines/>
      <w:numPr>
        <w:numId w:val="1"/>
      </w:numPr>
      <w:suppressLineNumbers/>
      <w:tabs>
        <w:tab w:val="left" w:pos="709"/>
      </w:tabs>
      <w:spacing w:before="360" w:after="60"/>
      <w:jc w:val="left"/>
      <w:outlineLvl w:val="0"/>
    </w:pPr>
    <w:rPr>
      <w:rFonts w:eastAsia="Times New Roman"/>
      <w:b/>
      <w:bCs/>
      <w:kern w:val="28"/>
      <w:sz w:val="24"/>
      <w:szCs w:val="24"/>
      <w:lang w:eastAsia="cs-CZ"/>
    </w:rPr>
  </w:style>
  <w:style w:type="paragraph" w:styleId="Nadpis2">
    <w:name w:val="heading 2"/>
    <w:basedOn w:val="Normlny"/>
    <w:next w:val="Normlny"/>
    <w:link w:val="Nadpis2Char"/>
    <w:qFormat/>
    <w:rsid w:val="004A2077"/>
    <w:pPr>
      <w:numPr>
        <w:ilvl w:val="1"/>
        <w:numId w:val="1"/>
      </w:numPr>
      <w:suppressLineNumbers/>
      <w:tabs>
        <w:tab w:val="left" w:pos="709"/>
      </w:tabs>
      <w:spacing w:before="120" w:after="60"/>
      <w:ind w:left="454"/>
      <w:outlineLvl w:val="1"/>
    </w:pPr>
    <w:rPr>
      <w:rFonts w:eastAsia="Times New Roman"/>
      <w:lang w:eastAsia="cs-CZ"/>
    </w:rPr>
  </w:style>
  <w:style w:type="paragraph" w:styleId="Nadpis3">
    <w:name w:val="heading 3"/>
    <w:basedOn w:val="Normlny"/>
    <w:next w:val="Normlny"/>
    <w:link w:val="Nadpis3Char"/>
    <w:qFormat/>
    <w:rsid w:val="004A2077"/>
    <w:pPr>
      <w:numPr>
        <w:ilvl w:val="2"/>
        <w:numId w:val="1"/>
      </w:numPr>
      <w:suppressLineNumbers/>
      <w:tabs>
        <w:tab w:val="left" w:pos="709"/>
      </w:tabs>
      <w:spacing w:before="60" w:after="60"/>
      <w:outlineLvl w:val="2"/>
    </w:pPr>
    <w:rPr>
      <w:rFonts w:eastAsia="Times New Roman"/>
      <w:lang w:eastAsia="cs-CZ"/>
    </w:rPr>
  </w:style>
  <w:style w:type="paragraph" w:styleId="Nadpis4">
    <w:name w:val="heading 4"/>
    <w:basedOn w:val="Normlny"/>
    <w:next w:val="Normlny"/>
    <w:link w:val="Nadpis4Char"/>
    <w:qFormat/>
    <w:rsid w:val="004A2077"/>
    <w:pPr>
      <w:numPr>
        <w:ilvl w:val="3"/>
        <w:numId w:val="1"/>
      </w:numPr>
      <w:suppressLineNumbers/>
      <w:tabs>
        <w:tab w:val="left" w:pos="709"/>
      </w:tabs>
      <w:spacing w:before="60"/>
      <w:outlineLvl w:val="3"/>
    </w:pPr>
    <w:rPr>
      <w:rFonts w:eastAsia="Times New Roman"/>
      <w:lang w:eastAsia="cs-CZ"/>
    </w:rPr>
  </w:style>
  <w:style w:type="paragraph" w:styleId="Nadpis5">
    <w:name w:val="heading 5"/>
    <w:aliases w:val="Level 3 - i"/>
    <w:basedOn w:val="Normlny"/>
    <w:next w:val="Normlny"/>
    <w:link w:val="Nadpis5Char"/>
    <w:qFormat/>
    <w:rsid w:val="004A2077"/>
    <w:pPr>
      <w:numPr>
        <w:ilvl w:val="4"/>
        <w:numId w:val="1"/>
      </w:numPr>
      <w:suppressLineNumbers/>
      <w:tabs>
        <w:tab w:val="left" w:pos="709"/>
      </w:tabs>
      <w:spacing w:before="240" w:after="60"/>
      <w:outlineLvl w:val="4"/>
    </w:pPr>
    <w:rPr>
      <w:rFonts w:eastAsia="Times New Roman"/>
      <w:lang w:eastAsia="cs-CZ"/>
    </w:rPr>
  </w:style>
  <w:style w:type="paragraph" w:styleId="Nadpis6">
    <w:name w:val="heading 6"/>
    <w:aliases w:val="Legal Level 1."/>
    <w:basedOn w:val="Normlny"/>
    <w:next w:val="Normlny"/>
    <w:link w:val="Nadpis6Char"/>
    <w:qFormat/>
    <w:rsid w:val="004A2077"/>
    <w:pPr>
      <w:numPr>
        <w:ilvl w:val="5"/>
        <w:numId w:val="1"/>
      </w:numPr>
      <w:suppressLineNumbers/>
      <w:tabs>
        <w:tab w:val="left" w:pos="709"/>
      </w:tabs>
      <w:spacing w:before="240" w:after="60"/>
      <w:outlineLvl w:val="5"/>
    </w:pPr>
    <w:rPr>
      <w:rFonts w:eastAsia="Times New Roman"/>
      <w:i/>
      <w:iCs/>
      <w:lang w:eastAsia="cs-CZ"/>
    </w:rPr>
  </w:style>
  <w:style w:type="paragraph" w:styleId="Nadpis7">
    <w:name w:val="heading 7"/>
    <w:aliases w:val="Legal Level 1.1."/>
    <w:basedOn w:val="Normlny"/>
    <w:next w:val="Normlny"/>
    <w:link w:val="Nadpis7Char"/>
    <w:qFormat/>
    <w:rsid w:val="004A2077"/>
    <w:pPr>
      <w:numPr>
        <w:ilvl w:val="6"/>
        <w:numId w:val="1"/>
      </w:numPr>
      <w:suppressLineNumbers/>
      <w:tabs>
        <w:tab w:val="left" w:pos="709"/>
      </w:tabs>
      <w:spacing w:before="240" w:after="60"/>
      <w:outlineLvl w:val="6"/>
    </w:pPr>
    <w:rPr>
      <w:rFonts w:ascii="Arial" w:eastAsia="Times New Roman" w:hAnsi="Arial" w:cs="Arial"/>
      <w:sz w:val="20"/>
      <w:szCs w:val="20"/>
      <w:lang w:eastAsia="cs-CZ"/>
    </w:rPr>
  </w:style>
  <w:style w:type="paragraph" w:styleId="Nadpis8">
    <w:name w:val="heading 8"/>
    <w:aliases w:val="Legal Level 1.1.1."/>
    <w:basedOn w:val="Normlny"/>
    <w:next w:val="Normlny"/>
    <w:link w:val="Nadpis8Char"/>
    <w:qFormat/>
    <w:rsid w:val="004A2077"/>
    <w:pPr>
      <w:numPr>
        <w:ilvl w:val="7"/>
        <w:numId w:val="1"/>
      </w:numPr>
      <w:suppressLineNumbers/>
      <w:tabs>
        <w:tab w:val="left" w:pos="709"/>
      </w:tabs>
      <w:spacing w:before="240" w:after="60"/>
      <w:outlineLvl w:val="7"/>
    </w:pPr>
    <w:rPr>
      <w:rFonts w:ascii="Arial" w:eastAsia="Times New Roman" w:hAnsi="Arial" w:cs="Arial"/>
      <w:i/>
      <w:iCs/>
      <w:sz w:val="20"/>
      <w:szCs w:val="20"/>
      <w:lang w:eastAsia="cs-CZ"/>
    </w:rPr>
  </w:style>
  <w:style w:type="paragraph" w:styleId="Nadpis9">
    <w:name w:val="heading 9"/>
    <w:aliases w:val="Legal Level 1.1.1.1."/>
    <w:basedOn w:val="Normlny"/>
    <w:next w:val="Normlny"/>
    <w:link w:val="Nadpis9Char"/>
    <w:qFormat/>
    <w:rsid w:val="004A2077"/>
    <w:pPr>
      <w:numPr>
        <w:ilvl w:val="8"/>
        <w:numId w:val="1"/>
      </w:numPr>
      <w:suppressLineNumbers/>
      <w:tabs>
        <w:tab w:val="left" w:pos="709"/>
      </w:tabs>
      <w:spacing w:before="240" w:after="60"/>
      <w:outlineLvl w:val="8"/>
    </w:pPr>
    <w:rPr>
      <w:rFonts w:ascii="Arial" w:eastAsia="Times New Roman" w:hAnsi="Arial" w:cs="Arial"/>
      <w:b/>
      <w:bCs/>
      <w:i/>
      <w:iCs/>
      <w:sz w:val="18"/>
      <w:szCs w:val="18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4A2077"/>
    <w:rPr>
      <w:rFonts w:ascii="Times New Roman" w:hAnsi="Times New Roman" w:cs="Times New Roman"/>
      <w:b/>
      <w:bCs/>
      <w:kern w:val="28"/>
      <w:sz w:val="20"/>
      <w:szCs w:val="20"/>
      <w:lang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4A2077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4A2077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4A2077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Nadpis5Char">
    <w:name w:val="Nadpis 5 Char"/>
    <w:aliases w:val="Level 3 - i Char"/>
    <w:basedOn w:val="Predvolenpsmoodseku"/>
    <w:link w:val="Nadpis5"/>
    <w:uiPriority w:val="99"/>
    <w:locked/>
    <w:rsid w:val="004A2077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Nadpis6Char">
    <w:name w:val="Nadpis 6 Char"/>
    <w:aliases w:val="Legal Level 1. Char"/>
    <w:basedOn w:val="Predvolenpsmoodseku"/>
    <w:link w:val="Nadpis6"/>
    <w:uiPriority w:val="99"/>
    <w:locked/>
    <w:rsid w:val="004A2077"/>
    <w:rPr>
      <w:rFonts w:ascii="Times New Roman" w:hAnsi="Times New Roman" w:cs="Times New Roman"/>
      <w:i/>
      <w:iCs/>
      <w:sz w:val="20"/>
      <w:szCs w:val="20"/>
      <w:lang w:eastAsia="cs-CZ"/>
    </w:rPr>
  </w:style>
  <w:style w:type="character" w:customStyle="1" w:styleId="Nadpis7Char">
    <w:name w:val="Nadpis 7 Char"/>
    <w:aliases w:val="Legal Level 1.1. Char"/>
    <w:basedOn w:val="Predvolenpsmoodseku"/>
    <w:link w:val="Nadpis7"/>
    <w:uiPriority w:val="99"/>
    <w:locked/>
    <w:rsid w:val="004A2077"/>
    <w:rPr>
      <w:rFonts w:ascii="Arial" w:hAnsi="Arial" w:cs="Arial"/>
      <w:sz w:val="20"/>
      <w:szCs w:val="20"/>
      <w:lang w:eastAsia="cs-CZ"/>
    </w:rPr>
  </w:style>
  <w:style w:type="character" w:customStyle="1" w:styleId="Nadpis8Char">
    <w:name w:val="Nadpis 8 Char"/>
    <w:aliases w:val="Legal Level 1.1.1. Char"/>
    <w:basedOn w:val="Predvolenpsmoodseku"/>
    <w:link w:val="Nadpis8"/>
    <w:uiPriority w:val="99"/>
    <w:locked/>
    <w:rsid w:val="004A2077"/>
    <w:rPr>
      <w:rFonts w:ascii="Arial" w:hAnsi="Arial" w:cs="Arial"/>
      <w:i/>
      <w:iCs/>
      <w:sz w:val="20"/>
      <w:szCs w:val="20"/>
      <w:lang w:eastAsia="cs-CZ"/>
    </w:rPr>
  </w:style>
  <w:style w:type="character" w:customStyle="1" w:styleId="Nadpis9Char">
    <w:name w:val="Nadpis 9 Char"/>
    <w:aliases w:val="Legal Level 1.1.1.1. Char"/>
    <w:basedOn w:val="Predvolenpsmoodseku"/>
    <w:link w:val="Nadpis9"/>
    <w:uiPriority w:val="99"/>
    <w:locked/>
    <w:rsid w:val="004A2077"/>
    <w:rPr>
      <w:rFonts w:ascii="Arial" w:hAnsi="Arial" w:cs="Arial"/>
      <w:b/>
      <w:bCs/>
      <w:i/>
      <w:iCs/>
      <w:sz w:val="20"/>
      <w:szCs w:val="20"/>
      <w:lang w:eastAsia="cs-CZ"/>
    </w:rPr>
  </w:style>
  <w:style w:type="paragraph" w:customStyle="1" w:styleId="Zhlavietabukystred">
    <w:name w:val="Záhlavie tabuľky stred"/>
    <w:basedOn w:val="Normlny"/>
    <w:next w:val="Normlny"/>
    <w:rsid w:val="004A2077"/>
    <w:pPr>
      <w:keepNext/>
      <w:keepLines/>
      <w:suppressLineNumbers/>
      <w:suppressAutoHyphens/>
      <w:spacing w:before="60"/>
      <w:jc w:val="center"/>
    </w:pPr>
    <w:rPr>
      <w:rFonts w:eastAsia="Times New Roman"/>
      <w:sz w:val="20"/>
      <w:szCs w:val="20"/>
      <w:lang w:eastAsia="cs-CZ"/>
    </w:rPr>
  </w:style>
  <w:style w:type="paragraph" w:customStyle="1" w:styleId="font5">
    <w:name w:val="font5"/>
    <w:basedOn w:val="Normlny"/>
    <w:uiPriority w:val="99"/>
    <w:rsid w:val="004A2077"/>
    <w:pPr>
      <w:spacing w:before="100" w:beforeAutospacing="1" w:after="100" w:afterAutospacing="1"/>
      <w:jc w:val="left"/>
    </w:pPr>
    <w:rPr>
      <w:rFonts w:ascii="Arial" w:hAnsi="Arial" w:cs="Arial"/>
      <w:sz w:val="16"/>
      <w:szCs w:val="16"/>
      <w:lang w:val="cs-CZ" w:eastAsia="cs-CZ"/>
    </w:rPr>
  </w:style>
  <w:style w:type="paragraph" w:customStyle="1" w:styleId="xl24">
    <w:name w:val="xl24"/>
    <w:basedOn w:val="Normlny"/>
    <w:uiPriority w:val="99"/>
    <w:rsid w:val="004A2077"/>
    <w:pPr>
      <w:spacing w:before="100" w:beforeAutospacing="1" w:after="100" w:afterAutospacing="1"/>
      <w:jc w:val="left"/>
    </w:pPr>
    <w:rPr>
      <w:rFonts w:ascii="Arial" w:hAnsi="Arial" w:cs="Arial"/>
      <w:b/>
      <w:bCs/>
      <w:sz w:val="16"/>
      <w:szCs w:val="16"/>
      <w:lang w:val="cs-CZ" w:eastAsia="cs-CZ"/>
    </w:rPr>
  </w:style>
  <w:style w:type="paragraph" w:customStyle="1" w:styleId="xl30">
    <w:name w:val="xl30"/>
    <w:basedOn w:val="Normlny"/>
    <w:uiPriority w:val="99"/>
    <w:rsid w:val="004A2077"/>
    <w:pPr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  <w:lang w:val="cs-CZ" w:eastAsia="cs-CZ"/>
    </w:rPr>
  </w:style>
  <w:style w:type="paragraph" w:styleId="Odsekzoznamu">
    <w:name w:val="List Paragraph"/>
    <w:basedOn w:val="Normlny"/>
    <w:uiPriority w:val="99"/>
    <w:qFormat/>
    <w:rsid w:val="0030659C"/>
    <w:pPr>
      <w:ind w:left="720"/>
    </w:pPr>
  </w:style>
  <w:style w:type="paragraph" w:customStyle="1" w:styleId="TopHeader">
    <w:name w:val="Top Header"/>
    <w:basedOn w:val="Normlny"/>
    <w:uiPriority w:val="99"/>
    <w:rsid w:val="00F33D85"/>
    <w:pPr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Value">
    <w:name w:val="Value"/>
    <w:basedOn w:val="Normlny"/>
    <w:link w:val="ValueChar"/>
    <w:uiPriority w:val="99"/>
    <w:rsid w:val="00F33D85"/>
    <w:pPr>
      <w:jc w:val="right"/>
    </w:pPr>
    <w:rPr>
      <w:rFonts w:ascii="Arial Narrow" w:eastAsia="Times New Roman" w:hAnsi="Arial Narrow" w:cs="Arial Narrow"/>
    </w:rPr>
  </w:style>
  <w:style w:type="character" w:customStyle="1" w:styleId="ValueChar">
    <w:name w:val="Value Char"/>
    <w:basedOn w:val="Predvolenpsmoodseku"/>
    <w:link w:val="Value"/>
    <w:uiPriority w:val="99"/>
    <w:locked/>
    <w:rsid w:val="00F33D85"/>
    <w:rPr>
      <w:rFonts w:ascii="Arial Narrow" w:hAnsi="Arial Narrow" w:cs="Arial Narrow"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290A59"/>
    <w:pPr>
      <w:keepNext/>
      <w:spacing w:before="100" w:beforeAutospacing="1" w:after="220"/>
      <w:jc w:val="center"/>
      <w:outlineLvl w:val="0"/>
    </w:pPr>
    <w:rPr>
      <w:rFonts w:ascii="Arial Narrow" w:eastAsia="Times New Roman" w:hAnsi="Arial Narrow" w:cs="Arial Narrow"/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290A59"/>
    <w:rPr>
      <w:rFonts w:ascii="Arial Narrow" w:hAnsi="Arial Narrow" w:cs="Arial Narrow"/>
      <w:b/>
      <w:bCs/>
      <w:kern w:val="28"/>
      <w:sz w:val="32"/>
      <w:szCs w:val="32"/>
    </w:rPr>
  </w:style>
  <w:style w:type="paragraph" w:customStyle="1" w:styleId="ValueCentered">
    <w:name w:val="Value Centered"/>
    <w:basedOn w:val="Value"/>
    <w:link w:val="ValueCenteredChar"/>
    <w:uiPriority w:val="99"/>
    <w:rsid w:val="00E37979"/>
    <w:pPr>
      <w:jc w:val="center"/>
    </w:pPr>
  </w:style>
  <w:style w:type="character" w:customStyle="1" w:styleId="ValueCenteredChar">
    <w:name w:val="Value Centered Char"/>
    <w:basedOn w:val="ValueChar"/>
    <w:link w:val="ValueCentered"/>
    <w:uiPriority w:val="99"/>
    <w:locked/>
    <w:rsid w:val="00E37979"/>
    <w:rPr>
      <w:rFonts w:ascii="Arial Narrow" w:hAnsi="Arial Narrow" w:cs="Arial Narrow"/>
      <w:sz w:val="24"/>
      <w:szCs w:val="24"/>
    </w:rPr>
  </w:style>
  <w:style w:type="paragraph" w:customStyle="1" w:styleId="Odrka">
    <w:name w:val="Odrážka"/>
    <w:basedOn w:val="Nadpis4"/>
    <w:uiPriority w:val="99"/>
    <w:rsid w:val="00BC1CBE"/>
    <w:pPr>
      <w:numPr>
        <w:ilvl w:val="0"/>
        <w:numId w:val="10"/>
      </w:numPr>
      <w:tabs>
        <w:tab w:val="clear" w:pos="709"/>
      </w:tabs>
      <w:spacing w:before="0"/>
    </w:pPr>
  </w:style>
  <w:style w:type="paragraph" w:customStyle="1" w:styleId="Texttabukyvavo">
    <w:name w:val="Text tabuľky vľavo"/>
    <w:basedOn w:val="Normlny"/>
    <w:rsid w:val="00BC1CBE"/>
    <w:pPr>
      <w:suppressLineNumbers/>
      <w:suppressAutoHyphens/>
      <w:spacing w:before="60"/>
      <w:jc w:val="left"/>
    </w:pPr>
    <w:rPr>
      <w:rFonts w:eastAsia="Times New Roman"/>
      <w:sz w:val="20"/>
      <w:szCs w:val="20"/>
      <w:lang w:eastAsia="cs-CZ"/>
    </w:rPr>
  </w:style>
  <w:style w:type="paragraph" w:customStyle="1" w:styleId="Zhlavietabukyvavo">
    <w:name w:val="Záhlavie tabuľky vľavo"/>
    <w:basedOn w:val="Zhlavietabukystred"/>
    <w:next w:val="Texttabukyvavo"/>
    <w:uiPriority w:val="99"/>
    <w:rsid w:val="00BC1CBE"/>
    <w:pPr>
      <w:keepNext w:val="0"/>
      <w:keepLines w:val="0"/>
      <w:jc w:val="left"/>
    </w:pPr>
  </w:style>
  <w:style w:type="paragraph" w:styleId="Textvysvetlivky">
    <w:name w:val="endnote text"/>
    <w:basedOn w:val="Normlny"/>
    <w:link w:val="TextvysvetlivkyChar"/>
    <w:uiPriority w:val="99"/>
    <w:semiHidden/>
    <w:rsid w:val="00F30992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locked/>
    <w:rsid w:val="00F30992"/>
    <w:rPr>
      <w:rFonts w:ascii="Times New Roman" w:hAnsi="Times New Roman" w:cs="Times New Roman"/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rsid w:val="00F30992"/>
    <w:rPr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F30992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30992"/>
    <w:rPr>
      <w:rFonts w:ascii="Times New Roman" w:hAnsi="Times New Roman" w:cs="Times New Roman"/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rsid w:val="00F30992"/>
    <w:rPr>
      <w:vertAlign w:val="superscript"/>
    </w:rPr>
  </w:style>
  <w:style w:type="character" w:styleId="Odkaznakomentr">
    <w:name w:val="annotation reference"/>
    <w:basedOn w:val="Predvolenpsmoodseku"/>
    <w:uiPriority w:val="99"/>
    <w:semiHidden/>
    <w:rsid w:val="00E47B14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E47B14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E47B14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E47B14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E47B14"/>
    <w:rPr>
      <w:rFonts w:ascii="Times New Roman" w:hAnsi="Times New Roman" w:cs="Times New Roman"/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E47B1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47B14"/>
    <w:rPr>
      <w:rFonts w:ascii="Tahoma" w:hAnsi="Tahoma" w:cs="Tahoma"/>
      <w:sz w:val="16"/>
      <w:szCs w:val="16"/>
    </w:rPr>
  </w:style>
  <w:style w:type="paragraph" w:customStyle="1" w:styleId="Texttabukystred">
    <w:name w:val="Text tabuľky stred"/>
    <w:basedOn w:val="Texttabukyvavo"/>
    <w:uiPriority w:val="99"/>
    <w:rsid w:val="00375413"/>
    <w:pPr>
      <w:jc w:val="center"/>
    </w:pPr>
  </w:style>
  <w:style w:type="paragraph" w:customStyle="1" w:styleId="Texttabukyvpravo">
    <w:name w:val="Text tabuľky vpravo"/>
    <w:basedOn w:val="Texttabukyvavo"/>
    <w:rsid w:val="00233883"/>
    <w:pPr>
      <w:ind w:right="28"/>
      <w:jc w:val="right"/>
    </w:pPr>
  </w:style>
  <w:style w:type="paragraph" w:customStyle="1" w:styleId="Odsaden">
    <w:name w:val="Odsadený"/>
    <w:basedOn w:val="Normlny"/>
    <w:uiPriority w:val="99"/>
    <w:rsid w:val="00F87017"/>
    <w:pPr>
      <w:suppressLineNumbers/>
      <w:tabs>
        <w:tab w:val="left" w:pos="709"/>
      </w:tabs>
      <w:spacing w:before="120"/>
      <w:ind w:left="284"/>
    </w:pPr>
    <w:rPr>
      <w:rFonts w:eastAsia="Times New Roman"/>
      <w:lang w:eastAsia="cs-CZ"/>
    </w:rPr>
  </w:style>
  <w:style w:type="paragraph" w:styleId="Hlavika">
    <w:name w:val="header"/>
    <w:basedOn w:val="Normlny"/>
    <w:link w:val="HlavikaChar"/>
    <w:uiPriority w:val="99"/>
    <w:semiHidden/>
    <w:rsid w:val="007F093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7F093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semiHidden/>
    <w:rsid w:val="007F093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7F0939"/>
    <w:rPr>
      <w:rFonts w:ascii="Times New Roman" w:hAnsi="Times New Roman" w:cs="Times New Roman"/>
    </w:rPr>
  </w:style>
  <w:style w:type="table" w:styleId="Mriekatabuky">
    <w:name w:val="Table Grid"/>
    <w:basedOn w:val="Normlnatabuka"/>
    <w:uiPriority w:val="99"/>
    <w:locked/>
    <w:rsid w:val="00F0185B"/>
    <w:pPr>
      <w:jc w:val="both"/>
    </w:pPr>
    <w:rPr>
      <w:rFonts w:eastAsia="Times New Roman" w:cs="Calibri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tl3">
    <w:name w:val="Štýl3"/>
    <w:rsid w:val="00CA2C43"/>
    <w:pPr>
      <w:numPr>
        <w:numId w:val="5"/>
      </w:numPr>
    </w:pPr>
  </w:style>
  <w:style w:type="numbering" w:customStyle="1" w:styleId="tl1">
    <w:name w:val="Štýl1"/>
    <w:rsid w:val="00CA2C43"/>
    <w:pPr>
      <w:numPr>
        <w:numId w:val="2"/>
      </w:numPr>
    </w:pPr>
  </w:style>
  <w:style w:type="numbering" w:customStyle="1" w:styleId="tl5">
    <w:name w:val="Štýl5"/>
    <w:rsid w:val="00CA2C43"/>
    <w:pPr>
      <w:numPr>
        <w:numId w:val="7"/>
      </w:numPr>
    </w:pPr>
  </w:style>
  <w:style w:type="numbering" w:customStyle="1" w:styleId="tl6">
    <w:name w:val="Štýl6"/>
    <w:rsid w:val="00CA2C43"/>
    <w:pPr>
      <w:numPr>
        <w:numId w:val="8"/>
      </w:numPr>
    </w:pPr>
  </w:style>
  <w:style w:type="numbering" w:customStyle="1" w:styleId="tl4">
    <w:name w:val="Štýl4"/>
    <w:rsid w:val="00CA2C43"/>
    <w:pPr>
      <w:numPr>
        <w:numId w:val="6"/>
      </w:numPr>
    </w:pPr>
  </w:style>
  <w:style w:type="numbering" w:customStyle="1" w:styleId="tl2">
    <w:name w:val="Štýl2"/>
    <w:rsid w:val="00CA2C43"/>
    <w:pPr>
      <w:numPr>
        <w:numId w:val="4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15CDABE-1EF0-4BE0-AFD4-AF31921B6A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266</TotalTime>
  <Pages>13</Pages>
  <Words>3700</Words>
  <Characters>21096</Characters>
  <Application>Microsoft Office Word</Application>
  <DocSecurity>0</DocSecurity>
  <Lines>175</Lines>
  <Paragraphs>49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</vt:lpstr>
    </vt:vector>
  </TitlesOfParts>
  <Company>HP</Company>
  <LinksUpToDate>false</LinksUpToDate>
  <CharactersWithSpaces>24747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subject/>
  <dc:creator>Peter Jajcay</dc:creator>
  <cp:keywords/>
  <dc:description/>
  <cp:lastModifiedBy>Darina Zemanová</cp:lastModifiedBy>
  <cp:revision>5</cp:revision>
  <cp:lastPrinted>2024-02-17T10:52:00Z</cp:lastPrinted>
  <dcterms:created xsi:type="dcterms:W3CDTF">2024-02-16T17:29:00Z</dcterms:created>
  <dcterms:modified xsi:type="dcterms:W3CDTF">2024-02-17T13:39:00Z</dcterms:modified>
</cp:coreProperties>
</file>