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7BF9D9" w14:textId="77777777" w:rsidR="00613376" w:rsidRDefault="00613376" w:rsidP="00613376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. MÚJ 3-01 IČO: 46900829 DIČ: 2023668955 </w:t>
      </w:r>
    </w:p>
    <w:p w14:paraId="0D2CFAA3" w14:textId="77777777" w:rsidR="00613376" w:rsidRDefault="00613376" w:rsidP="00613376">
      <w:pPr>
        <w:pStyle w:val="Default"/>
        <w:rPr>
          <w:sz w:val="28"/>
          <w:szCs w:val="28"/>
        </w:rPr>
      </w:pPr>
    </w:p>
    <w:p w14:paraId="1197FBFC" w14:textId="6E128BAF" w:rsidR="00613376" w:rsidRDefault="00613376" w:rsidP="00613376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Poznámky k </w:t>
      </w:r>
      <w:proofErr w:type="spellStart"/>
      <w:r>
        <w:rPr>
          <w:sz w:val="28"/>
          <w:szCs w:val="28"/>
        </w:rPr>
        <w:t>mikro</w:t>
      </w:r>
      <w:proofErr w:type="spellEnd"/>
      <w:r>
        <w:rPr>
          <w:sz w:val="28"/>
          <w:szCs w:val="28"/>
        </w:rPr>
        <w:t xml:space="preserve"> účtovnej závierke za rok 2023 </w:t>
      </w:r>
    </w:p>
    <w:p w14:paraId="0EAAB1F1" w14:textId="77777777" w:rsidR="00613376" w:rsidRDefault="00613376" w:rsidP="00613376">
      <w:pPr>
        <w:pStyle w:val="Default"/>
        <w:rPr>
          <w:sz w:val="28"/>
          <w:szCs w:val="28"/>
        </w:rPr>
      </w:pPr>
    </w:p>
    <w:p w14:paraId="4579114A" w14:textId="77777777" w:rsidR="00613376" w:rsidRDefault="00613376" w:rsidP="00613376">
      <w:pPr>
        <w:pStyle w:val="Default"/>
        <w:rPr>
          <w:sz w:val="16"/>
          <w:szCs w:val="16"/>
        </w:rPr>
      </w:pPr>
      <w:r>
        <w:rPr>
          <w:sz w:val="16"/>
          <w:szCs w:val="16"/>
        </w:rPr>
        <w:t xml:space="preserve">zostavené podľa Opatrenia Ministerstva financií SR </w:t>
      </w:r>
      <w:proofErr w:type="spellStart"/>
      <w:r>
        <w:rPr>
          <w:sz w:val="16"/>
          <w:szCs w:val="16"/>
        </w:rPr>
        <w:t>č.MF</w:t>
      </w:r>
      <w:proofErr w:type="spellEnd"/>
      <w:r>
        <w:rPr>
          <w:sz w:val="16"/>
          <w:szCs w:val="16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sz w:val="16"/>
          <w:szCs w:val="16"/>
        </w:rPr>
        <w:t>mikro</w:t>
      </w:r>
      <w:proofErr w:type="spellEnd"/>
      <w:r>
        <w:rPr>
          <w:sz w:val="16"/>
          <w:szCs w:val="16"/>
        </w:rPr>
        <w:t xml:space="preserve"> účtovné jednotky v znení neskorších predpisov(ostatná novela </w:t>
      </w:r>
      <w:proofErr w:type="spellStart"/>
      <w:r>
        <w:rPr>
          <w:sz w:val="16"/>
          <w:szCs w:val="16"/>
        </w:rPr>
        <w:t>č.MF</w:t>
      </w:r>
      <w:proofErr w:type="spellEnd"/>
      <w:r>
        <w:rPr>
          <w:sz w:val="16"/>
          <w:szCs w:val="16"/>
        </w:rPr>
        <w:t xml:space="preserve">/18008/2014-74 – FS č.10/2014) </w:t>
      </w:r>
    </w:p>
    <w:p w14:paraId="50991A33" w14:textId="77777777" w:rsidR="00613376" w:rsidRDefault="00613376" w:rsidP="00613376">
      <w:pPr>
        <w:pStyle w:val="Default"/>
        <w:rPr>
          <w:b/>
          <w:bCs/>
          <w:sz w:val="18"/>
          <w:szCs w:val="18"/>
        </w:rPr>
      </w:pPr>
    </w:p>
    <w:p w14:paraId="1C8EF9F6" w14:textId="77777777" w:rsidR="00613376" w:rsidRDefault="00613376" w:rsidP="00613376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A. INFORMÁCIE O ÚČTOVNEJ JEDNOTKE </w:t>
      </w:r>
    </w:p>
    <w:p w14:paraId="34180745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1. Založenie spoločnosti </w:t>
      </w:r>
    </w:p>
    <w:p w14:paraId="18DB9EB0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AP BROTHERS, </w:t>
      </w:r>
      <w:proofErr w:type="spellStart"/>
      <w:r>
        <w:rPr>
          <w:sz w:val="20"/>
          <w:szCs w:val="20"/>
        </w:rPr>
        <w:t>s.r.o</w:t>
      </w:r>
      <w:proofErr w:type="spellEnd"/>
      <w:r>
        <w:rPr>
          <w:sz w:val="20"/>
          <w:szCs w:val="20"/>
        </w:rPr>
        <w:t xml:space="preserve">. (ďalej len Spoločnosť), bola založená 18.12.2012 a do obchodného </w:t>
      </w:r>
    </w:p>
    <w:p w14:paraId="3C637764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registra bola zapísaná 18.12.2012 (Obchodný register Okresného súdu Trnava v Trnave, oddiel </w:t>
      </w:r>
      <w:proofErr w:type="spellStart"/>
      <w:r>
        <w:rPr>
          <w:sz w:val="20"/>
          <w:szCs w:val="20"/>
        </w:rPr>
        <w:t>s.r.o</w:t>
      </w:r>
      <w:proofErr w:type="spellEnd"/>
      <w:r>
        <w:rPr>
          <w:sz w:val="20"/>
          <w:szCs w:val="20"/>
        </w:rPr>
        <w:t xml:space="preserve">., vložka </w:t>
      </w:r>
    </w:p>
    <w:p w14:paraId="4EE80CAC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číslo: 30671/T). </w:t>
      </w:r>
    </w:p>
    <w:p w14:paraId="373AF80E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Obchodné meno Spoločnosti: AP </w:t>
      </w:r>
      <w:proofErr w:type="spellStart"/>
      <w:r>
        <w:rPr>
          <w:sz w:val="20"/>
          <w:szCs w:val="20"/>
        </w:rPr>
        <w:t>Glass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s.r.o</w:t>
      </w:r>
      <w:proofErr w:type="spellEnd"/>
      <w:r>
        <w:rPr>
          <w:sz w:val="20"/>
          <w:szCs w:val="20"/>
        </w:rPr>
        <w:t xml:space="preserve">. – od 15.5.2020 </w:t>
      </w:r>
    </w:p>
    <w:p w14:paraId="6C4AF532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Sídlo Spoločnosti: </w:t>
      </w:r>
      <w:proofErr w:type="spellStart"/>
      <w:r>
        <w:rPr>
          <w:sz w:val="20"/>
          <w:szCs w:val="20"/>
        </w:rPr>
        <w:t>Eliášovce</w:t>
      </w:r>
      <w:proofErr w:type="spellEnd"/>
      <w:r>
        <w:rPr>
          <w:sz w:val="20"/>
          <w:szCs w:val="20"/>
        </w:rPr>
        <w:t xml:space="preserve"> 836, Nový Život - od 15.5.2020 </w:t>
      </w:r>
    </w:p>
    <w:p w14:paraId="12AD5D47" w14:textId="77777777" w:rsidR="00613376" w:rsidRDefault="00613376" w:rsidP="00613376">
      <w:pPr>
        <w:pStyle w:val="Default"/>
        <w:rPr>
          <w:b/>
          <w:bCs/>
          <w:sz w:val="20"/>
          <w:szCs w:val="20"/>
        </w:rPr>
      </w:pPr>
    </w:p>
    <w:p w14:paraId="1FE025AA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2. Hlavnými činnosťami Spoločnosti sú: </w:t>
      </w:r>
    </w:p>
    <w:p w14:paraId="7511BF6D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– údržba motorových vozidiel bez zásahu do motorickej časti vozidla, </w:t>
      </w:r>
    </w:p>
    <w:p w14:paraId="44E99C2D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– montáž, rekonštrukcia, údržba nevyhradených technických zariadení elektrických, </w:t>
      </w:r>
    </w:p>
    <w:p w14:paraId="5119539F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– s tým súvisiace služby a nákup a predaj tovaru. </w:t>
      </w:r>
    </w:p>
    <w:p w14:paraId="53A9DC78" w14:textId="77777777" w:rsidR="00613376" w:rsidRDefault="00613376" w:rsidP="00613376">
      <w:pPr>
        <w:pStyle w:val="Default"/>
        <w:rPr>
          <w:b/>
          <w:bCs/>
          <w:sz w:val="20"/>
          <w:szCs w:val="20"/>
        </w:rPr>
      </w:pPr>
    </w:p>
    <w:p w14:paraId="367BBC0A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3. Počet zamestnancov </w:t>
      </w:r>
    </w:p>
    <w:p w14:paraId="43E99A4F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Počet zamestnancov ku dňu, ku ktorému sa zostavuje účtovná závierka: 2 </w:t>
      </w:r>
    </w:p>
    <w:p w14:paraId="73D197E5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Priemerný prepočítaný počet zamestnancov za vykázané obdobie: 2 </w:t>
      </w:r>
    </w:p>
    <w:p w14:paraId="4ABD2C2B" w14:textId="77777777" w:rsidR="00613376" w:rsidRDefault="00613376" w:rsidP="00613376">
      <w:pPr>
        <w:pStyle w:val="Default"/>
        <w:rPr>
          <w:b/>
          <w:bCs/>
          <w:sz w:val="20"/>
          <w:szCs w:val="20"/>
        </w:rPr>
      </w:pPr>
    </w:p>
    <w:p w14:paraId="565450C0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4. Údaje o neobmedzenom ručení </w:t>
      </w:r>
    </w:p>
    <w:p w14:paraId="7BAABB80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nie je neobmedzene ručiacim spoločníkom v iných spoločnostiach podľa § 56 ods. 5 Obchodného zákonníka. </w:t>
      </w:r>
    </w:p>
    <w:p w14:paraId="5FE810F6" w14:textId="77777777" w:rsidR="00613376" w:rsidRDefault="00613376" w:rsidP="00613376">
      <w:pPr>
        <w:pStyle w:val="Default"/>
        <w:rPr>
          <w:b/>
          <w:bCs/>
          <w:sz w:val="20"/>
          <w:szCs w:val="20"/>
        </w:rPr>
      </w:pPr>
    </w:p>
    <w:p w14:paraId="64DFAA1F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5. Právny dôvod na zostavenie účtovnej závierky </w:t>
      </w:r>
    </w:p>
    <w:p w14:paraId="738E51A8" w14:textId="2C49643E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závierka Spoločnosti k 31. decembru 2023 je zostavená ako riadna účtovná závierka podľa § 17 ods. 6 zákona NR SR č. 431/2002 Z. z. o účtovníctve za účtovné obdobie od 1. januára 2023 do 31. decembra 2023. </w:t>
      </w:r>
    </w:p>
    <w:p w14:paraId="35DF9789" w14:textId="77777777" w:rsidR="00613376" w:rsidRDefault="00613376" w:rsidP="00613376">
      <w:pPr>
        <w:pStyle w:val="Default"/>
        <w:rPr>
          <w:b/>
          <w:bCs/>
          <w:sz w:val="20"/>
          <w:szCs w:val="20"/>
        </w:rPr>
      </w:pPr>
    </w:p>
    <w:p w14:paraId="5DC54633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B. INFORMÁCIE O ORGÁNOCH ÚČTOVNEJ JEDNOTKY </w:t>
      </w:r>
    </w:p>
    <w:p w14:paraId="7422EDCA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Konateľ: </w:t>
      </w:r>
      <w:proofErr w:type="spellStart"/>
      <w:r>
        <w:rPr>
          <w:sz w:val="20"/>
          <w:szCs w:val="20"/>
        </w:rPr>
        <w:t>Adrian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Balla</w:t>
      </w:r>
      <w:proofErr w:type="spellEnd"/>
      <w:r>
        <w:rPr>
          <w:sz w:val="20"/>
          <w:szCs w:val="20"/>
        </w:rPr>
        <w:t xml:space="preserve">, dátum narodenia: 31.8.1990 </w:t>
      </w:r>
    </w:p>
    <w:p w14:paraId="7B09415C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               </w:t>
      </w:r>
      <w:proofErr w:type="spellStart"/>
      <w:r>
        <w:rPr>
          <w:sz w:val="20"/>
          <w:szCs w:val="20"/>
        </w:rPr>
        <w:t>Éliášovce</w:t>
      </w:r>
      <w:proofErr w:type="spellEnd"/>
      <w:r>
        <w:rPr>
          <w:sz w:val="20"/>
          <w:szCs w:val="20"/>
        </w:rPr>
        <w:t xml:space="preserve"> 836 </w:t>
      </w:r>
    </w:p>
    <w:p w14:paraId="2D1D64AD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               930 38 Nový Život </w:t>
      </w:r>
    </w:p>
    <w:p w14:paraId="5BAC1D3C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Štatutárny orgán: konateľ </w:t>
      </w:r>
    </w:p>
    <w:p w14:paraId="74EA5F36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 mene Spoločnosti koná a podpisuje konateľ. </w:t>
      </w:r>
    </w:p>
    <w:p w14:paraId="5E538158" w14:textId="77777777" w:rsidR="00613376" w:rsidRDefault="00613376" w:rsidP="00613376">
      <w:pPr>
        <w:pStyle w:val="Default"/>
        <w:rPr>
          <w:b/>
          <w:bCs/>
          <w:sz w:val="20"/>
          <w:szCs w:val="20"/>
        </w:rPr>
      </w:pPr>
    </w:p>
    <w:p w14:paraId="4495E802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C. INFORMÁCIE O SPOLOČNÍKOCH ÚČTOVNEJ JEDNOTKY </w:t>
      </w:r>
    </w:p>
    <w:p w14:paraId="45F262CD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Spoločníci spoločnosti: </w:t>
      </w:r>
      <w:proofErr w:type="spellStart"/>
      <w:r>
        <w:rPr>
          <w:sz w:val="20"/>
          <w:szCs w:val="20"/>
        </w:rPr>
        <w:t>Adrian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Balla</w:t>
      </w:r>
      <w:proofErr w:type="spellEnd"/>
      <w:r>
        <w:rPr>
          <w:sz w:val="20"/>
          <w:szCs w:val="20"/>
        </w:rPr>
        <w:t xml:space="preserve">, dátum narodenia: 31.8.1990 </w:t>
      </w:r>
    </w:p>
    <w:p w14:paraId="7EC536A6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</w:t>
      </w:r>
      <w:proofErr w:type="spellStart"/>
      <w:r>
        <w:rPr>
          <w:sz w:val="20"/>
          <w:szCs w:val="20"/>
        </w:rPr>
        <w:t>Éliášovce</w:t>
      </w:r>
      <w:proofErr w:type="spellEnd"/>
      <w:r>
        <w:rPr>
          <w:sz w:val="20"/>
          <w:szCs w:val="20"/>
        </w:rPr>
        <w:t xml:space="preserve"> 836 </w:t>
      </w:r>
    </w:p>
    <w:p w14:paraId="6ECE78E3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930 38 Nový Život </w:t>
      </w:r>
    </w:p>
    <w:p w14:paraId="02007C9A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Výška podielu na základnom imaní: 5 000 EUR v % 100 </w:t>
      </w:r>
    </w:p>
    <w:p w14:paraId="67B8D538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Základné imanie spoločnosti je: 5 000 EUR </w:t>
      </w:r>
    </w:p>
    <w:p w14:paraId="21F3C1EB" w14:textId="77777777" w:rsidR="0046716A" w:rsidRDefault="0046716A" w:rsidP="00613376">
      <w:pPr>
        <w:pStyle w:val="Default"/>
        <w:rPr>
          <w:sz w:val="20"/>
          <w:szCs w:val="20"/>
        </w:rPr>
      </w:pPr>
    </w:p>
    <w:p w14:paraId="363C357A" w14:textId="77777777" w:rsidR="0046716A" w:rsidRDefault="0046716A" w:rsidP="00613376">
      <w:pPr>
        <w:pStyle w:val="Default"/>
        <w:rPr>
          <w:sz w:val="20"/>
          <w:szCs w:val="20"/>
        </w:rPr>
      </w:pPr>
    </w:p>
    <w:p w14:paraId="27D20DB3" w14:textId="77777777" w:rsidR="0046716A" w:rsidRDefault="0046716A" w:rsidP="00613376">
      <w:pPr>
        <w:pStyle w:val="Default"/>
        <w:rPr>
          <w:sz w:val="20"/>
          <w:szCs w:val="20"/>
        </w:rPr>
      </w:pPr>
    </w:p>
    <w:p w14:paraId="6171E332" w14:textId="77777777" w:rsidR="0046716A" w:rsidRDefault="0046716A" w:rsidP="00613376">
      <w:pPr>
        <w:pStyle w:val="Default"/>
        <w:rPr>
          <w:sz w:val="20"/>
          <w:szCs w:val="20"/>
        </w:rPr>
      </w:pPr>
    </w:p>
    <w:p w14:paraId="6EAD9B0D" w14:textId="77777777" w:rsidR="0046716A" w:rsidRDefault="0046716A" w:rsidP="00613376">
      <w:pPr>
        <w:pStyle w:val="Default"/>
        <w:rPr>
          <w:sz w:val="20"/>
          <w:szCs w:val="20"/>
        </w:rPr>
      </w:pPr>
    </w:p>
    <w:p w14:paraId="5F0E49D8" w14:textId="77777777" w:rsidR="0046716A" w:rsidRDefault="0046716A" w:rsidP="00613376">
      <w:pPr>
        <w:pStyle w:val="Default"/>
        <w:rPr>
          <w:sz w:val="20"/>
          <w:szCs w:val="20"/>
        </w:rPr>
      </w:pPr>
    </w:p>
    <w:p w14:paraId="6281A4BD" w14:textId="77777777" w:rsidR="0046716A" w:rsidRDefault="0046716A" w:rsidP="00613376">
      <w:pPr>
        <w:pStyle w:val="Default"/>
        <w:rPr>
          <w:sz w:val="20"/>
          <w:szCs w:val="20"/>
        </w:rPr>
      </w:pPr>
    </w:p>
    <w:p w14:paraId="38D8A4CE" w14:textId="77777777" w:rsidR="00613376" w:rsidRDefault="00613376" w:rsidP="00613376">
      <w:pPr>
        <w:pStyle w:val="Default"/>
        <w:pageBreakBefore/>
        <w:rPr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>D</w:t>
      </w:r>
      <w:r>
        <w:rPr>
          <w:sz w:val="20"/>
          <w:szCs w:val="20"/>
        </w:rPr>
        <w:t xml:space="preserve">. </w:t>
      </w:r>
      <w:r>
        <w:rPr>
          <w:b/>
          <w:bCs/>
          <w:sz w:val="20"/>
          <w:szCs w:val="20"/>
        </w:rPr>
        <w:t xml:space="preserve">INFORMÁCIE O ÚČTOVNÝCH ZÁSADÁCH A ÚČTOVNÝCH METÓDACH </w:t>
      </w:r>
    </w:p>
    <w:p w14:paraId="6A374D0C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Východiská pre zostavenie účtovnej závierky </w:t>
      </w:r>
    </w:p>
    <w:p w14:paraId="6693B9DF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závierka bola zostavená za predpokladu, že Spoločnosť bude nepretržite pokračovať vo svojej činnosti </w:t>
      </w:r>
    </w:p>
    <w:p w14:paraId="4C4E8B29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Účtovné metódy a všeobecné účtovné zásady boli účtovnou jednotkou konzistentne aplikované. </w:t>
      </w:r>
    </w:p>
    <w:p w14:paraId="7C3D73FD" w14:textId="47BB69F4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 účtovnom období 2023 Spoločnosť nevykonala žiadne opravy významných chýb minulých účtovných období </w:t>
      </w:r>
    </w:p>
    <w:p w14:paraId="5C97B7C8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vplyvom na výsledok hospodárenia bežného účtovného obdobia. </w:t>
      </w:r>
    </w:p>
    <w:p w14:paraId="43724BB2" w14:textId="77777777" w:rsidR="00613376" w:rsidRDefault="00613376" w:rsidP="00613376">
      <w:pPr>
        <w:pStyle w:val="Default"/>
        <w:rPr>
          <w:b/>
          <w:bCs/>
          <w:sz w:val="20"/>
          <w:szCs w:val="20"/>
        </w:rPr>
      </w:pPr>
    </w:p>
    <w:p w14:paraId="12CED5EA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E. INFORMÁCIE, KTORÉ VYSVETĽUJÚ A DOPĹŇAJÚ SÚVAHU A VÝKAZ ZISKOV A STRÁT </w:t>
      </w:r>
    </w:p>
    <w:p w14:paraId="23F13B37" w14:textId="5908C161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Spoločnosti nebola poskytnutá žiadna dotácia v roku 2023. </w:t>
      </w:r>
    </w:p>
    <w:p w14:paraId="78797236" w14:textId="77777777" w:rsidR="00613376" w:rsidRDefault="00613376" w:rsidP="0061337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Spôsob oceňovania položiek majetku a záväzkov: obstarávacia cena </w:t>
      </w:r>
    </w:p>
    <w:p w14:paraId="5DBEA4CE" w14:textId="5A72531E" w:rsidR="0046716A" w:rsidRDefault="00613376" w:rsidP="0046716A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sz w:val="20"/>
          <w:szCs w:val="20"/>
        </w:rPr>
        <w:t>Odpisové metódy pri určení odpisov: rovnomerné.</w:t>
      </w:r>
      <w:r w:rsidR="0046716A">
        <w:rPr>
          <w:sz w:val="20"/>
          <w:szCs w:val="20"/>
        </w:rPr>
        <w:t xml:space="preserve"> </w:t>
      </w:r>
    </w:p>
    <w:p w14:paraId="75C55597" w14:textId="23AAEC7F" w:rsidR="0046716A" w:rsidRDefault="0046716A" w:rsidP="0046716A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AP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Glass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s.r.o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. účtuje v sústave podvojného účtovníctva a pokladá sa za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mikroúčtovnú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jednotku. Účtovné metódy a všeobecné účtovné zásady boli účtovnou jednotkou dodržané.</w:t>
      </w:r>
    </w:p>
    <w:p w14:paraId="2E716B22" w14:textId="77777777" w:rsidR="0046716A" w:rsidRDefault="0046716A" w:rsidP="0046716A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661F7B86" w14:textId="5027B2C5" w:rsidR="00613376" w:rsidRDefault="00613376" w:rsidP="00613376"/>
    <w:p w14:paraId="60D2B1E6" w14:textId="77777777" w:rsidR="00613376" w:rsidRDefault="00613376" w:rsidP="00613376"/>
    <w:p w14:paraId="5112F7F0" w14:textId="77777777" w:rsidR="000A0C03" w:rsidRDefault="000A0C03"/>
    <w:sectPr w:rsidR="000A0C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2F02"/>
    <w:rsid w:val="000A0C03"/>
    <w:rsid w:val="0046716A"/>
    <w:rsid w:val="00613376"/>
    <w:rsid w:val="00BD2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0E6E59"/>
  <w15:chartTrackingRefBased/>
  <w15:docId w15:val="{79355D9B-020A-4C00-AC6A-7F1EF9F20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3376"/>
    <w:pPr>
      <w:spacing w:after="200" w:line="276" w:lineRule="auto"/>
    </w:pPr>
    <w:rPr>
      <w:kern w:val="0"/>
      <w:lang w:val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1337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:lang w:val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01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471</Words>
  <Characters>2687</Characters>
  <Application>Microsoft Office Word</Application>
  <DocSecurity>0</DocSecurity>
  <Lines>22</Lines>
  <Paragraphs>6</Paragraphs>
  <ScaleCrop>false</ScaleCrop>
  <Company/>
  <LinksUpToDate>false</LinksUpToDate>
  <CharactersWithSpaces>3152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Slanicka</dc:creator>
  <cp:keywords/>
  <dc:description/>
  <cp:lastModifiedBy>Gabriel Slanicka</cp:lastModifiedBy>
  <cp:revision>5</cp:revision>
  <cp:lastPrinted>2024-02-14T06:17:00Z</cp:lastPrinted>
  <dcterms:created xsi:type="dcterms:W3CDTF">2024-02-14T06:10:00Z</dcterms:created>
  <dcterms:modified xsi:type="dcterms:W3CDTF">2024-02-14T06:18:00Z</dcterms:modified>
</cp:coreProperties>
</file>