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EADCF0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227710">
        <w:rPr>
          <w:rFonts w:ascii="Arial" w:hAnsi="Arial" w:cs="Arial"/>
          <w:b/>
          <w:sz w:val="28"/>
          <w:szCs w:val="28"/>
        </w:rPr>
        <w:t>2</w:t>
      </w:r>
      <w:r w:rsidR="000E17F9">
        <w:rPr>
          <w:rFonts w:ascii="Arial" w:hAnsi="Arial" w:cs="Arial"/>
          <w:b/>
          <w:sz w:val="28"/>
          <w:szCs w:val="28"/>
        </w:rPr>
        <w:t>3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109033" w14:textId="3A78A4FC" w:rsidR="00AC3ABA" w:rsidRPr="00796393" w:rsidRDefault="00391065" w:rsidP="00AC3ABA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SK TREKING, s.r.o.</w:t>
      </w:r>
      <w:r w:rsidR="00AC3ABA" w:rsidRPr="00796393">
        <w:rPr>
          <w:rFonts w:ascii="Arial" w:hAnsi="Arial" w:cs="Arial"/>
        </w:rPr>
        <w:t xml:space="preserve">  </w:t>
      </w:r>
    </w:p>
    <w:p w14:paraId="1278C108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Vrbická  1869/8</w:t>
      </w:r>
      <w:bookmarkEnd w:id="1"/>
    </w:p>
    <w:p w14:paraId="3D9214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01 Lipt. Mikuláš</w:t>
      </w:r>
      <w:bookmarkEnd w:id="2"/>
    </w:p>
    <w:p w14:paraId="28365A24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482CEF58" w14:textId="18D416DC" w:rsidR="00AC3ABA" w:rsidRPr="00796393" w:rsidRDefault="00AC3ABA" w:rsidP="00AC3ABA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91065">
        <w:rPr>
          <w:rFonts w:ascii="Arial" w:hAnsi="Arial" w:cs="Arial"/>
        </w:rPr>
        <w:t>SK TREKING, s.r.o.</w:t>
      </w:r>
      <w:r w:rsidR="00BD6D3C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3" w:name="EstDate"/>
      <w:r>
        <w:rPr>
          <w:rFonts w:ascii="Arial" w:hAnsi="Arial" w:cs="Arial"/>
        </w:rPr>
        <w:t xml:space="preserve"> 5. augusta 2002</w:t>
      </w:r>
      <w:bookmarkEnd w:id="3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4" w:name="EntryDate"/>
      <w:r>
        <w:rPr>
          <w:rFonts w:ascii="Arial" w:hAnsi="Arial" w:cs="Arial"/>
        </w:rPr>
        <w:t>5. augusta 2002</w:t>
      </w:r>
      <w:bookmarkEnd w:id="4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5" w:name="DistrictCourt"/>
      <w:r>
        <w:rPr>
          <w:rFonts w:ascii="Arial" w:hAnsi="Arial" w:cs="Arial"/>
        </w:rPr>
        <w:t>Žilina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,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6" w:name="Section"/>
      <w:r>
        <w:rPr>
          <w:rFonts w:ascii="Arial" w:hAnsi="Arial" w:cs="Arial"/>
        </w:rPr>
        <w:t>Sro</w:t>
      </w:r>
      <w:bookmarkEnd w:id="6"/>
      <w:r w:rsidRPr="00796393">
        <w:rPr>
          <w:rFonts w:ascii="Arial" w:hAnsi="Arial" w:cs="Arial"/>
        </w:rPr>
        <w:t>, vložka č.</w:t>
      </w:r>
      <w:bookmarkStart w:id="7" w:name="FileNum"/>
      <w:r>
        <w:rPr>
          <w:rFonts w:ascii="Arial" w:hAnsi="Arial" w:cs="Arial"/>
        </w:rPr>
        <w:t>13735/L</w:t>
      </w:r>
      <w:bookmarkEnd w:id="7"/>
      <w:r w:rsidRPr="00796393">
        <w:rPr>
          <w:rFonts w:ascii="Arial" w:hAnsi="Arial" w:cs="Arial"/>
        </w:rPr>
        <w:t>).</w:t>
      </w:r>
    </w:p>
    <w:p w14:paraId="7EE6DBC1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798984AE" w14:textId="77777777" w:rsidR="00AC3ABA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BB3F3EF" w14:textId="77777777" w:rsidR="00AC3ABA" w:rsidRPr="00796393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31A1E0E1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3,5t vrátane prípojného vozidla</w:t>
      </w:r>
    </w:p>
    <w:p w14:paraId="2A3CF566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Kuriérske služby</w:t>
      </w:r>
    </w:p>
    <w:p w14:paraId="7F9F25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177B9681" w14:textId="77777777" w:rsidR="00AC3ABA" w:rsidRPr="00796393" w:rsidRDefault="00AC3ABA" w:rsidP="00AC3AB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Neobmedzené ručenie</w:t>
      </w:r>
    </w:p>
    <w:p w14:paraId="7B498DD4" w14:textId="77777777" w:rsidR="00AC3ABA" w:rsidRPr="00796393" w:rsidRDefault="00AC3ABA" w:rsidP="00AC3ABA">
      <w:pPr>
        <w:pStyle w:val="body1"/>
        <w:rPr>
          <w:rFonts w:ascii="Arial" w:hAnsi="Arial" w:cs="Arial"/>
        </w:rPr>
      </w:pPr>
      <w:r w:rsidRPr="00D17C24">
        <w:rPr>
          <w:rFonts w:ascii="Arial" w:hAnsi="Arial" w:cs="Arial"/>
        </w:rPr>
        <w:t xml:space="preserve">Spoločnosť nie je neobmedzene </w:t>
      </w:r>
      <w:r w:rsidRPr="00796393">
        <w:rPr>
          <w:rFonts w:ascii="Arial" w:hAnsi="Arial" w:cs="Arial"/>
        </w:rPr>
        <w:t xml:space="preserve">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1E8146D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1C180C">
        <w:rPr>
          <w:rFonts w:ascii="Arial" w:hAnsi="Arial" w:cs="Arial"/>
        </w:rPr>
        <w:t>31.</w:t>
      </w:r>
      <w:r w:rsidR="000E17F9">
        <w:rPr>
          <w:rFonts w:ascii="Arial" w:hAnsi="Arial" w:cs="Arial"/>
        </w:rPr>
        <w:t>01</w:t>
      </w:r>
      <w:r w:rsidR="001C180C">
        <w:rPr>
          <w:rFonts w:ascii="Arial" w:hAnsi="Arial" w:cs="Arial"/>
        </w:rPr>
        <w:t>.202</w:t>
      </w:r>
      <w:r w:rsidR="000E17F9">
        <w:rPr>
          <w:rFonts w:ascii="Arial" w:hAnsi="Arial" w:cs="Arial"/>
        </w:rPr>
        <w:t>3</w:t>
      </w:r>
      <w:r w:rsidRPr="00AC3ABA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8DA9666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601467">
        <w:rPr>
          <w:rFonts w:ascii="Arial" w:hAnsi="Arial" w:cs="Arial"/>
        </w:rPr>
        <w:t>31. decembru 20</w:t>
      </w:r>
      <w:bookmarkEnd w:id="8"/>
      <w:r w:rsidR="00227710">
        <w:rPr>
          <w:rFonts w:ascii="Arial" w:hAnsi="Arial" w:cs="Arial"/>
        </w:rPr>
        <w:t>2</w:t>
      </w:r>
      <w:r w:rsidR="000E17F9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601467">
        <w:rPr>
          <w:rFonts w:ascii="Arial" w:hAnsi="Arial" w:cs="Arial"/>
        </w:rPr>
        <w:t>1. januára 20</w:t>
      </w:r>
      <w:bookmarkEnd w:id="9"/>
      <w:r w:rsidR="00227710">
        <w:rPr>
          <w:rFonts w:ascii="Arial" w:hAnsi="Arial" w:cs="Arial"/>
        </w:rPr>
        <w:t>2</w:t>
      </w:r>
      <w:r w:rsidR="000E17F9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601467">
        <w:rPr>
          <w:rFonts w:ascii="Arial" w:hAnsi="Arial" w:cs="Arial"/>
        </w:rPr>
        <w:t>31. decembra 20</w:t>
      </w:r>
      <w:bookmarkEnd w:id="10"/>
      <w:r w:rsidR="00227710">
        <w:rPr>
          <w:rFonts w:ascii="Arial" w:hAnsi="Arial" w:cs="Arial"/>
        </w:rPr>
        <w:t>2</w:t>
      </w:r>
      <w:r w:rsidR="000E17F9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A59B49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1"/>
            <w:r>
              <w:rPr>
                <w:rFonts w:ascii="Arial" w:hAnsi="Arial" w:cs="Arial"/>
              </w:rPr>
              <w:t xml:space="preserve"> </w:t>
            </w: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527D6428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2771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E17F9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33C62218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33E5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E17F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C411880" w:rsidR="00601467" w:rsidRDefault="001738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4B975F3C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2AE67051" w:rsidR="00601467" w:rsidRDefault="000E17F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2C45AD87" w:rsidR="00601467" w:rsidRDefault="00AC3AB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1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5A82FAA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399D1F4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27710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E17F9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1FF8885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33E5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E17F9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3ABA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AC3ABA" w:rsidRPr="009C31EB" w:rsidRDefault="00AC3ABA" w:rsidP="00AC3AB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A1E7C91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  <w:tc>
          <w:tcPr>
            <w:tcW w:w="1701" w:type="dxa"/>
            <w:vAlign w:val="bottom"/>
          </w:tcPr>
          <w:p w14:paraId="0E964190" w14:textId="2E9DBF29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</w:tr>
    </w:tbl>
    <w:p w14:paraId="441388E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98907D7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F3BAF2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754AF8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8CFABF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66DF1FB1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6CBA5282" w:rsidR="00E1515F" w:rsidRPr="00AC3ABA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C3ABA">
        <w:rPr>
          <w:rFonts w:ascii="Arial" w:hAnsi="Arial" w:cs="Arial"/>
        </w:rPr>
        <w:t>spoločníkov</w:t>
      </w:r>
      <w:r w:rsidR="00E1515F" w:rsidRPr="00AC3ABA">
        <w:rPr>
          <w:rFonts w:ascii="Arial" w:hAnsi="Arial" w:cs="Arial"/>
        </w:rPr>
        <w:t xml:space="preserve"> </w:t>
      </w:r>
      <w:r w:rsidRPr="00AC3ABA">
        <w:rPr>
          <w:rFonts w:ascii="Arial" w:hAnsi="Arial" w:cs="Arial"/>
        </w:rPr>
        <w:t xml:space="preserve"> Spoločnosti k</w:t>
      </w:r>
      <w:r w:rsidR="00D81FBA" w:rsidRPr="00AC3ABA">
        <w:rPr>
          <w:rFonts w:ascii="Arial" w:hAnsi="Arial" w:cs="Arial"/>
        </w:rPr>
        <w:t xml:space="preserve"> </w:t>
      </w:r>
      <w:r w:rsidR="00AC7D6D" w:rsidRPr="00AC3ABA">
        <w:rPr>
          <w:rFonts w:ascii="Arial" w:hAnsi="Arial" w:cs="Arial"/>
        </w:rPr>
        <w:fldChar w:fldCharType="begin"/>
      </w:r>
      <w:r w:rsidR="00AC7D6D" w:rsidRPr="00AC3ABA">
        <w:rPr>
          <w:rFonts w:ascii="Arial" w:hAnsi="Arial" w:cs="Arial"/>
        </w:rPr>
        <w:instrText xml:space="preserve"> REF EntityDateEnd1 \h </w:instrText>
      </w:r>
      <w:r w:rsidR="00CE19D0" w:rsidRPr="00AC3ABA">
        <w:rPr>
          <w:rFonts w:ascii="Arial" w:hAnsi="Arial" w:cs="Arial"/>
        </w:rPr>
        <w:instrText xml:space="preserve"> \* MERGEFORMAT </w:instrText>
      </w:r>
      <w:r w:rsidR="00AC7D6D" w:rsidRPr="00AC3ABA">
        <w:rPr>
          <w:rFonts w:ascii="Arial" w:hAnsi="Arial" w:cs="Arial"/>
        </w:rPr>
      </w:r>
      <w:r w:rsidR="00AC7D6D" w:rsidRPr="00AC3ABA">
        <w:rPr>
          <w:rFonts w:ascii="Arial" w:hAnsi="Arial" w:cs="Arial"/>
        </w:rPr>
        <w:fldChar w:fldCharType="separate"/>
      </w:r>
      <w:r w:rsidR="00392156">
        <w:rPr>
          <w:rFonts w:ascii="Arial" w:hAnsi="Arial" w:cs="Arial"/>
        </w:rPr>
        <w:t>31. decembru 20</w:t>
      </w:r>
      <w:r w:rsidR="00AC7D6D" w:rsidRPr="00AC3ABA">
        <w:rPr>
          <w:rFonts w:ascii="Arial" w:hAnsi="Arial" w:cs="Arial"/>
        </w:rPr>
        <w:fldChar w:fldCharType="end"/>
      </w:r>
      <w:r w:rsidR="00227710">
        <w:rPr>
          <w:rFonts w:ascii="Arial" w:hAnsi="Arial" w:cs="Arial"/>
        </w:rPr>
        <w:t>2</w:t>
      </w:r>
      <w:r w:rsidR="000E17F9">
        <w:rPr>
          <w:rFonts w:ascii="Arial" w:hAnsi="Arial" w:cs="Arial"/>
        </w:rPr>
        <w:t>3</w:t>
      </w:r>
      <w:r w:rsidR="00D81FBA" w:rsidRPr="00AC3ABA">
        <w:rPr>
          <w:rFonts w:ascii="Arial" w:hAnsi="Arial" w:cs="Arial"/>
        </w:rPr>
        <w:t xml:space="preserve"> </w:t>
      </w:r>
      <w:r w:rsidR="00CB663D" w:rsidRPr="00AC3ABA">
        <w:rPr>
          <w:rFonts w:ascii="Arial" w:hAnsi="Arial" w:cs="Arial"/>
        </w:rPr>
        <w:t>a k</w:t>
      </w:r>
      <w:r w:rsidR="00516C0E" w:rsidRPr="00AC3ABA">
        <w:rPr>
          <w:rFonts w:ascii="Arial" w:hAnsi="Arial" w:cs="Arial"/>
        </w:rPr>
        <w:t> </w:t>
      </w:r>
      <w:bookmarkStart w:id="13" w:name="EntityDateEndLY"/>
      <w:r w:rsidR="00601467" w:rsidRPr="00AC3ABA">
        <w:rPr>
          <w:rFonts w:ascii="Arial" w:hAnsi="Arial" w:cs="Arial"/>
        </w:rPr>
        <w:t>31. decembru 20</w:t>
      </w:r>
      <w:bookmarkEnd w:id="13"/>
      <w:r w:rsidR="00F33E52">
        <w:rPr>
          <w:rFonts w:ascii="Arial" w:hAnsi="Arial" w:cs="Arial"/>
        </w:rPr>
        <w:t>2</w:t>
      </w:r>
      <w:r w:rsidR="000E17F9">
        <w:rPr>
          <w:rFonts w:ascii="Arial" w:hAnsi="Arial" w:cs="Arial"/>
        </w:rPr>
        <w:t>2</w:t>
      </w:r>
      <w:r w:rsidRPr="00AC3ABA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6B5A62A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FWT_T2a"/>
            <w:r w:rsidRPr="00AC3ABA">
              <w:rPr>
                <w:rFonts w:ascii="Arial" w:hAnsi="Arial" w:cs="Arial"/>
              </w:rPr>
              <w:t xml:space="preserve"> </w:t>
            </w: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1FB74764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Jaroslav Soukup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2297E479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5928A4E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9C02413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04637BBA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29C77E2B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63164E21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4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159D29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DF0E79C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2DF23612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01127A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6D2C219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108BF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02D69046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7C698579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7326E10" w14:textId="77777777" w:rsidR="00AC3ABA" w:rsidRPr="00BC07C9" w:rsidRDefault="00AC3ABA" w:rsidP="00AC3ABA">
      <w:pPr>
        <w:pStyle w:val="abc"/>
        <w:suppressAutoHyphens/>
      </w:pPr>
      <w:r w:rsidRPr="00BC07C9">
        <w:t>Dlhodobý nehmotný a dlhodobý hmotný majetok</w:t>
      </w:r>
    </w:p>
    <w:p w14:paraId="64B55D5D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</w:t>
      </w:r>
      <w:r>
        <w:rPr>
          <w:rFonts w:ascii="Arial" w:hAnsi="Arial" w:cs="Arial"/>
        </w:rPr>
        <w:t>spoločnosť nevlastní.</w:t>
      </w:r>
      <w:r w:rsidRPr="00BC07C9" w:rsidDel="004C71AC">
        <w:rPr>
          <w:rFonts w:ascii="Arial" w:hAnsi="Arial" w:cs="Arial"/>
        </w:rPr>
        <w:t xml:space="preserve"> </w:t>
      </w:r>
    </w:p>
    <w:p w14:paraId="1CCB94E0" w14:textId="77777777" w:rsidR="00AC3ABA" w:rsidRPr="00BC07C9" w:rsidRDefault="00AC3ABA" w:rsidP="00AC3ABA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491B11EB" w14:textId="77777777" w:rsidR="00AC3ABA" w:rsidRPr="00BC07C9" w:rsidRDefault="00AC3ABA" w:rsidP="00AC3ABA">
      <w:pPr>
        <w:pStyle w:val="abc"/>
        <w:suppressAutoHyphens/>
      </w:pPr>
      <w:r w:rsidRPr="00BC07C9">
        <w:t>Pohľadávky</w:t>
      </w:r>
    </w:p>
    <w:p w14:paraId="2E8B353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2D857EC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55EA06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Ak je zostatková doba splatnosti pohľadávky dlhšia než jeden rok, vytvára sa opravná položka, ktorá predstavuje rozdiel medzi menovitou a súčasnou hodnotou pohľadávky. </w:t>
      </w:r>
      <w:r w:rsidRPr="00BC07C9">
        <w:rPr>
          <w:rFonts w:ascii="Arial" w:hAnsi="Arial" w:cs="Arial"/>
        </w:rPr>
        <w:lastRenderedPageBreak/>
        <w:t>Súčasná hodnota pohľadávky sa počíta ako súčet súčinov budúcich peňažných príjmov a príslušných diskontných faktorov.</w:t>
      </w:r>
    </w:p>
    <w:p w14:paraId="4A3C0A5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C64DE80" w14:textId="77777777" w:rsidR="00AC3ABA" w:rsidRPr="00BC07C9" w:rsidRDefault="00AC3ABA" w:rsidP="00AC3ABA">
      <w:pPr>
        <w:pStyle w:val="abc"/>
        <w:suppressAutoHyphens/>
      </w:pPr>
      <w:r w:rsidRPr="00BC07C9">
        <w:t>Finančné účty</w:t>
      </w:r>
    </w:p>
    <w:p w14:paraId="44B8D839" w14:textId="77777777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Finančné účty tvorí peňažná hotovosť</w:t>
      </w:r>
      <w:r>
        <w:rPr>
          <w:rFonts w:ascii="Arial" w:hAnsi="Arial" w:cs="Arial"/>
        </w:rPr>
        <w:t>.</w:t>
      </w:r>
    </w:p>
    <w:p w14:paraId="024BE92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353BA2CE" w14:textId="77777777" w:rsidR="00AC3ABA" w:rsidRPr="00BC07C9" w:rsidRDefault="00AC3ABA" w:rsidP="00AC3ABA">
      <w:pPr>
        <w:pStyle w:val="abc"/>
        <w:suppressAutoHyphens/>
      </w:pPr>
      <w:r w:rsidRPr="00BC07C9">
        <w:t>Záväzky</w:t>
      </w:r>
    </w:p>
    <w:p w14:paraId="4BE1906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76EA36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A7F7F48" w14:textId="77777777" w:rsidR="00AC3ABA" w:rsidRPr="00BC07C9" w:rsidRDefault="00AC3ABA" w:rsidP="00AC3ABA">
      <w:pPr>
        <w:pStyle w:val="abc"/>
        <w:suppressAutoHyphens/>
      </w:pPr>
      <w:r w:rsidRPr="00BC07C9">
        <w:t>Splatná daň z príjmu</w:t>
      </w:r>
    </w:p>
    <w:p w14:paraId="6842D75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74B9A1D" w14:textId="587F3A10" w:rsidR="00AC3ABA" w:rsidRDefault="00AC3ABA" w:rsidP="00AC3ABA">
      <w:pPr>
        <w:pStyle w:val="odstavec"/>
        <w:rPr>
          <w:rFonts w:ascii="Arial" w:hAnsi="Arial" w:cs="Arial"/>
        </w:rPr>
      </w:pPr>
    </w:p>
    <w:p w14:paraId="23E34ECE" w14:textId="62530A41" w:rsidR="00AC3ABA" w:rsidRDefault="00AC3ABA" w:rsidP="00AC3ABA">
      <w:pPr>
        <w:pStyle w:val="odstavec"/>
        <w:rPr>
          <w:rFonts w:ascii="Arial" w:hAnsi="Arial" w:cs="Arial"/>
        </w:rPr>
      </w:pPr>
      <w:bookmarkStart w:id="16" w:name="_GoBack"/>
      <w:bookmarkEnd w:id="16"/>
    </w:p>
    <w:p w14:paraId="26BD3C27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0940C453" w14:textId="77777777" w:rsidR="00AC3ABA" w:rsidRPr="00BC07C9" w:rsidRDefault="00AC3ABA" w:rsidP="00AC3ABA">
      <w:pPr>
        <w:pStyle w:val="abc"/>
        <w:suppressAutoHyphens/>
      </w:pPr>
      <w:r w:rsidRPr="00BC07C9">
        <w:t>Vykazovanie výnosov</w:t>
      </w:r>
    </w:p>
    <w:p w14:paraId="14B86CB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22E48D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44AC728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Pr="00106675">
        <w:rPr>
          <w:rFonts w:ascii="Arial" w:hAnsi="Arial" w:cs="Arial"/>
        </w:rPr>
        <w:t>rovnomerne v účtovných obdobiach, ktorých sa vecne a časovo týkajú</w:t>
      </w:r>
      <w:r w:rsidRPr="00BC07C9">
        <w:rPr>
          <w:rFonts w:ascii="Arial" w:hAnsi="Arial" w:cs="Arial"/>
        </w:rPr>
        <w:t xml:space="preserve">. </w:t>
      </w:r>
    </w:p>
    <w:p w14:paraId="26B3C2BA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9421DD4" w14:textId="44B96428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Spoločnosti tvoria najmä tržby z</w:t>
      </w:r>
      <w:r>
        <w:rPr>
          <w:rFonts w:ascii="Arial" w:hAnsi="Arial" w:cs="Arial"/>
        </w:rPr>
        <w:t> kuriérskych služieb a prepravy tovarov.</w:t>
      </w:r>
    </w:p>
    <w:p w14:paraId="17443105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4CF46580" w14:textId="77777777" w:rsidR="009918B7" w:rsidRPr="00AC3AB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C3ABA">
        <w:rPr>
          <w:rFonts w:ascii="Arial" w:hAnsi="Arial"/>
          <w:sz w:val="20"/>
          <w:szCs w:val="20"/>
        </w:rPr>
        <w:t>UDALOSTI</w:t>
      </w:r>
      <w:r w:rsidR="009918B7" w:rsidRPr="00AC3AB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56DEC971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</w:t>
      </w:r>
      <w:bookmarkEnd w:id="17"/>
      <w:r w:rsidR="00227710">
        <w:rPr>
          <w:rFonts w:ascii="Arial" w:hAnsi="Arial" w:cs="Arial"/>
        </w:rPr>
        <w:t>2</w:t>
      </w:r>
      <w:r w:rsidR="000E17F9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AC3ABA">
        <w:rPr>
          <w:rFonts w:ascii="Arial" w:hAnsi="Arial" w:cs="Arial"/>
        </w:rPr>
        <w:t>závierky</w:t>
      </w:r>
      <w:r w:rsidRPr="00AC3ABA">
        <w:rPr>
          <w:rFonts w:ascii="Arial" w:hAnsi="Arial" w:cs="Arial"/>
        </w:rPr>
        <w:t xml:space="preserve"> </w:t>
      </w:r>
      <w:r w:rsidR="00C415C2" w:rsidRPr="00AC3ABA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227710">
        <w:rPr>
          <w:rFonts w:ascii="Arial" w:hAnsi="Arial" w:cs="Arial"/>
        </w:rPr>
        <w:t>2</w:t>
      </w:r>
      <w:r w:rsidR="000E17F9">
        <w:rPr>
          <w:rFonts w:ascii="Arial" w:hAnsi="Arial" w:cs="Arial"/>
        </w:rPr>
        <w:t>3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7D9EB9" w14:textId="77777777" w:rsidR="00C775DE" w:rsidRDefault="00C775DE">
      <w:r>
        <w:separator/>
      </w:r>
    </w:p>
  </w:endnote>
  <w:endnote w:type="continuationSeparator" w:id="0">
    <w:p w14:paraId="55027FC7" w14:textId="77777777" w:rsidR="00C775DE" w:rsidRDefault="00C77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B39132" w14:textId="77777777" w:rsidR="00C775DE" w:rsidRDefault="00C775DE">
      <w:r>
        <w:separator/>
      </w:r>
    </w:p>
  </w:footnote>
  <w:footnote w:type="continuationSeparator" w:id="0">
    <w:p w14:paraId="2B20F05A" w14:textId="77777777" w:rsidR="00C775DE" w:rsidRDefault="00C77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5B9AC893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9BB242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364070701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2361AAEB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SK TREKING, s.r.o.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92156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D4B259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2020128176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6D43C9"/>
    <w:multiLevelType w:val="hybridMultilevel"/>
    <w:tmpl w:val="561E1AAA"/>
    <w:lvl w:ilvl="0" w:tplc="3CCCE5FA">
      <w:start w:val="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7F9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53C8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38F4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0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27710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3806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3A46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65"/>
    <w:rsid w:val="00391AB4"/>
    <w:rsid w:val="00392156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77E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63F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1661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553D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4D91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0054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5E9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3ABA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1700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D3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55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5DE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B2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6A71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5649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3E52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A09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AC3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3CEDDB-0754-456E-8305-028B2076198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741</Words>
  <Characters>4229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2024-02-26T21:31:00Z</cp:lastPrinted>
  <dcterms:created xsi:type="dcterms:W3CDTF">2024-02-26T21:34:00Z</dcterms:created>
  <dcterms:modified xsi:type="dcterms:W3CDTF">2024-02-26T21:34:00Z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2022-03-08T08:59:20Z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