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numPr>
          <w:ilvl w:val="0"/>
          <w:numId w:val="1"/>
        </w:numPr>
        <w:tabs>
          <w:tab w:val="left" w:pos="360" w:leader="none"/>
        </w:tabs>
        <w:spacing w:before="0" w:after="0" w:line="240"/>
        <w:ind w:right="0" w:left="360" w:hanging="36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 Informácie o  ú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tovnej jednotke</w:t>
      </w: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2147"/>
        <w:gridCol w:w="7141"/>
      </w:tblGrid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meno:</w:t>
            </w:r>
          </w:p>
        </w:tc>
        <w:tc>
          <w:tcPr>
            <w:tcW w:w="71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 reality , s. r. o.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71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Slovenských partizánov 1828/2, 955 01 Topo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ľčany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založenia:</w:t>
            </w:r>
          </w:p>
        </w:tc>
        <w:tc>
          <w:tcPr>
            <w:tcW w:w="71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30.10.2010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vzniku:</w:t>
            </w:r>
          </w:p>
        </w:tc>
        <w:tc>
          <w:tcPr>
            <w:tcW w:w="7141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30.10.2010</w:t>
            </w:r>
          </w:p>
        </w:tc>
      </w:tr>
    </w:tbl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A.b) opis hospodárskej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innosti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jednotky: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realitné kancelárie</w:t>
      </w: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A.d) Podniky je neobmedzene ru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iacim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kom v iných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jednotk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ch: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Nie</w:t>
      </w: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A.e) Právny dôvod na zostavenie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vierky: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riadna</w:t>
        <w:tab/>
        <w:tab/>
        <w:tab/>
        <w:t xml:space="preserve"> </w:t>
      </w:r>
    </w:p>
    <w:tbl>
      <w:tblPr/>
      <w:tblGrid>
        <w:gridCol w:w="7681"/>
        <w:gridCol w:w="1531"/>
      </w:tblGrid>
      <w:tr>
        <w:trPr>
          <w:trHeight w:val="255" w:hRule="auto"/>
          <w:jc w:val="left"/>
        </w:trPr>
        <w:tc>
          <w:tcPr>
            <w:tcW w:w="768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A.f) Dátum schválenia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čtovnej závierky za predchádzajúce obdobie</w:t>
            </w:r>
          </w:p>
        </w:tc>
        <w:tc>
          <w:tcPr>
            <w:tcW w:w="1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28.11.2023</w:t>
            </w:r>
          </w:p>
        </w:tc>
      </w:tr>
    </w:tbl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A. 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c) o po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te zamestnancov</w:t>
      </w:r>
    </w:p>
    <w:tbl>
      <w:tblPr/>
      <w:tblGrid>
        <w:gridCol w:w="3693"/>
        <w:gridCol w:w="2645"/>
        <w:gridCol w:w="2874"/>
      </w:tblGrid>
      <w:tr>
        <w:trPr>
          <w:trHeight w:val="1" w:hRule="atLeast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zamestnancov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u, ku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mu sa zostavuje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vierka,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ved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cich zamestnancov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9"/>
        </w:numPr>
        <w:tabs>
          <w:tab w:val="left" w:pos="360" w:leader="none"/>
        </w:tabs>
        <w:spacing w:before="0" w:after="0" w:line="240"/>
        <w:ind w:right="0" w:left="360" w:hanging="36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Informácie o ú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ý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ch z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sad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ch a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 úč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ý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ch met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ó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dach.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E.a)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jednotka bude nepretr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ite pokra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ova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vo svoje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innosti: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ab/>
        <w:tab/>
        <w:t xml:space="preserve">Áno</w:t>
        <w:tab/>
      </w: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E.b) Zmeny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sad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</w:t>
        <w:tab/>
        <w:tab/>
        <w:tab/>
        <w:tab/>
        <w:tab/>
        <w:tab/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E.c) Spôsob oce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ovania jednotliv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zlo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iek majetku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zkov:</w:t>
      </w:r>
    </w:p>
    <w:p>
      <w:pPr>
        <w:numPr>
          <w:ilvl w:val="0"/>
          <w:numId w:val="43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nakupoval v danom roku dlhodobý nehmotný majetok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ab/>
        <w:tab/>
        <w:t xml:space="preserve">Nie</w:t>
      </w:r>
    </w:p>
    <w:p>
      <w:pPr>
        <w:numPr>
          <w:ilvl w:val="0"/>
          <w:numId w:val="43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tvoril vlastnou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innos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ou dlhodob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nehmotn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majetok</w:t>
        <w:tab/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ab/>
        <w:t xml:space="preserve">Nie</w:t>
      </w:r>
    </w:p>
    <w:p>
      <w:pPr>
        <w:numPr>
          <w:ilvl w:val="0"/>
          <w:numId w:val="43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obstaral iným spôsobom  dlhodobý nehmotný majetok</w:t>
        <w:tab/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             Nie</w:t>
      </w:r>
    </w:p>
    <w:p>
      <w:pPr>
        <w:numPr>
          <w:ilvl w:val="0"/>
          <w:numId w:val="43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v bežnom roku nakupoval dlhodobý hmotný majetok</w:t>
        <w:tab/>
        <w:tab/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numPr>
          <w:ilvl w:val="0"/>
          <w:numId w:val="43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v bežnom roku tvoril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DHM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vlastnou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innos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ab/>
        <w:tab/>
        <w:t xml:space="preserve">          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 Nie</w:t>
      </w:r>
    </w:p>
    <w:p>
      <w:pPr>
        <w:numPr>
          <w:ilvl w:val="0"/>
          <w:numId w:val="43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obstaral iným spôsobom  dlhodobý hmotný majetok</w:t>
        <w:tab/>
        <w:tab/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numPr>
          <w:ilvl w:val="0"/>
          <w:numId w:val="43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v bežnom roku vlastnil cenné papiere</w:t>
        <w:tab/>
        <w:tab/>
        <w:tab/>
        <w:tab/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4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w) o krátkodobom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 </w:t>
      </w:r>
    </w:p>
    <w:tbl>
      <w:tblPr/>
      <w:tblGrid>
        <w:gridCol w:w="4240"/>
        <w:gridCol w:w="2643"/>
        <w:gridCol w:w="2405"/>
      </w:tblGrid>
      <w:tr>
        <w:trPr>
          <w:trHeight w:val="1" w:hRule="atLeast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97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5 171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5 448</w:t>
            </w:r>
          </w:p>
        </w:tc>
      </w:tr>
      <w:tr>
        <w:trPr>
          <w:trHeight w:val="397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bankové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467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701</w:t>
            </w:r>
          </w:p>
        </w:tc>
      </w:tr>
      <w:tr>
        <w:trPr>
          <w:trHeight w:val="397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5 638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6 149</w:t>
            </w:r>
          </w:p>
        </w:tc>
      </w:tr>
      <w:tr>
        <w:trPr>
          <w:trHeight w:val="397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G. Informácie k údajom vykázaným na strane pasív súvahy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G.a.1,2,)Údaje o vlastnom imaní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Popis základného imania, výška upísaného imania nezapisovaného v OR</w:t>
      </w:r>
    </w:p>
    <w:tbl>
      <w:tblPr/>
      <w:tblGrid>
        <w:gridCol w:w="4464"/>
        <w:gridCol w:w="2177"/>
        <w:gridCol w:w="2647"/>
      </w:tblGrid>
      <w:tr>
        <w:trPr>
          <w:trHeight w:val="1" w:hRule="atLeast"/>
          <w:jc w:val="left"/>
        </w:trPr>
        <w:tc>
          <w:tcPr>
            <w:tcW w:w="446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Text</w:t>
            </w:r>
          </w:p>
        </w:tc>
        <w:tc>
          <w:tcPr>
            <w:tcW w:w="482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V EUR</w:t>
            </w:r>
          </w:p>
        </w:tc>
      </w:tr>
      <w:tr>
        <w:trPr>
          <w:trHeight w:val="1" w:hRule="atLeast"/>
          <w:jc w:val="left"/>
        </w:trPr>
        <w:tc>
          <w:tcPr>
            <w:tcW w:w="446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BO</w:t>
            </w: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PO</w:t>
            </w:r>
          </w:p>
        </w:tc>
      </w:tr>
      <w:tr>
        <w:trPr>
          <w:trHeight w:val="1" w:hRule="atLeast"/>
          <w:jc w:val="left"/>
        </w:trPr>
        <w:tc>
          <w:tcPr>
            <w:tcW w:w="4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Základné imanie celkom</w:t>
            </w: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5 000</w:t>
            </w: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5 000</w:t>
            </w:r>
          </w:p>
        </w:tc>
      </w:tr>
      <w:tr>
        <w:trPr>
          <w:trHeight w:val="1" w:hRule="atLeast"/>
          <w:jc w:val="left"/>
        </w:trPr>
        <w:tc>
          <w:tcPr>
            <w:tcW w:w="4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 splateného základného imania</w:t>
            </w: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5 000</w:t>
            </w: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5 000</w:t>
            </w:r>
          </w:p>
        </w:tc>
      </w:tr>
      <w:tr>
        <w:trPr>
          <w:trHeight w:val="1" w:hRule="atLeast"/>
          <w:jc w:val="left"/>
        </w:trPr>
        <w:tc>
          <w:tcPr>
            <w:tcW w:w="4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numPr>
          <w:ilvl w:val="0"/>
          <w:numId w:val="82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a) tretiemu bodu o rozdelení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zisku alebo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vysporiadan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straty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6771"/>
        <w:gridCol w:w="2517"/>
      </w:tblGrid>
      <w:tr>
        <w:trPr>
          <w:trHeight w:val="330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tovný zisk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12</w:t>
            </w: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tovnej straty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štatutárnych a ostatných fondov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251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212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kmi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neuhradenej straty minulých rokov</w:t>
            </w:r>
          </w:p>
        </w:tc>
        <w:tc>
          <w:tcPr>
            <w:tcW w:w="251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25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212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2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c)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d) o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zkoch</w:t>
      </w:r>
    </w:p>
    <w:tbl>
      <w:tblPr/>
      <w:tblGrid>
        <w:gridCol w:w="3756"/>
        <w:gridCol w:w="2922"/>
        <w:gridCol w:w="2610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6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429</w:t>
            </w:r>
          </w:p>
        </w:tc>
        <w:tc>
          <w:tcPr>
            <w:tcW w:w="2610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323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22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10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2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610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I. Informácie k údajom vykázaným v nákladoch</w:t>
      </w:r>
    </w:p>
    <w:p>
      <w:pPr>
        <w:keepNext w:val="true"/>
        <w:spacing w:before="0" w:after="6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I. Informácie o nákladoch</w:t>
      </w:r>
    </w:p>
    <w:tbl>
      <w:tblPr/>
      <w:tblGrid>
        <w:gridCol w:w="5890"/>
        <w:gridCol w:w="1711"/>
        <w:gridCol w:w="1687"/>
      </w:tblGrid>
      <w:tr>
        <w:trPr>
          <w:trHeight w:val="1005" w:hRule="auto"/>
          <w:jc w:val="center"/>
        </w:trPr>
        <w:tc>
          <w:tcPr>
            <w:tcW w:w="589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Názov položky</w:t>
            </w:r>
          </w:p>
        </w:tc>
        <w:tc>
          <w:tcPr>
            <w:tcW w:w="17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  <w:tc>
          <w:tcPr>
            <w:tcW w:w="168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</w:tr>
      <w:tr>
        <w:trPr>
          <w:trHeight w:val="377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obstaranie tovaru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Spotreba materiálu</w:t>
            </w:r>
          </w:p>
        </w:tc>
        <w:tc>
          <w:tcPr>
            <w:tcW w:w="171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168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460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služby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9 320</w:t>
            </w: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12 359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Ostatné významné položky nákladov z hospodárskej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innosti,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toho: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dane a poplatky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čné náklady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41</w:t>
            </w: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090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K.  údaje na podsúvahových ú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toch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čtovná jednotka nemala podsúvahové účty.</w:t>
      </w: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P. Preh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ľ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ad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 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zmien vlastn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é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ho imania 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P.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zmen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vlastn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imania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2154"/>
        <w:gridCol w:w="1426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4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2154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5 000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5 000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653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12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65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bežného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212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169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212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- 169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num w:numId="1">
    <w:abstractNumId w:val="42"/>
  </w:num>
  <w:num w:numId="22">
    <w:abstractNumId w:val="36"/>
  </w:num>
  <w:num w:numId="39">
    <w:abstractNumId w:val="30"/>
  </w:num>
  <w:num w:numId="43">
    <w:abstractNumId w:val="24"/>
  </w:num>
  <w:num w:numId="45">
    <w:abstractNumId w:val="18"/>
  </w:num>
  <w:num w:numId="82">
    <w:abstractNumId w:val="12"/>
  </w:num>
  <w:num w:numId="120">
    <w:abstractNumId w:val="6"/>
  </w:num>
  <w:num w:numId="167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