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1B8066" w14:textId="77777777" w:rsidR="0064525B" w:rsidRDefault="0064525B" w:rsidP="00D940DA">
      <w:pPr>
        <w:pStyle w:val="Nadpis1"/>
        <w:numPr>
          <w:ilvl w:val="0"/>
          <w:numId w:val="0"/>
        </w:numPr>
        <w:spacing w:before="120" w:after="60"/>
      </w:pPr>
      <w:bookmarkStart w:id="0" w:name="_Toc530739894"/>
    </w:p>
    <w:p w14:paraId="3419A9F0" w14:textId="77777777" w:rsidR="0064525B" w:rsidRPr="0064525B" w:rsidRDefault="0064525B" w:rsidP="00480AB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6" w:color="auto"/>
        </w:pBdr>
        <w:jc w:val="both"/>
        <w:rPr>
          <w:rFonts w:asciiTheme="minorHAnsi" w:hAnsiTheme="minorHAnsi"/>
        </w:rPr>
      </w:pPr>
      <w:r w:rsidRPr="0064525B">
        <w:rPr>
          <w:rFonts w:asciiTheme="minorHAnsi" w:hAnsiTheme="minorHAnsi"/>
        </w:rPr>
        <w:t xml:space="preserve">Zostavené podľa opatrenia </w:t>
      </w:r>
      <w:proofErr w:type="spellStart"/>
      <w:r w:rsidRPr="0064525B">
        <w:rPr>
          <w:rFonts w:asciiTheme="minorHAnsi" w:hAnsiTheme="minorHAnsi"/>
        </w:rPr>
        <w:t>č.MF</w:t>
      </w:r>
      <w:proofErr w:type="spellEnd"/>
      <w:r w:rsidRPr="0064525B">
        <w:rPr>
          <w:rFonts w:asciiTheme="minorHAnsi" w:hAnsiTheme="minorHAnsi"/>
        </w:rPr>
        <w:t xml:space="preserve">/23378/2014-74 (FS č.12/2014) sa ustanovujú podrobnosti o individuálnej účtovnej závierke a rozsahu údajov určených z individuálnej účtovnej závierky na zverejnenie </w:t>
      </w:r>
      <w:r w:rsidRPr="0064525B">
        <w:rPr>
          <w:rFonts w:asciiTheme="minorHAnsi" w:hAnsiTheme="minorHAnsi"/>
          <w:b/>
        </w:rPr>
        <w:t>pre malé účtovné jednotky</w:t>
      </w:r>
    </w:p>
    <w:p w14:paraId="579930B5" w14:textId="77777777" w:rsidR="0064525B" w:rsidRDefault="0064525B" w:rsidP="00480AB5">
      <w:pPr>
        <w:jc w:val="both"/>
      </w:pPr>
    </w:p>
    <w:p w14:paraId="2AEE6566" w14:textId="77777777" w:rsidR="0064525B" w:rsidRDefault="0064525B" w:rsidP="00480AB5">
      <w:pPr>
        <w:jc w:val="both"/>
      </w:pPr>
    </w:p>
    <w:p w14:paraId="16B4C523" w14:textId="77777777" w:rsidR="0064525B" w:rsidRPr="0064525B" w:rsidRDefault="0064525B" w:rsidP="00480AB5">
      <w:pPr>
        <w:jc w:val="both"/>
      </w:pPr>
    </w:p>
    <w:bookmarkEnd w:id="0"/>
    <w:p w14:paraId="2FFB8357" w14:textId="77777777" w:rsidR="00BA6C0C" w:rsidRDefault="00BA6C0C" w:rsidP="00D940DA">
      <w:pPr>
        <w:pStyle w:val="Nadpis1"/>
      </w:pPr>
    </w:p>
    <w:p w14:paraId="5EEA8036" w14:textId="77777777" w:rsidR="00011DB3" w:rsidRPr="00011DB3" w:rsidRDefault="00011DB3" w:rsidP="00480AB5">
      <w:pPr>
        <w:jc w:val="both"/>
      </w:pPr>
      <w:r>
        <w:t xml:space="preserve"> </w:t>
      </w:r>
    </w:p>
    <w:p w14:paraId="65458F20" w14:textId="77777777" w:rsidR="004D3B4A" w:rsidRPr="00D940DA" w:rsidRDefault="00011DB3" w:rsidP="00D940DA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 w:rsidRPr="00D940DA">
        <w:rPr>
          <w:sz w:val="24"/>
          <w:szCs w:val="24"/>
        </w:rPr>
        <w:t>VŠ</w:t>
      </w:r>
      <w:r w:rsidR="00B85246" w:rsidRPr="00D940DA">
        <w:rPr>
          <w:sz w:val="24"/>
          <w:szCs w:val="24"/>
        </w:rPr>
        <w:t>EOBECNÉ INFORM</w:t>
      </w:r>
      <w:r w:rsidRPr="00D940DA">
        <w:rPr>
          <w:sz w:val="24"/>
          <w:szCs w:val="24"/>
        </w:rPr>
        <w:t>Á</w:t>
      </w:r>
      <w:r w:rsidR="00B85246" w:rsidRPr="00D940DA">
        <w:rPr>
          <w:sz w:val="24"/>
          <w:szCs w:val="24"/>
        </w:rPr>
        <w:t>CIE</w:t>
      </w:r>
    </w:p>
    <w:p w14:paraId="3890B3F7" w14:textId="77777777" w:rsidR="0064525B" w:rsidRDefault="0064525B" w:rsidP="00480AB5">
      <w:pPr>
        <w:jc w:val="both"/>
      </w:pPr>
    </w:p>
    <w:p w14:paraId="2254CF71" w14:textId="77777777" w:rsidR="004D3B4A" w:rsidRPr="00277271" w:rsidRDefault="004D3B4A" w:rsidP="00480AB5">
      <w:pPr>
        <w:pStyle w:val="Zkladntext"/>
      </w:pPr>
    </w:p>
    <w:p w14:paraId="2AA6EB2F" w14:textId="77777777" w:rsidR="000475F8" w:rsidRPr="00D940DA" w:rsidRDefault="008A32E0" w:rsidP="00480AB5">
      <w:pPr>
        <w:pStyle w:val="Nadpis2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Základné informácie o účtovnej jednotke </w:t>
      </w:r>
    </w:p>
    <w:p w14:paraId="60992857" w14:textId="77777777" w:rsidR="000475F8" w:rsidRPr="00D940DA" w:rsidRDefault="007F23D9" w:rsidP="00D940DA">
      <w:pPr>
        <w:ind w:left="360"/>
        <w:jc w:val="both"/>
        <w:rPr>
          <w:sz w:val="24"/>
          <w:szCs w:val="24"/>
          <w:highlight w:val="lightGray"/>
        </w:rPr>
      </w:pPr>
      <w:r>
        <w:rPr>
          <w:rStyle w:val="ra"/>
          <w:sz w:val="24"/>
          <w:szCs w:val="24"/>
        </w:rPr>
        <w:fldChar w:fldCharType="begin"/>
      </w:r>
      <w:r>
        <w:rPr>
          <w:rStyle w:val="ra"/>
          <w:sz w:val="24"/>
          <w:szCs w:val="24"/>
        </w:rPr>
        <w:instrText xml:space="preserve"> DOCPROPERTY  Client  \* MERGEFORMAT </w:instrText>
      </w:r>
      <w:r>
        <w:rPr>
          <w:rStyle w:val="ra"/>
          <w:sz w:val="24"/>
          <w:szCs w:val="24"/>
        </w:rPr>
        <w:fldChar w:fldCharType="separate"/>
      </w:r>
      <w:r w:rsidR="00D940DA" w:rsidRPr="00D940DA">
        <w:rPr>
          <w:rStyle w:val="ra"/>
          <w:sz w:val="24"/>
          <w:szCs w:val="24"/>
        </w:rPr>
        <w:t xml:space="preserve">TEASHOP, </w:t>
      </w:r>
      <w:r w:rsidR="00146B7C" w:rsidRPr="00D940DA">
        <w:rPr>
          <w:rStyle w:val="ra"/>
          <w:sz w:val="24"/>
          <w:szCs w:val="24"/>
        </w:rPr>
        <w:t xml:space="preserve">s. r. o. </w:t>
      </w:r>
      <w:r>
        <w:rPr>
          <w:rStyle w:val="ra"/>
          <w:sz w:val="24"/>
          <w:szCs w:val="24"/>
        </w:rPr>
        <w:fldChar w:fldCharType="end"/>
      </w:r>
      <w:r w:rsidR="000475F8" w:rsidRPr="00D940DA">
        <w:rPr>
          <w:sz w:val="24"/>
          <w:szCs w:val="24"/>
        </w:rPr>
        <w:t xml:space="preserve"> (</w:t>
      </w:r>
      <w:r w:rsidR="00D940DA" w:rsidRPr="00D940DA">
        <w:rPr>
          <w:sz w:val="24"/>
          <w:szCs w:val="24"/>
        </w:rPr>
        <w:t>23.03.2013</w:t>
      </w:r>
      <w:r w:rsidR="000475F8" w:rsidRPr="00D940DA">
        <w:rPr>
          <w:sz w:val="24"/>
          <w:szCs w:val="24"/>
        </w:rPr>
        <w:t>)</w:t>
      </w:r>
    </w:p>
    <w:p w14:paraId="6EAD6945" w14:textId="77777777" w:rsidR="000475F8" w:rsidRPr="00D940DA" w:rsidRDefault="00497A19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      </w:t>
      </w:r>
      <w:r w:rsidR="000475F8" w:rsidRPr="00D940DA">
        <w:rPr>
          <w:sz w:val="24"/>
          <w:szCs w:val="24"/>
        </w:rPr>
        <w:t xml:space="preserve">Sídlo: </w:t>
      </w:r>
      <w:r w:rsidR="00D940DA">
        <w:rPr>
          <w:sz w:val="24"/>
          <w:szCs w:val="24"/>
        </w:rPr>
        <w:t>Ostrá Lúka 112, 962 61</w:t>
      </w:r>
    </w:p>
    <w:p w14:paraId="0DAC69D7" w14:textId="77777777" w:rsidR="00497A19" w:rsidRPr="00D940DA" w:rsidRDefault="00D940DA" w:rsidP="00480AB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497A19" w:rsidRPr="00D940DA">
        <w:rPr>
          <w:sz w:val="24"/>
          <w:szCs w:val="24"/>
        </w:rPr>
        <w:t xml:space="preserve"> IČO spoločnosti je </w:t>
      </w:r>
      <w:r>
        <w:rPr>
          <w:sz w:val="24"/>
          <w:szCs w:val="24"/>
        </w:rPr>
        <w:t>47 050 811</w:t>
      </w:r>
      <w:r w:rsidR="00146B7C" w:rsidRPr="00D940DA">
        <w:rPr>
          <w:sz w:val="24"/>
          <w:szCs w:val="24"/>
        </w:rPr>
        <w:t>.</w:t>
      </w:r>
    </w:p>
    <w:p w14:paraId="2A6514A1" w14:textId="77777777" w:rsidR="000475F8" w:rsidRPr="00D940DA" w:rsidRDefault="000475F8" w:rsidP="00480AB5">
      <w:pPr>
        <w:jc w:val="both"/>
        <w:rPr>
          <w:sz w:val="24"/>
          <w:szCs w:val="24"/>
        </w:rPr>
      </w:pPr>
    </w:p>
    <w:p w14:paraId="02D52ED2" w14:textId="77777777" w:rsidR="00497A19" w:rsidRPr="00D940DA" w:rsidRDefault="000475F8" w:rsidP="002B2B09">
      <w:pPr>
        <w:ind w:left="426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Spoločnosť </w:t>
      </w:r>
      <w:r w:rsidR="00D940DA">
        <w:rPr>
          <w:sz w:val="24"/>
          <w:szCs w:val="24"/>
        </w:rPr>
        <w:t>TEASHOP</w:t>
      </w:r>
      <w:r w:rsidR="00D455E4" w:rsidRPr="00D940DA">
        <w:rPr>
          <w:sz w:val="24"/>
          <w:szCs w:val="24"/>
        </w:rPr>
        <w:t xml:space="preserve">, </w:t>
      </w:r>
      <w:proofErr w:type="spellStart"/>
      <w:r w:rsidR="00D455E4" w:rsidRPr="00D940DA">
        <w:rPr>
          <w:sz w:val="24"/>
          <w:szCs w:val="24"/>
        </w:rPr>
        <w:t>s.r.o</w:t>
      </w:r>
      <w:proofErr w:type="spellEnd"/>
      <w:r w:rsidR="00D455E4" w:rsidRPr="00D940DA">
        <w:rPr>
          <w:sz w:val="24"/>
          <w:szCs w:val="24"/>
        </w:rPr>
        <w:t xml:space="preserve">. </w:t>
      </w:r>
      <w:r w:rsidR="00554F93" w:rsidRPr="00D940DA">
        <w:rPr>
          <w:sz w:val="24"/>
          <w:szCs w:val="24"/>
        </w:rPr>
        <w:t xml:space="preserve">(ďalej len „Spoločnosť “ alebo „účtovná jednotka“) </w:t>
      </w:r>
      <w:r w:rsidRPr="00D940DA">
        <w:rPr>
          <w:sz w:val="24"/>
          <w:szCs w:val="24"/>
        </w:rPr>
        <w:t>bola založená na základe zakladateľskej listiny a</w:t>
      </w:r>
      <w:r w:rsidR="00D455E4" w:rsidRPr="00D940DA">
        <w:rPr>
          <w:sz w:val="24"/>
          <w:szCs w:val="24"/>
        </w:rPr>
        <w:t> </w:t>
      </w:r>
      <w:r w:rsidRPr="00D940DA">
        <w:rPr>
          <w:sz w:val="24"/>
          <w:szCs w:val="24"/>
        </w:rPr>
        <w:t>do</w:t>
      </w:r>
      <w:r w:rsidR="00D455E4" w:rsidRPr="00D940DA">
        <w:rPr>
          <w:sz w:val="24"/>
          <w:szCs w:val="24"/>
        </w:rPr>
        <w:t xml:space="preserve"> </w:t>
      </w:r>
      <w:r w:rsidRPr="00D940DA">
        <w:rPr>
          <w:sz w:val="24"/>
          <w:szCs w:val="24"/>
        </w:rPr>
        <w:t xml:space="preserve">obchodného registra bola zapísaná dňa </w:t>
      </w:r>
      <w:r w:rsidR="00D940DA">
        <w:rPr>
          <w:sz w:val="24"/>
          <w:szCs w:val="24"/>
        </w:rPr>
        <w:t>23.3.2013</w:t>
      </w:r>
      <w:r w:rsidR="00D455E4" w:rsidRPr="00D940DA">
        <w:rPr>
          <w:sz w:val="24"/>
          <w:szCs w:val="24"/>
        </w:rPr>
        <w:t xml:space="preserve"> </w:t>
      </w:r>
      <w:r w:rsidRPr="00D940DA">
        <w:rPr>
          <w:sz w:val="24"/>
          <w:szCs w:val="24"/>
        </w:rPr>
        <w:t xml:space="preserve">(Obchodný register Okresného súdu </w:t>
      </w:r>
      <w:r w:rsidR="00D940DA">
        <w:rPr>
          <w:sz w:val="24"/>
          <w:szCs w:val="24"/>
        </w:rPr>
        <w:t>Banská Bystrica</w:t>
      </w:r>
      <w:r w:rsidRPr="00D940DA">
        <w:rPr>
          <w:sz w:val="24"/>
          <w:szCs w:val="24"/>
        </w:rPr>
        <w:t>,</w:t>
      </w:r>
      <w:r w:rsidR="00D455E4" w:rsidRPr="00D940DA">
        <w:rPr>
          <w:sz w:val="24"/>
          <w:szCs w:val="24"/>
        </w:rPr>
        <w:t xml:space="preserve"> oddiel </w:t>
      </w:r>
      <w:proofErr w:type="spellStart"/>
      <w:r w:rsidR="00D455E4" w:rsidRPr="00D940DA">
        <w:rPr>
          <w:sz w:val="24"/>
          <w:szCs w:val="24"/>
        </w:rPr>
        <w:t>Sro</w:t>
      </w:r>
      <w:proofErr w:type="spellEnd"/>
      <w:r w:rsidR="00D455E4" w:rsidRPr="00D940DA">
        <w:rPr>
          <w:sz w:val="24"/>
          <w:szCs w:val="24"/>
        </w:rPr>
        <w:t>,</w:t>
      </w:r>
      <w:r w:rsidR="00497A19" w:rsidRPr="00D940DA">
        <w:rPr>
          <w:sz w:val="24"/>
          <w:szCs w:val="24"/>
        </w:rPr>
        <w:t xml:space="preserve"> vložka </w:t>
      </w:r>
      <w:r w:rsidR="00D455E4" w:rsidRPr="00D940DA">
        <w:rPr>
          <w:sz w:val="24"/>
          <w:szCs w:val="24"/>
        </w:rPr>
        <w:t xml:space="preserve">číslo </w:t>
      </w:r>
      <w:r w:rsidR="00D940DA">
        <w:rPr>
          <w:sz w:val="24"/>
          <w:szCs w:val="24"/>
        </w:rPr>
        <w:t>23906/S</w:t>
      </w:r>
      <w:r w:rsidR="00497A19" w:rsidRPr="00D940DA">
        <w:rPr>
          <w:sz w:val="24"/>
          <w:szCs w:val="24"/>
        </w:rPr>
        <w:t>)</w:t>
      </w:r>
      <w:r w:rsidR="00D455E4" w:rsidRPr="00D940DA">
        <w:rPr>
          <w:sz w:val="24"/>
          <w:szCs w:val="24"/>
        </w:rPr>
        <w:t>.</w:t>
      </w:r>
    </w:p>
    <w:p w14:paraId="4771E8F5" w14:textId="77777777" w:rsidR="004D3B4A" w:rsidRPr="00D940DA" w:rsidRDefault="004D3B4A" w:rsidP="00480AB5">
      <w:pPr>
        <w:jc w:val="both"/>
        <w:rPr>
          <w:sz w:val="24"/>
          <w:szCs w:val="24"/>
        </w:rPr>
      </w:pPr>
    </w:p>
    <w:p w14:paraId="7802E175" w14:textId="77777777" w:rsidR="004D3B4A" w:rsidRPr="00D940DA" w:rsidRDefault="008A32E0" w:rsidP="00480AB5">
      <w:pPr>
        <w:pStyle w:val="Nadpis2"/>
        <w:numPr>
          <w:ilvl w:val="0"/>
          <w:numId w:val="0"/>
        </w:numPr>
        <w:ind w:left="426"/>
        <w:jc w:val="both"/>
        <w:rPr>
          <w:sz w:val="24"/>
          <w:szCs w:val="24"/>
        </w:rPr>
      </w:pPr>
      <w:bookmarkStart w:id="1" w:name="_Toc530739896"/>
      <w:r w:rsidRPr="00D940DA">
        <w:rPr>
          <w:b w:val="0"/>
          <w:sz w:val="24"/>
          <w:szCs w:val="24"/>
        </w:rPr>
        <w:t xml:space="preserve">Hlavný predmet </w:t>
      </w:r>
      <w:r w:rsidR="00C3463F" w:rsidRPr="00D940DA">
        <w:rPr>
          <w:b w:val="0"/>
          <w:sz w:val="24"/>
          <w:szCs w:val="24"/>
        </w:rPr>
        <w:t xml:space="preserve"> činnosti účtovnej jednotky</w:t>
      </w:r>
      <w:r w:rsidR="004D3B4A" w:rsidRPr="00D940DA">
        <w:rPr>
          <w:sz w:val="24"/>
          <w:szCs w:val="24"/>
        </w:rPr>
        <w:t xml:space="preserve"> :</w:t>
      </w:r>
      <w:bookmarkEnd w:id="1"/>
    </w:p>
    <w:p w14:paraId="21905046" w14:textId="77777777" w:rsidR="005F5D4F" w:rsidRPr="00D940DA" w:rsidRDefault="00D940DA" w:rsidP="00D940DA">
      <w:pPr>
        <w:pStyle w:val="Zkladntext"/>
        <w:numPr>
          <w:ilvl w:val="0"/>
          <w:numId w:val="35"/>
        </w:numPr>
        <w:rPr>
          <w:sz w:val="24"/>
        </w:rPr>
      </w:pPr>
      <w:r>
        <w:rPr>
          <w:sz w:val="24"/>
        </w:rPr>
        <w:t>Kúpa tovaru na účely jeho predaja konečnému spotrebiteľovi (maloobchod) alebo iným prevádzkovateľom živnosti (veľkoobchod).</w:t>
      </w:r>
    </w:p>
    <w:p w14:paraId="38645031" w14:textId="77777777" w:rsidR="004D3B4A" w:rsidRPr="00D940DA" w:rsidRDefault="004D3B4A" w:rsidP="00480AB5">
      <w:pPr>
        <w:pStyle w:val="Zkladntext"/>
        <w:rPr>
          <w:sz w:val="24"/>
        </w:rPr>
      </w:pPr>
      <w:bookmarkStart w:id="2" w:name="_MON_1455561779"/>
      <w:bookmarkEnd w:id="2"/>
    </w:p>
    <w:p w14:paraId="7B653B91" w14:textId="77777777" w:rsidR="00576392" w:rsidRPr="00D940DA" w:rsidRDefault="00576392" w:rsidP="00480AB5">
      <w:pPr>
        <w:pStyle w:val="Nadpis2"/>
        <w:jc w:val="both"/>
        <w:rPr>
          <w:sz w:val="24"/>
          <w:szCs w:val="24"/>
        </w:rPr>
      </w:pPr>
      <w:r w:rsidRPr="00D940DA">
        <w:rPr>
          <w:sz w:val="24"/>
          <w:szCs w:val="24"/>
        </w:rPr>
        <w:t>Dátum schválenia účtovnej závierky za predchádzajúce účtovné obdobie</w:t>
      </w:r>
    </w:p>
    <w:p w14:paraId="75AB2CB9" w14:textId="3B45D13B" w:rsidR="00576392" w:rsidRPr="00D940DA" w:rsidRDefault="004D3B4A" w:rsidP="00480AB5">
      <w:pPr>
        <w:pStyle w:val="Zkladntext"/>
        <w:rPr>
          <w:sz w:val="24"/>
        </w:rPr>
      </w:pPr>
      <w:r w:rsidRPr="00D940DA">
        <w:rPr>
          <w:sz w:val="24"/>
        </w:rPr>
        <w:tab/>
      </w:r>
      <w:r w:rsidR="00554F93" w:rsidRPr="00D940DA">
        <w:rPr>
          <w:sz w:val="24"/>
        </w:rPr>
        <w:t>Účtovná závierka S</w:t>
      </w:r>
      <w:r w:rsidR="00576392" w:rsidRPr="00D940DA">
        <w:rPr>
          <w:sz w:val="24"/>
        </w:rPr>
        <w:t>poločnosti k</w:t>
      </w:r>
      <w:r w:rsidR="00D455E4" w:rsidRPr="00D940DA">
        <w:rPr>
          <w:sz w:val="24"/>
        </w:rPr>
        <w:t> 31. decembru 20</w:t>
      </w:r>
      <w:r w:rsidR="00184067">
        <w:rPr>
          <w:sz w:val="24"/>
        </w:rPr>
        <w:t>2</w:t>
      </w:r>
      <w:r w:rsidR="005577E3">
        <w:rPr>
          <w:sz w:val="24"/>
        </w:rPr>
        <w:t>2</w:t>
      </w:r>
      <w:r w:rsidR="00576392" w:rsidRPr="00D940DA">
        <w:rPr>
          <w:sz w:val="24"/>
        </w:rPr>
        <w:t xml:space="preserve">, za predchádzajúce účtovné obdobie, bola schválená </w:t>
      </w:r>
      <w:r w:rsidR="00D940DA">
        <w:rPr>
          <w:sz w:val="24"/>
        </w:rPr>
        <w:t>rozhodnutím jediného spoločníka</w:t>
      </w:r>
      <w:r w:rsidR="00BB5278" w:rsidRPr="00D940DA">
        <w:rPr>
          <w:sz w:val="24"/>
        </w:rPr>
        <w:t xml:space="preserve"> </w:t>
      </w:r>
      <w:r w:rsidR="00576392" w:rsidRPr="00D940DA">
        <w:rPr>
          <w:sz w:val="24"/>
        </w:rPr>
        <w:t xml:space="preserve">dňa </w:t>
      </w:r>
      <w:r w:rsidR="005577E3">
        <w:rPr>
          <w:sz w:val="24"/>
        </w:rPr>
        <w:t>06.09.2023</w:t>
      </w:r>
      <w:r w:rsidR="00576392" w:rsidRPr="00D940DA">
        <w:rPr>
          <w:sz w:val="24"/>
        </w:rPr>
        <w:t xml:space="preserve">. </w:t>
      </w:r>
    </w:p>
    <w:p w14:paraId="42DFA992" w14:textId="77777777" w:rsidR="00576392" w:rsidRPr="00D940DA" w:rsidRDefault="00576392" w:rsidP="002B2B09">
      <w:pPr>
        <w:pStyle w:val="Zkladntext"/>
        <w:rPr>
          <w:sz w:val="24"/>
        </w:rPr>
      </w:pPr>
      <w:r w:rsidRPr="00D940DA">
        <w:rPr>
          <w:sz w:val="24"/>
        </w:rPr>
        <w:t xml:space="preserve">             </w:t>
      </w:r>
    </w:p>
    <w:p w14:paraId="19792354" w14:textId="77777777" w:rsidR="004D3B4A" w:rsidRPr="00D940DA" w:rsidRDefault="00576392" w:rsidP="00480AB5">
      <w:pPr>
        <w:pStyle w:val="Nadpis2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Právny dôvod na zostavenie účtovnej závierky </w:t>
      </w:r>
    </w:p>
    <w:p w14:paraId="574D0676" w14:textId="46083F02" w:rsidR="00576392" w:rsidRPr="00D940DA" w:rsidRDefault="00D940DA" w:rsidP="00480AB5">
      <w:pPr>
        <w:pStyle w:val="Zkladntext"/>
        <w:rPr>
          <w:sz w:val="24"/>
        </w:rPr>
      </w:pPr>
      <w:r>
        <w:rPr>
          <w:sz w:val="24"/>
        </w:rPr>
        <w:t xml:space="preserve">      </w:t>
      </w:r>
      <w:r w:rsidR="00576392" w:rsidRPr="00D940DA">
        <w:rPr>
          <w:sz w:val="24"/>
        </w:rPr>
        <w:t>Účtovná závierka Spoločnosti k 31. decembru 20</w:t>
      </w:r>
      <w:r w:rsidR="000E3E5D">
        <w:rPr>
          <w:sz w:val="24"/>
        </w:rPr>
        <w:t>2</w:t>
      </w:r>
      <w:r w:rsidR="005577E3">
        <w:rPr>
          <w:sz w:val="24"/>
        </w:rPr>
        <w:t>3</w:t>
      </w:r>
      <w:r w:rsidR="00576392" w:rsidRPr="00D940DA">
        <w:rPr>
          <w:sz w:val="24"/>
        </w:rPr>
        <w:t xml:space="preserve"> je zostavená ako riadna účtovná závierka podľa § 17 </w:t>
      </w:r>
      <w:r w:rsidR="00BB5278" w:rsidRPr="00D940DA">
        <w:rPr>
          <w:sz w:val="24"/>
        </w:rPr>
        <w:t>Z</w:t>
      </w:r>
      <w:r w:rsidR="00CB4D9B" w:rsidRPr="00D940DA">
        <w:rPr>
          <w:sz w:val="24"/>
        </w:rPr>
        <w:t xml:space="preserve">ákona NR SR </w:t>
      </w:r>
      <w:r w:rsidR="00576392" w:rsidRPr="00D940DA">
        <w:rPr>
          <w:sz w:val="24"/>
        </w:rPr>
        <w:t>č. 431/2002 Z. z. o</w:t>
      </w:r>
      <w:r w:rsidR="00BB5278" w:rsidRPr="00D940DA">
        <w:rPr>
          <w:sz w:val="24"/>
        </w:rPr>
        <w:t> </w:t>
      </w:r>
      <w:r w:rsidR="00576392" w:rsidRPr="00D940DA">
        <w:rPr>
          <w:sz w:val="24"/>
        </w:rPr>
        <w:t>účtovníctve</w:t>
      </w:r>
      <w:r w:rsidR="00BB5278" w:rsidRPr="00D940DA">
        <w:rPr>
          <w:sz w:val="24"/>
        </w:rPr>
        <w:t xml:space="preserve"> v znení neskorších predpisov </w:t>
      </w:r>
      <w:r w:rsidR="00576392" w:rsidRPr="00D940DA">
        <w:rPr>
          <w:sz w:val="24"/>
        </w:rPr>
        <w:t xml:space="preserve"> za účtovné obdobie od 1. januára 20</w:t>
      </w:r>
      <w:r w:rsidR="005577E3">
        <w:rPr>
          <w:sz w:val="24"/>
        </w:rPr>
        <w:t>23</w:t>
      </w:r>
      <w:r w:rsidR="00576392" w:rsidRPr="00D940DA">
        <w:rPr>
          <w:sz w:val="24"/>
        </w:rPr>
        <w:t xml:space="preserve"> do 31. decembra 20</w:t>
      </w:r>
      <w:r w:rsidR="005577E3">
        <w:rPr>
          <w:sz w:val="24"/>
        </w:rPr>
        <w:t>23</w:t>
      </w:r>
      <w:r w:rsidR="00576392" w:rsidRPr="00D940DA">
        <w:rPr>
          <w:sz w:val="24"/>
        </w:rPr>
        <w:t>.</w:t>
      </w:r>
      <w:r w:rsidR="00554F93" w:rsidRPr="00D940DA">
        <w:rPr>
          <w:sz w:val="24"/>
        </w:rPr>
        <w:t xml:space="preserve"> </w:t>
      </w:r>
      <w:r w:rsidR="00577D57" w:rsidRPr="00D940DA">
        <w:rPr>
          <w:sz w:val="24"/>
        </w:rPr>
        <w:t xml:space="preserve"> </w:t>
      </w:r>
      <w:r w:rsidR="00BB5278" w:rsidRPr="00D940DA">
        <w:rPr>
          <w:sz w:val="24"/>
        </w:rPr>
        <w:t>Účtovná závierka bola zostavená za predpokladu nepretrž</w:t>
      </w:r>
      <w:r w:rsidR="00CB4D9B" w:rsidRPr="00D940DA">
        <w:rPr>
          <w:sz w:val="24"/>
        </w:rPr>
        <w:t>itého trvania účtovnej jednotky.</w:t>
      </w:r>
    </w:p>
    <w:p w14:paraId="40FDB881" w14:textId="77777777" w:rsidR="00576392" w:rsidRPr="00D940DA" w:rsidRDefault="00576392" w:rsidP="002B2B09">
      <w:pPr>
        <w:pStyle w:val="Zkladntext"/>
        <w:ind w:left="0" w:firstLine="0"/>
        <w:rPr>
          <w:sz w:val="24"/>
        </w:rPr>
      </w:pPr>
      <w:r w:rsidRPr="00D940DA">
        <w:rPr>
          <w:sz w:val="24"/>
        </w:rPr>
        <w:t xml:space="preserve">               </w:t>
      </w:r>
    </w:p>
    <w:p w14:paraId="609C0C52" w14:textId="77777777" w:rsidR="00F82C99" w:rsidRPr="002B2B09" w:rsidRDefault="00576392" w:rsidP="00480AB5">
      <w:pPr>
        <w:pStyle w:val="Nadpis2"/>
        <w:jc w:val="both"/>
        <w:rPr>
          <w:sz w:val="24"/>
          <w:szCs w:val="24"/>
        </w:rPr>
      </w:pPr>
      <w:bookmarkStart w:id="3" w:name="OLE_LINK13"/>
      <w:bookmarkStart w:id="4" w:name="OLE_LINK14"/>
      <w:r w:rsidRPr="00D940DA">
        <w:rPr>
          <w:sz w:val="24"/>
          <w:szCs w:val="24"/>
        </w:rPr>
        <w:t xml:space="preserve">Údaje o skupine účtovných jednotiek </w:t>
      </w:r>
    </w:p>
    <w:p w14:paraId="5D918F5D" w14:textId="77777777" w:rsidR="00577D57" w:rsidRPr="00D940DA" w:rsidRDefault="00577D57" w:rsidP="00480AB5">
      <w:pPr>
        <w:pStyle w:val="Odsekzoznamu"/>
        <w:numPr>
          <w:ilvl w:val="5"/>
          <w:numId w:val="1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Najvyšší podnik v konsolidácii </w:t>
      </w:r>
    </w:p>
    <w:p w14:paraId="3435BA01" w14:textId="77777777" w:rsidR="00CB4D9B" w:rsidRPr="00D940DA" w:rsidRDefault="00CB4D9B" w:rsidP="00480AB5">
      <w:pPr>
        <w:pStyle w:val="Zkladntext"/>
        <w:rPr>
          <w:sz w:val="24"/>
          <w:lang w:eastAsia="en-US"/>
        </w:rPr>
      </w:pPr>
    </w:p>
    <w:p w14:paraId="0C2D7C54" w14:textId="77777777" w:rsidR="00831257" w:rsidRPr="00D940DA" w:rsidRDefault="00D940DA" w:rsidP="002B2B09">
      <w:pPr>
        <w:pStyle w:val="Zkladntext"/>
        <w:ind w:firstLine="283"/>
        <w:rPr>
          <w:sz w:val="24"/>
        </w:rPr>
      </w:pPr>
      <w:r>
        <w:rPr>
          <w:sz w:val="24"/>
        </w:rPr>
        <w:t>Netýka sa</w:t>
      </w:r>
    </w:p>
    <w:p w14:paraId="48074C53" w14:textId="77777777" w:rsidR="00CB4D9B" w:rsidRPr="00D940DA" w:rsidRDefault="00CB4D9B" w:rsidP="002B2B09">
      <w:pPr>
        <w:pStyle w:val="Zkladntext"/>
        <w:ind w:left="0" w:firstLine="0"/>
        <w:rPr>
          <w:sz w:val="24"/>
        </w:rPr>
      </w:pPr>
    </w:p>
    <w:p w14:paraId="5B07F3A1" w14:textId="77777777" w:rsidR="00831257" w:rsidRPr="00D940DA" w:rsidRDefault="00831257" w:rsidP="00480AB5">
      <w:pPr>
        <w:pStyle w:val="Zkladntext"/>
        <w:numPr>
          <w:ilvl w:val="5"/>
          <w:numId w:val="1"/>
        </w:numPr>
        <w:rPr>
          <w:sz w:val="24"/>
        </w:rPr>
      </w:pPr>
      <w:r w:rsidRPr="00D940DA">
        <w:rPr>
          <w:sz w:val="24"/>
        </w:rPr>
        <w:t>Materský podnik v</w:t>
      </w:r>
      <w:r w:rsidR="00241F10" w:rsidRPr="00D940DA">
        <w:rPr>
          <w:sz w:val="24"/>
        </w:rPr>
        <w:t> </w:t>
      </w:r>
      <w:r w:rsidRPr="00D940DA">
        <w:rPr>
          <w:sz w:val="24"/>
        </w:rPr>
        <w:t>konsolidácii</w:t>
      </w:r>
    </w:p>
    <w:p w14:paraId="5B1A3B68" w14:textId="77777777" w:rsidR="00CB4D9B" w:rsidRPr="00D940DA" w:rsidRDefault="00241F10" w:rsidP="00480AB5">
      <w:pPr>
        <w:pStyle w:val="Zkladntext"/>
        <w:ind w:left="284" w:firstLine="0"/>
        <w:rPr>
          <w:sz w:val="24"/>
        </w:rPr>
      </w:pPr>
      <w:r w:rsidRPr="00D940DA">
        <w:rPr>
          <w:sz w:val="24"/>
        </w:rPr>
        <w:t xml:space="preserve">  </w:t>
      </w:r>
    </w:p>
    <w:p w14:paraId="1865EF68" w14:textId="77777777" w:rsidR="005C2D00" w:rsidRPr="00D940DA" w:rsidRDefault="00D940DA" w:rsidP="002B2B09">
      <w:pPr>
        <w:pStyle w:val="Zkladntext"/>
        <w:ind w:left="708" w:firstLine="0"/>
        <w:rPr>
          <w:sz w:val="24"/>
        </w:rPr>
      </w:pPr>
      <w:r>
        <w:rPr>
          <w:sz w:val="24"/>
        </w:rPr>
        <w:t>Netýka s</w:t>
      </w:r>
      <w:r w:rsidR="002B2B09">
        <w:rPr>
          <w:sz w:val="24"/>
        </w:rPr>
        <w:t>a</w:t>
      </w:r>
    </w:p>
    <w:p w14:paraId="199E2E78" w14:textId="77777777" w:rsidR="00554F93" w:rsidRPr="00D940DA" w:rsidRDefault="00831257" w:rsidP="00554F93">
      <w:pPr>
        <w:pStyle w:val="Zkladntext"/>
        <w:rPr>
          <w:sz w:val="24"/>
        </w:rPr>
      </w:pPr>
      <w:r w:rsidRPr="00D940DA">
        <w:rPr>
          <w:sz w:val="24"/>
        </w:rPr>
        <w:t xml:space="preserve"> </w:t>
      </w:r>
    </w:p>
    <w:p w14:paraId="64696238" w14:textId="77777777" w:rsidR="00F82C99" w:rsidRDefault="001A697E" w:rsidP="00554F93">
      <w:pPr>
        <w:pStyle w:val="Zkladntext"/>
        <w:numPr>
          <w:ilvl w:val="5"/>
          <w:numId w:val="1"/>
        </w:numPr>
        <w:rPr>
          <w:sz w:val="24"/>
        </w:rPr>
      </w:pPr>
      <w:r w:rsidRPr="00D940DA">
        <w:rPr>
          <w:sz w:val="24"/>
        </w:rPr>
        <w:lastRenderedPageBreak/>
        <w:t>Miesto uloženia</w:t>
      </w:r>
      <w:r w:rsidR="00F82C99" w:rsidRPr="00D940DA">
        <w:rPr>
          <w:sz w:val="24"/>
        </w:rPr>
        <w:t xml:space="preserve"> konsolidovaných účtovných závierok</w:t>
      </w:r>
      <w:r w:rsidR="005C2D00" w:rsidRPr="00D940DA">
        <w:rPr>
          <w:sz w:val="24"/>
        </w:rPr>
        <w:t xml:space="preserve"> uvedených v písmenách  a)  a b )</w:t>
      </w:r>
      <w:r w:rsidR="002B2B09">
        <w:rPr>
          <w:sz w:val="24"/>
        </w:rPr>
        <w:t>:</w:t>
      </w:r>
      <w:r w:rsidR="005C2D00" w:rsidRPr="00D940DA">
        <w:rPr>
          <w:sz w:val="24"/>
        </w:rPr>
        <w:t xml:space="preserve"> </w:t>
      </w:r>
    </w:p>
    <w:p w14:paraId="39E9FA20" w14:textId="77777777" w:rsidR="002B2B09" w:rsidRPr="00D940DA" w:rsidRDefault="002B2B09" w:rsidP="002B2B09">
      <w:pPr>
        <w:pStyle w:val="Zkladntext"/>
        <w:ind w:left="715" w:firstLine="0"/>
        <w:rPr>
          <w:sz w:val="24"/>
        </w:rPr>
      </w:pPr>
    </w:p>
    <w:p w14:paraId="602D7A29" w14:textId="77777777" w:rsidR="007C1F5A" w:rsidRPr="00D940DA" w:rsidRDefault="005C2D00" w:rsidP="00D940DA">
      <w:pPr>
        <w:spacing w:after="12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 </w:t>
      </w:r>
      <w:r w:rsidR="00D940DA">
        <w:rPr>
          <w:sz w:val="24"/>
          <w:szCs w:val="24"/>
        </w:rPr>
        <w:tab/>
      </w:r>
      <w:r w:rsidR="001A697E" w:rsidRPr="00D940DA">
        <w:rPr>
          <w:sz w:val="24"/>
          <w:szCs w:val="24"/>
        </w:rPr>
        <w:t xml:space="preserve"> </w:t>
      </w:r>
      <w:r w:rsidR="00D940DA">
        <w:rPr>
          <w:sz w:val="24"/>
          <w:szCs w:val="24"/>
        </w:rPr>
        <w:t xml:space="preserve">Netýka sa </w:t>
      </w:r>
    </w:p>
    <w:p w14:paraId="4BB45D3F" w14:textId="77777777" w:rsidR="00554F93" w:rsidRPr="00D940DA" w:rsidRDefault="00554F93" w:rsidP="00554F93">
      <w:pPr>
        <w:jc w:val="both"/>
        <w:rPr>
          <w:i/>
          <w:sz w:val="24"/>
          <w:szCs w:val="24"/>
        </w:rPr>
      </w:pPr>
    </w:p>
    <w:p w14:paraId="616A185F" w14:textId="77777777" w:rsidR="00192E25" w:rsidRPr="00D940DA" w:rsidRDefault="00005D1B" w:rsidP="00554F93">
      <w:pPr>
        <w:pStyle w:val="Odsekzoznamu"/>
        <w:numPr>
          <w:ilvl w:val="5"/>
          <w:numId w:val="1"/>
        </w:numPr>
        <w:jc w:val="both"/>
        <w:rPr>
          <w:i/>
          <w:sz w:val="24"/>
          <w:szCs w:val="24"/>
        </w:rPr>
      </w:pPr>
      <w:r w:rsidRPr="00D940DA">
        <w:rPr>
          <w:sz w:val="24"/>
          <w:szCs w:val="24"/>
        </w:rPr>
        <w:t xml:space="preserve">Oslobodenie  od povinnosti zostaviť </w:t>
      </w:r>
      <w:r w:rsidRPr="00D940DA">
        <w:rPr>
          <w:b/>
          <w:sz w:val="24"/>
          <w:szCs w:val="24"/>
        </w:rPr>
        <w:t>konsolidovanú účtovnú závierku</w:t>
      </w:r>
      <w:r w:rsidRPr="00D940DA">
        <w:rPr>
          <w:sz w:val="24"/>
          <w:szCs w:val="24"/>
        </w:rPr>
        <w:t xml:space="preserve"> a konsolidovanú výročnú správu podľa § 22</w:t>
      </w:r>
    </w:p>
    <w:p w14:paraId="3E35D039" w14:textId="77777777" w:rsidR="001A697E" w:rsidRPr="00D940DA" w:rsidRDefault="00092689" w:rsidP="00480AB5">
      <w:pPr>
        <w:spacing w:after="12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 </w:t>
      </w:r>
      <w:r w:rsidR="00A76340" w:rsidRPr="00D940DA">
        <w:rPr>
          <w:sz w:val="24"/>
          <w:szCs w:val="24"/>
        </w:rPr>
        <w:t xml:space="preserve">  </w:t>
      </w:r>
    </w:p>
    <w:p w14:paraId="31820123" w14:textId="77777777" w:rsidR="00227124" w:rsidRPr="00D940DA" w:rsidRDefault="00005D1B" w:rsidP="00554F93">
      <w:pPr>
        <w:spacing w:after="120"/>
        <w:ind w:left="708"/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nie je materskou</w:t>
      </w:r>
      <w:r w:rsidR="007C1F5A" w:rsidRPr="00D940DA">
        <w:rPr>
          <w:sz w:val="24"/>
          <w:szCs w:val="24"/>
        </w:rPr>
        <w:t xml:space="preserve"> spoločnosťou, preto sa jej povinnosť zostaviť konsolidovanú účtovnú závierku netýka.</w:t>
      </w:r>
    </w:p>
    <w:p w14:paraId="63725ACD" w14:textId="77777777" w:rsidR="007F3AA7" w:rsidRPr="00D940DA" w:rsidRDefault="00227124" w:rsidP="002B2B09">
      <w:pPr>
        <w:pStyle w:val="Zkladntext"/>
        <w:rPr>
          <w:sz w:val="24"/>
        </w:rPr>
      </w:pPr>
      <w:r w:rsidRPr="00D940DA">
        <w:rPr>
          <w:color w:val="0000FF"/>
          <w:sz w:val="24"/>
        </w:rPr>
        <w:t xml:space="preserve"> </w:t>
      </w:r>
    </w:p>
    <w:p w14:paraId="3512686E" w14:textId="77777777" w:rsidR="004D3B4A" w:rsidRPr="00D940DA" w:rsidRDefault="00F82C99" w:rsidP="00480AB5">
      <w:pPr>
        <w:pStyle w:val="Nadpis2"/>
        <w:jc w:val="both"/>
        <w:rPr>
          <w:sz w:val="24"/>
          <w:szCs w:val="24"/>
        </w:rPr>
      </w:pPr>
      <w:r w:rsidRPr="00D940DA">
        <w:rPr>
          <w:sz w:val="24"/>
          <w:szCs w:val="24"/>
        </w:rPr>
        <w:t>Priemerný prepočítaný počet zamestnancov</w:t>
      </w:r>
    </w:p>
    <w:p w14:paraId="1E3D0467" w14:textId="77777777" w:rsidR="00460C7A" w:rsidRPr="00D940DA" w:rsidRDefault="00460C7A" w:rsidP="00480AB5">
      <w:pPr>
        <w:jc w:val="both"/>
        <w:rPr>
          <w:sz w:val="24"/>
          <w:szCs w:val="24"/>
        </w:rPr>
      </w:pPr>
    </w:p>
    <w:bookmarkStart w:id="5" w:name="_MON_1518256238"/>
    <w:bookmarkEnd w:id="5"/>
    <w:p w14:paraId="4424CC5D" w14:textId="6D218C53" w:rsidR="00005A94" w:rsidRDefault="00EE5AD8" w:rsidP="00005A94">
      <w:pPr>
        <w:keepNext/>
        <w:jc w:val="both"/>
      </w:pPr>
      <w:r w:rsidRPr="00D940DA">
        <w:rPr>
          <w:sz w:val="24"/>
          <w:szCs w:val="24"/>
        </w:rPr>
        <w:object w:dxaOrig="9040" w:dyaOrig="1001" w14:anchorId="2269E28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1.8pt;height:49.8pt" o:ole="">
            <v:imagedata r:id="rId8" o:title=""/>
          </v:shape>
          <o:OLEObject Type="Embed" ProgID="Excel.Sheet.12" ShapeID="_x0000_i1025" DrawAspect="Content" ObjectID="_1770784119" r:id="rId9"/>
        </w:object>
      </w:r>
    </w:p>
    <w:p w14:paraId="25DE9EFD" w14:textId="43B01C93" w:rsidR="00460C7A" w:rsidRPr="00D940DA" w:rsidRDefault="00005A94" w:rsidP="00005A94">
      <w:pPr>
        <w:pStyle w:val="Popis"/>
        <w:jc w:val="both"/>
        <w:rPr>
          <w:sz w:val="24"/>
          <w:szCs w:val="24"/>
        </w:rPr>
      </w:pPr>
      <w:r>
        <w:t xml:space="preserve">Obrázok </w:t>
      </w:r>
      <w:r w:rsidR="00000000">
        <w:fldChar w:fldCharType="begin"/>
      </w:r>
      <w:r w:rsidR="00000000">
        <w:instrText xml:space="preserve"> SEQ Obrázok \* ARABIC </w:instrText>
      </w:r>
      <w:r w:rsidR="00000000">
        <w:fldChar w:fldCharType="separate"/>
      </w:r>
      <w:r w:rsidR="00184067">
        <w:rPr>
          <w:noProof/>
        </w:rPr>
        <w:t>1</w:t>
      </w:r>
      <w:r w:rsidR="00000000">
        <w:rPr>
          <w:noProof/>
        </w:rPr>
        <w:fldChar w:fldCharType="end"/>
      </w:r>
    </w:p>
    <w:bookmarkEnd w:id="3"/>
    <w:bookmarkEnd w:id="4"/>
    <w:p w14:paraId="688612E5" w14:textId="77777777" w:rsidR="00793667" w:rsidRPr="00D940DA" w:rsidRDefault="00793667" w:rsidP="002B2B09">
      <w:pPr>
        <w:pStyle w:val="Zkladntext"/>
        <w:ind w:left="0" w:firstLine="0"/>
        <w:rPr>
          <w:sz w:val="24"/>
        </w:rPr>
      </w:pPr>
    </w:p>
    <w:p w14:paraId="7A8FC3DD" w14:textId="77777777" w:rsidR="00793667" w:rsidRPr="00D940DA" w:rsidRDefault="00793667" w:rsidP="00480AB5">
      <w:pPr>
        <w:pStyle w:val="Zkladntext"/>
        <w:rPr>
          <w:sz w:val="24"/>
        </w:rPr>
      </w:pPr>
    </w:p>
    <w:p w14:paraId="7859EBF8" w14:textId="77777777" w:rsidR="00BA6C0C" w:rsidRPr="00D940DA" w:rsidRDefault="00BA6C0C" w:rsidP="00480AB5">
      <w:pPr>
        <w:pStyle w:val="Nadpis1"/>
        <w:rPr>
          <w:sz w:val="24"/>
          <w:szCs w:val="24"/>
        </w:rPr>
      </w:pPr>
      <w:bookmarkStart w:id="6" w:name="_Toc530739897"/>
    </w:p>
    <w:p w14:paraId="2CBE7E82" w14:textId="77777777" w:rsidR="00ED3C49" w:rsidRPr="00D940DA" w:rsidRDefault="00ED3C49" w:rsidP="002B2B09">
      <w:pPr>
        <w:pStyle w:val="Nadpis1"/>
        <w:numPr>
          <w:ilvl w:val="0"/>
          <w:numId w:val="0"/>
        </w:numPr>
        <w:spacing w:before="360" w:after="360"/>
        <w:jc w:val="center"/>
        <w:rPr>
          <w:sz w:val="24"/>
          <w:szCs w:val="24"/>
        </w:rPr>
      </w:pPr>
      <w:r w:rsidRPr="00D940DA">
        <w:rPr>
          <w:sz w:val="24"/>
          <w:szCs w:val="24"/>
        </w:rPr>
        <w:t xml:space="preserve">INFORMÁCIE </w:t>
      </w:r>
      <w:r w:rsidR="00F82C99" w:rsidRPr="00D940DA">
        <w:rPr>
          <w:sz w:val="24"/>
          <w:szCs w:val="24"/>
        </w:rPr>
        <w:t>O ORGÁNOCH SPOLOČNOSTI</w:t>
      </w:r>
    </w:p>
    <w:p w14:paraId="23080CFB" w14:textId="77777777" w:rsidR="00EB3306" w:rsidRPr="00D940DA" w:rsidRDefault="00EB3306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Spoločnosti sa netýka </w:t>
      </w:r>
      <w:r w:rsidR="00BE5B83" w:rsidRPr="00D940DA">
        <w:rPr>
          <w:sz w:val="24"/>
          <w:szCs w:val="24"/>
        </w:rPr>
        <w:t>.</w:t>
      </w:r>
    </w:p>
    <w:p w14:paraId="06E6C52A" w14:textId="77777777" w:rsidR="00EB3306" w:rsidRPr="00D940DA" w:rsidRDefault="00EB3306" w:rsidP="00480AB5">
      <w:pPr>
        <w:jc w:val="both"/>
        <w:rPr>
          <w:sz w:val="24"/>
          <w:szCs w:val="24"/>
        </w:rPr>
      </w:pPr>
    </w:p>
    <w:p w14:paraId="5E2696C6" w14:textId="77777777" w:rsidR="00BE5B83" w:rsidRPr="00D940DA" w:rsidRDefault="00BE5B83" w:rsidP="002B2B09">
      <w:pPr>
        <w:pStyle w:val="Zkladntext"/>
        <w:ind w:left="0" w:firstLine="0"/>
        <w:rPr>
          <w:sz w:val="24"/>
        </w:rPr>
      </w:pPr>
      <w:bookmarkStart w:id="7" w:name="_MON_1484463767"/>
      <w:bookmarkEnd w:id="6"/>
      <w:bookmarkEnd w:id="7"/>
    </w:p>
    <w:p w14:paraId="097324D1" w14:textId="77777777" w:rsidR="00BA6C0C" w:rsidRPr="00D940DA" w:rsidRDefault="00BA6C0C" w:rsidP="00480AB5">
      <w:pPr>
        <w:pStyle w:val="Nadpis1"/>
        <w:rPr>
          <w:sz w:val="24"/>
          <w:szCs w:val="24"/>
        </w:rPr>
      </w:pPr>
    </w:p>
    <w:p w14:paraId="21581535" w14:textId="77777777" w:rsidR="004D3B4A" w:rsidRPr="00D940DA" w:rsidRDefault="00302171" w:rsidP="002B2B09">
      <w:pPr>
        <w:pStyle w:val="Nadpis1"/>
        <w:numPr>
          <w:ilvl w:val="0"/>
          <w:numId w:val="0"/>
        </w:numPr>
        <w:spacing w:before="360" w:after="360"/>
        <w:jc w:val="center"/>
        <w:rPr>
          <w:sz w:val="24"/>
          <w:szCs w:val="24"/>
        </w:rPr>
      </w:pPr>
      <w:r w:rsidRPr="00D940DA">
        <w:rPr>
          <w:sz w:val="24"/>
          <w:szCs w:val="24"/>
        </w:rPr>
        <w:t>INFORMÁCIE O</w:t>
      </w:r>
      <w:r w:rsidR="007F3AA7" w:rsidRPr="00D940DA">
        <w:rPr>
          <w:sz w:val="24"/>
          <w:szCs w:val="24"/>
        </w:rPr>
        <w:t> PRIJATÝCH POSTUPOCH</w:t>
      </w:r>
    </w:p>
    <w:p w14:paraId="4B325D55" w14:textId="77777777" w:rsidR="004D3B4A" w:rsidRPr="00D940DA" w:rsidRDefault="009C5A7B" w:rsidP="00480AB5">
      <w:pPr>
        <w:jc w:val="both"/>
        <w:rPr>
          <w:sz w:val="24"/>
          <w:szCs w:val="24"/>
        </w:rPr>
      </w:pPr>
      <w:bookmarkStart w:id="8" w:name="_Toc530739899"/>
      <w:r w:rsidRPr="00D940DA">
        <w:rPr>
          <w:sz w:val="24"/>
          <w:szCs w:val="24"/>
        </w:rPr>
        <w:t xml:space="preserve">       </w:t>
      </w:r>
      <w:bookmarkEnd w:id="8"/>
    </w:p>
    <w:p w14:paraId="66335FDE" w14:textId="77777777" w:rsidR="004D3B4A" w:rsidRPr="00D940DA" w:rsidRDefault="00342180" w:rsidP="00480AB5">
      <w:pPr>
        <w:pStyle w:val="Nadpis2"/>
        <w:numPr>
          <w:ilvl w:val="0"/>
          <w:numId w:val="10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 </w:t>
      </w:r>
      <w:r w:rsidR="004D3B4A" w:rsidRPr="00D940DA">
        <w:rPr>
          <w:sz w:val="24"/>
          <w:szCs w:val="24"/>
        </w:rPr>
        <w:t>Východiská pre zostavenie účtovnej závierky</w:t>
      </w:r>
    </w:p>
    <w:p w14:paraId="5BF1A741" w14:textId="6583C7BA" w:rsidR="00110F8B" w:rsidRPr="00D940DA" w:rsidRDefault="00554F93" w:rsidP="00480AB5">
      <w:pPr>
        <w:pStyle w:val="Pismenka"/>
        <w:numPr>
          <w:ilvl w:val="0"/>
          <w:numId w:val="0"/>
        </w:numPr>
        <w:ind w:left="294"/>
        <w:rPr>
          <w:b w:val="0"/>
          <w:sz w:val="24"/>
        </w:rPr>
      </w:pPr>
      <w:r w:rsidRPr="00D940DA">
        <w:rPr>
          <w:b w:val="0"/>
          <w:sz w:val="24"/>
        </w:rPr>
        <w:t>Účtovná závierka S</w:t>
      </w:r>
      <w:r w:rsidR="00110F8B" w:rsidRPr="00D940DA">
        <w:rPr>
          <w:b w:val="0"/>
          <w:sz w:val="24"/>
        </w:rPr>
        <w:t>poločnosti pozostávajúca zo súvahy, výkazu ziskov a strát a poznámok k účtovnej závierke k 31.12.20</w:t>
      </w:r>
      <w:r w:rsidR="005577E3">
        <w:rPr>
          <w:b w:val="0"/>
          <w:sz w:val="24"/>
        </w:rPr>
        <w:t>23</w:t>
      </w:r>
      <w:r w:rsidR="00110F8B" w:rsidRPr="00D940DA">
        <w:rPr>
          <w:b w:val="0"/>
          <w:sz w:val="24"/>
        </w:rPr>
        <w:t xml:space="preserve"> bola zostavená za predpokladu </w:t>
      </w:r>
      <w:r w:rsidR="00351553" w:rsidRPr="00D940DA">
        <w:rPr>
          <w:b w:val="0"/>
          <w:sz w:val="24"/>
        </w:rPr>
        <w:t>nepretržitého trvania činnosti S</w:t>
      </w:r>
      <w:r w:rsidR="00110F8B" w:rsidRPr="00D940DA">
        <w:rPr>
          <w:b w:val="0"/>
          <w:sz w:val="24"/>
        </w:rPr>
        <w:t>poločnosti a v súlade s účtovnými predpismi platnými v Slovenskej republike. Údaje v účtovnej závierke správne a verne zobrazujú stav majetku a záväzkov, vlastné imanie predstavujúce súhrn vlastných zdrojov krytia majetku, finančnú situáciu a výsledok hospodárenia.</w:t>
      </w:r>
    </w:p>
    <w:p w14:paraId="60AA601F" w14:textId="77777777" w:rsidR="00110F8B" w:rsidRPr="00D940DA" w:rsidRDefault="00110F8B" w:rsidP="00480AB5">
      <w:pPr>
        <w:pStyle w:val="Pismenka"/>
        <w:numPr>
          <w:ilvl w:val="0"/>
          <w:numId w:val="0"/>
        </w:numPr>
        <w:ind w:left="294"/>
        <w:rPr>
          <w:b w:val="0"/>
          <w:sz w:val="24"/>
          <w:highlight w:val="yellow"/>
        </w:rPr>
      </w:pPr>
    </w:p>
    <w:p w14:paraId="03367A9A" w14:textId="77777777" w:rsidR="00110F8B" w:rsidRPr="00D940DA" w:rsidRDefault="00110F8B" w:rsidP="00480AB5">
      <w:pPr>
        <w:pStyle w:val="Pismenka"/>
        <w:numPr>
          <w:ilvl w:val="0"/>
          <w:numId w:val="0"/>
        </w:numPr>
        <w:ind w:left="294"/>
        <w:rPr>
          <w:b w:val="0"/>
          <w:i/>
          <w:sz w:val="24"/>
        </w:rPr>
      </w:pPr>
    </w:p>
    <w:p w14:paraId="5C0A2AA7" w14:textId="77777777" w:rsidR="00BE5B83" w:rsidRPr="00D940DA" w:rsidRDefault="00BE5B83" w:rsidP="00480AB5">
      <w:pPr>
        <w:pStyle w:val="Pismenka"/>
        <w:numPr>
          <w:ilvl w:val="0"/>
          <w:numId w:val="0"/>
        </w:numPr>
        <w:ind w:left="294"/>
        <w:rPr>
          <w:b w:val="0"/>
          <w:i/>
          <w:sz w:val="24"/>
        </w:rPr>
      </w:pPr>
    </w:p>
    <w:p w14:paraId="0D13382B" w14:textId="77777777" w:rsidR="00CA6A63" w:rsidRPr="00D940DA" w:rsidRDefault="00110F8B" w:rsidP="00480AB5">
      <w:pPr>
        <w:pStyle w:val="Zkladntext"/>
        <w:rPr>
          <w:sz w:val="24"/>
        </w:rPr>
      </w:pPr>
      <w:r w:rsidRPr="00D940DA">
        <w:rPr>
          <w:sz w:val="24"/>
        </w:rPr>
        <w:t xml:space="preserve">      </w:t>
      </w:r>
    </w:p>
    <w:p w14:paraId="355E7887" w14:textId="77777777" w:rsidR="00030959" w:rsidRPr="00D940DA" w:rsidRDefault="00030959" w:rsidP="00480AB5">
      <w:pPr>
        <w:pStyle w:val="Zkladntext"/>
        <w:rPr>
          <w:sz w:val="24"/>
        </w:rPr>
      </w:pPr>
    </w:p>
    <w:p w14:paraId="0442A1A6" w14:textId="77777777" w:rsidR="004D3B4A" w:rsidRPr="00D940DA" w:rsidRDefault="00110F8B" w:rsidP="00480AB5">
      <w:pPr>
        <w:pStyle w:val="Nadpis2"/>
        <w:numPr>
          <w:ilvl w:val="0"/>
          <w:numId w:val="10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lastRenderedPageBreak/>
        <w:t xml:space="preserve">Informácia o aplikácii </w:t>
      </w:r>
      <w:r w:rsidR="00515772" w:rsidRPr="00D940DA">
        <w:rPr>
          <w:sz w:val="24"/>
          <w:szCs w:val="24"/>
        </w:rPr>
        <w:t xml:space="preserve">a zmenách </w:t>
      </w:r>
      <w:r w:rsidRPr="00D940DA">
        <w:rPr>
          <w:sz w:val="24"/>
          <w:szCs w:val="24"/>
        </w:rPr>
        <w:t xml:space="preserve">účtovných zásad a účtovných metód </w:t>
      </w:r>
    </w:p>
    <w:p w14:paraId="0B3FFF2D" w14:textId="77777777" w:rsidR="00033E60" w:rsidRPr="00D940DA" w:rsidRDefault="00E1680E" w:rsidP="00480AB5">
      <w:pPr>
        <w:pStyle w:val="Nadpis2"/>
        <w:numPr>
          <w:ilvl w:val="1"/>
          <w:numId w:val="10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Všeobecné účtovné zásady </w:t>
      </w:r>
    </w:p>
    <w:p w14:paraId="312D18B9" w14:textId="77777777"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Pri účtovaní o výsledku </w:t>
      </w:r>
      <w:r w:rsidR="00351553" w:rsidRPr="00D940DA">
        <w:rPr>
          <w:sz w:val="24"/>
          <w:szCs w:val="24"/>
        </w:rPr>
        <w:t>hospodárenia účtovnej jednotky S</w:t>
      </w:r>
      <w:r w:rsidRPr="00D940DA">
        <w:rPr>
          <w:sz w:val="24"/>
          <w:szCs w:val="24"/>
        </w:rPr>
        <w:t>poločnosť berie za základ všetky náklady a výnosy, ktoré sa vzťahujú na účtovné obdobie bez ohľadu na dátum ich platenia.</w:t>
      </w:r>
    </w:p>
    <w:p w14:paraId="2A1A2D9A" w14:textId="77777777"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Ocenenie majetku a záväzkov v účtovníctve a účtovnej závierke je upravené o položky vyjadrujúce riziká, straty a znehodnotenia, ktoré boli známe ku dňu zostavenia účtovnej závierky (opravné položky, rezervy).</w:t>
      </w:r>
    </w:p>
    <w:p w14:paraId="49542FDB" w14:textId="77777777"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Pokiaľ sa pri inventarizácii zásob zistí, že ich predajná cena znížená o náklady spojené s predajom je nižšia, než cena použitá na ich ocenenie v účtovníctve, zásoby sa ocenia v účtovníctve a v účtovnej závierke touto nižšou cenou. </w:t>
      </w:r>
    </w:p>
    <w:p w14:paraId="3DBCC644" w14:textId="77777777"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Spoločnosť účtuje o skutočnostiach, ktoré sú predmetom účtovníctva, do obdobia, s ktorým tieto skutočnosti časovo a vecne súvisia, ak túto zásadu nemožno dodržať, môže účtovať aj v účtovnom období, v ktorom uvedené skutočnosti zistila. </w:t>
      </w:r>
    </w:p>
    <w:p w14:paraId="0E0EF327" w14:textId="77777777"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Majetok a záväzky sú vykazované v historických cenách, ak nie je v článku </w:t>
      </w:r>
      <w:r w:rsidR="004F054C" w:rsidRPr="00D940DA">
        <w:rPr>
          <w:sz w:val="24"/>
          <w:szCs w:val="24"/>
        </w:rPr>
        <w:t>II</w:t>
      </w:r>
      <w:r w:rsidRPr="00D940DA">
        <w:rPr>
          <w:sz w:val="24"/>
          <w:szCs w:val="24"/>
        </w:rPr>
        <w:t xml:space="preserve"> bode </w:t>
      </w:r>
      <w:r w:rsidR="004F054C" w:rsidRPr="00D940DA">
        <w:rPr>
          <w:sz w:val="24"/>
          <w:szCs w:val="24"/>
        </w:rPr>
        <w:t>2.2.</w:t>
      </w:r>
      <w:r w:rsidRPr="00D940DA">
        <w:rPr>
          <w:sz w:val="24"/>
          <w:szCs w:val="24"/>
        </w:rPr>
        <w:t>1(Spôsob ocenenia jednotlivých položiek) uvedené inak.</w:t>
      </w:r>
    </w:p>
    <w:p w14:paraId="6E92C77A" w14:textId="77777777"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vykonala ku dňu účtovnej závierky inventarizáciu majetku a záväzkov v súlade so zákonom o účtovníctve.</w:t>
      </w:r>
    </w:p>
    <w:p w14:paraId="0FFB88E3" w14:textId="77777777"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Zostatky účtov, ktoré obsahuje súvaha, a ktorými sa účtovné obdobie začína, nadväzujú na zostatky účtov, ktorými sa predchádzajúce účtovné obdobie uzavrelo.</w:t>
      </w:r>
    </w:p>
    <w:p w14:paraId="3FBF1FCB" w14:textId="77777777"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Pri rozlišovaní majetku a pasív na dlhodobé a krátkodobé sa za základné kritérium berie celková doba splatnosti. Pohľadávky a záväzky sú však v súvahe vykazované podľa zostatkovej doby splatnosti ku dňu zostavenia účtovnej závierky, to znamená, že pohľadávky a záväzky so zostatkovou dobou splatnosti do 12 mesiacov sú vykazované ako krátkodobé, so zostatkovou dobou splatnosti nad 12 mesiacov ako dlhodobé.</w:t>
      </w:r>
    </w:p>
    <w:p w14:paraId="2233727C" w14:textId="77777777" w:rsidR="00FD43A7" w:rsidRPr="00D940DA" w:rsidRDefault="00FD43A7" w:rsidP="00480AB5">
      <w:pPr>
        <w:ind w:left="360"/>
        <w:jc w:val="both"/>
        <w:rPr>
          <w:sz w:val="24"/>
          <w:szCs w:val="24"/>
        </w:rPr>
      </w:pPr>
    </w:p>
    <w:p w14:paraId="2ABBBA51" w14:textId="77777777" w:rsidR="003B6954" w:rsidRPr="00D940DA" w:rsidRDefault="00FD43A7" w:rsidP="00480AB5">
      <w:pPr>
        <w:pStyle w:val="Nadpis2"/>
        <w:numPr>
          <w:ilvl w:val="1"/>
          <w:numId w:val="10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Použité účtovné metódy a</w:t>
      </w:r>
      <w:r w:rsidR="003B6954" w:rsidRPr="00D940DA">
        <w:rPr>
          <w:sz w:val="24"/>
          <w:szCs w:val="24"/>
        </w:rPr>
        <w:t> </w:t>
      </w:r>
      <w:r w:rsidRPr="00D940DA">
        <w:rPr>
          <w:sz w:val="24"/>
          <w:szCs w:val="24"/>
        </w:rPr>
        <w:t>zásady</w:t>
      </w:r>
    </w:p>
    <w:p w14:paraId="7EE782E6" w14:textId="77777777" w:rsidR="003B6954" w:rsidRPr="00D940DA" w:rsidRDefault="003B6954" w:rsidP="00480AB5">
      <w:pPr>
        <w:pStyle w:val="Nadpis2"/>
        <w:numPr>
          <w:ilvl w:val="2"/>
          <w:numId w:val="17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. Spôsob ocenenia jednotlivých položiek </w:t>
      </w:r>
    </w:p>
    <w:p w14:paraId="1295AAB8" w14:textId="77777777" w:rsidR="003B6954" w:rsidRPr="00D940DA" w:rsidRDefault="003B6954" w:rsidP="00480AB5">
      <w:pPr>
        <w:numPr>
          <w:ilvl w:val="0"/>
          <w:numId w:val="18"/>
        </w:numPr>
        <w:jc w:val="both"/>
        <w:rPr>
          <w:b/>
          <w:sz w:val="24"/>
          <w:szCs w:val="24"/>
        </w:rPr>
      </w:pPr>
      <w:r w:rsidRPr="00D940DA">
        <w:rPr>
          <w:sz w:val="24"/>
          <w:szCs w:val="24"/>
        </w:rPr>
        <w:t xml:space="preserve"> </w:t>
      </w:r>
      <w:r w:rsidRPr="00D940DA">
        <w:rPr>
          <w:b/>
          <w:sz w:val="24"/>
          <w:szCs w:val="24"/>
        </w:rPr>
        <w:t>Dlhodobý nehmotný majetok obstaraný kúpou</w:t>
      </w:r>
    </w:p>
    <w:p w14:paraId="12C2FD62" w14:textId="77777777" w:rsidR="00BE5B83" w:rsidRPr="00D940DA" w:rsidRDefault="00BE5B83" w:rsidP="00480AB5">
      <w:pPr>
        <w:jc w:val="both"/>
        <w:rPr>
          <w:sz w:val="24"/>
          <w:szCs w:val="24"/>
        </w:rPr>
      </w:pPr>
    </w:p>
    <w:p w14:paraId="5D7F5657" w14:textId="77777777" w:rsidR="00BE5B83" w:rsidRPr="00D940DA" w:rsidRDefault="00BE5B83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neeviduje dlhodobý nehmotný majetok obstaraný kúpou.</w:t>
      </w:r>
    </w:p>
    <w:p w14:paraId="79203B37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648CB799" w14:textId="77777777" w:rsidR="003B6954" w:rsidRPr="00D940DA" w:rsidRDefault="003B6954" w:rsidP="00480AB5">
      <w:pPr>
        <w:numPr>
          <w:ilvl w:val="0"/>
          <w:numId w:val="18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Dlhodobý nehmotný majetok obstaraný vlastnou činnosťou</w:t>
      </w:r>
    </w:p>
    <w:p w14:paraId="056C43EC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25767852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nevytvára dlhodobý nehmotný</w:t>
      </w:r>
      <w:r w:rsidRPr="00D940DA">
        <w:rPr>
          <w:b/>
          <w:sz w:val="24"/>
          <w:szCs w:val="24"/>
        </w:rPr>
        <w:t xml:space="preserve"> </w:t>
      </w:r>
      <w:r w:rsidRPr="00D940DA">
        <w:rPr>
          <w:sz w:val="24"/>
          <w:szCs w:val="24"/>
        </w:rPr>
        <w:t>majetok vlastnou činnosťou.</w:t>
      </w:r>
    </w:p>
    <w:p w14:paraId="4CF2B57C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16292BC5" w14:textId="77777777" w:rsidR="003B6954" w:rsidRPr="00D940DA" w:rsidRDefault="003B6954" w:rsidP="00480AB5">
      <w:pPr>
        <w:numPr>
          <w:ilvl w:val="0"/>
          <w:numId w:val="16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Dlhodobý nehmotný majetok obstaraný iným spôsobom</w:t>
      </w:r>
    </w:p>
    <w:p w14:paraId="4480D040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1CC1FD1F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neeviduje dlhodobý nehmotný</w:t>
      </w:r>
      <w:r w:rsidRPr="00D940DA">
        <w:rPr>
          <w:b/>
          <w:sz w:val="24"/>
          <w:szCs w:val="24"/>
        </w:rPr>
        <w:t xml:space="preserve"> </w:t>
      </w:r>
      <w:r w:rsidRPr="00D940DA">
        <w:rPr>
          <w:sz w:val="24"/>
          <w:szCs w:val="24"/>
        </w:rPr>
        <w:t>majetok obstaraný iným spôsobom.</w:t>
      </w:r>
    </w:p>
    <w:p w14:paraId="591847E1" w14:textId="77777777" w:rsidR="003B6954" w:rsidRPr="00D940DA" w:rsidRDefault="003B6954" w:rsidP="002B2B09">
      <w:pPr>
        <w:jc w:val="both"/>
        <w:rPr>
          <w:b/>
          <w:sz w:val="24"/>
          <w:szCs w:val="24"/>
        </w:rPr>
      </w:pPr>
    </w:p>
    <w:p w14:paraId="138A76BB" w14:textId="77777777" w:rsidR="003B6954" w:rsidRPr="00D940DA" w:rsidRDefault="003B6954" w:rsidP="00480AB5">
      <w:pPr>
        <w:numPr>
          <w:ilvl w:val="0"/>
          <w:numId w:val="16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Dlhodobý hmotný majetok obstaraný kúpou</w:t>
      </w:r>
    </w:p>
    <w:p w14:paraId="41F99E4E" w14:textId="77777777" w:rsidR="003B6954" w:rsidRDefault="003B6954" w:rsidP="00480AB5">
      <w:pPr>
        <w:jc w:val="both"/>
        <w:rPr>
          <w:b/>
          <w:sz w:val="24"/>
          <w:szCs w:val="24"/>
        </w:rPr>
      </w:pPr>
    </w:p>
    <w:p w14:paraId="203ADCEC" w14:textId="08D41D1F" w:rsidR="009E300E" w:rsidRDefault="009E300E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eviduje dlhodobý hmotný majetok obstaraný kúpou</w:t>
      </w:r>
      <w:r>
        <w:rPr>
          <w:sz w:val="24"/>
          <w:szCs w:val="24"/>
        </w:rPr>
        <w:t>.</w:t>
      </w:r>
    </w:p>
    <w:p w14:paraId="0D3A0142" w14:textId="77777777" w:rsidR="009E300E" w:rsidRPr="00D940DA" w:rsidRDefault="009E300E" w:rsidP="00480AB5">
      <w:pPr>
        <w:jc w:val="both"/>
        <w:rPr>
          <w:b/>
          <w:sz w:val="24"/>
          <w:szCs w:val="24"/>
        </w:rPr>
      </w:pPr>
    </w:p>
    <w:p w14:paraId="054F0B4F" w14:textId="77777777" w:rsidR="003B6954" w:rsidRPr="00D940DA" w:rsidRDefault="009E300E" w:rsidP="002B2B09">
      <w:pPr>
        <w:jc w:val="both"/>
        <w:rPr>
          <w:sz w:val="24"/>
          <w:szCs w:val="24"/>
        </w:rPr>
      </w:pPr>
      <w:r>
        <w:rPr>
          <w:sz w:val="24"/>
          <w:szCs w:val="24"/>
        </w:rPr>
        <w:t>Dlhodobý hmotný majetok</w:t>
      </w:r>
      <w:r w:rsidR="003B6954" w:rsidRPr="00D940DA">
        <w:rPr>
          <w:sz w:val="24"/>
          <w:szCs w:val="24"/>
        </w:rPr>
        <w:t xml:space="preserve"> v úhrnnej hodnote 1 700 EUR a menej pri jednotlivom majetku za bežné účtovné obdobie a náklady na prevádzku, údržbu a opravy sa účtujú do nákladov bežného účtovného obdobia.</w:t>
      </w:r>
    </w:p>
    <w:p w14:paraId="4471905E" w14:textId="77777777" w:rsidR="003B6954" w:rsidRPr="00D940DA" w:rsidRDefault="003B6954" w:rsidP="00480AB5">
      <w:pPr>
        <w:pStyle w:val="Hlavika"/>
        <w:tabs>
          <w:tab w:val="clear" w:pos="4536"/>
          <w:tab w:val="clear" w:pos="9072"/>
        </w:tabs>
        <w:jc w:val="both"/>
        <w:rPr>
          <w:sz w:val="24"/>
          <w:szCs w:val="24"/>
        </w:rPr>
      </w:pPr>
    </w:p>
    <w:p w14:paraId="53BC489A" w14:textId="77777777" w:rsidR="003B6954" w:rsidRPr="00D940DA" w:rsidRDefault="003B6954" w:rsidP="00480AB5">
      <w:pPr>
        <w:numPr>
          <w:ilvl w:val="0"/>
          <w:numId w:val="16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lastRenderedPageBreak/>
        <w:t>Dlhodobý hmotný majetok obstaraný vlastnou činnosťou</w:t>
      </w:r>
    </w:p>
    <w:p w14:paraId="793A2FB5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484524F2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nevytvára dlhodobý hmotný majetok vlastnou činnosťou.</w:t>
      </w:r>
    </w:p>
    <w:p w14:paraId="1FA72ADD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6B2416AE" w14:textId="77777777" w:rsidR="003B6954" w:rsidRPr="00D940DA" w:rsidRDefault="003B6954" w:rsidP="00480AB5">
      <w:pPr>
        <w:numPr>
          <w:ilvl w:val="0"/>
          <w:numId w:val="16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Dlhodobý hmotný majetok obstaraný iným spôsobom</w:t>
      </w:r>
    </w:p>
    <w:p w14:paraId="62870C77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71F629CA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neeviduje dlhodobý hmotný</w:t>
      </w:r>
      <w:r w:rsidRPr="00D940DA">
        <w:rPr>
          <w:b/>
          <w:sz w:val="24"/>
          <w:szCs w:val="24"/>
        </w:rPr>
        <w:t xml:space="preserve"> </w:t>
      </w:r>
      <w:r w:rsidRPr="00D940DA">
        <w:rPr>
          <w:sz w:val="24"/>
          <w:szCs w:val="24"/>
        </w:rPr>
        <w:t>majetok obstaraný iným spôsobom.</w:t>
      </w:r>
    </w:p>
    <w:p w14:paraId="0BAE0E31" w14:textId="77777777" w:rsidR="00BE5B83" w:rsidRPr="00D940DA" w:rsidRDefault="00BE5B83" w:rsidP="00480AB5">
      <w:pPr>
        <w:pStyle w:val="Hlavika"/>
        <w:tabs>
          <w:tab w:val="clear" w:pos="4536"/>
          <w:tab w:val="clear" w:pos="9072"/>
        </w:tabs>
        <w:jc w:val="both"/>
        <w:rPr>
          <w:sz w:val="24"/>
          <w:szCs w:val="24"/>
        </w:rPr>
      </w:pPr>
    </w:p>
    <w:p w14:paraId="2F631F2E" w14:textId="77777777" w:rsidR="003B6954" w:rsidRPr="00D940DA" w:rsidRDefault="003B6954" w:rsidP="00480AB5">
      <w:pPr>
        <w:numPr>
          <w:ilvl w:val="0"/>
          <w:numId w:val="16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Dlhodobý finančný majetok</w:t>
      </w:r>
    </w:p>
    <w:p w14:paraId="08AFF617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618083AE" w14:textId="77777777" w:rsidR="00BE5B83" w:rsidRPr="00D940DA" w:rsidRDefault="00BE5B83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neeviduje dlhodobý finančný</w:t>
      </w:r>
      <w:r w:rsidRPr="00D940DA">
        <w:rPr>
          <w:b/>
          <w:sz w:val="24"/>
          <w:szCs w:val="24"/>
        </w:rPr>
        <w:t xml:space="preserve"> </w:t>
      </w:r>
      <w:r w:rsidRPr="00D940DA">
        <w:rPr>
          <w:sz w:val="24"/>
          <w:szCs w:val="24"/>
        </w:rPr>
        <w:t>majetok.</w:t>
      </w:r>
    </w:p>
    <w:p w14:paraId="1A489450" w14:textId="77777777" w:rsidR="003B6954" w:rsidRPr="00D940DA" w:rsidRDefault="003B6954" w:rsidP="00480AB5">
      <w:pPr>
        <w:pStyle w:val="Hlavika"/>
        <w:tabs>
          <w:tab w:val="clear" w:pos="4536"/>
          <w:tab w:val="clear" w:pos="9072"/>
        </w:tabs>
        <w:jc w:val="both"/>
        <w:rPr>
          <w:sz w:val="24"/>
          <w:szCs w:val="24"/>
        </w:rPr>
      </w:pPr>
    </w:p>
    <w:p w14:paraId="6D6E7C54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Zásoby obstarané kúpou</w:t>
      </w:r>
    </w:p>
    <w:p w14:paraId="42A4965B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3F28F401" w14:textId="310C23B8" w:rsidR="00BE5B83" w:rsidRPr="00D940DA" w:rsidRDefault="00BE5B83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eviduje zásoby obstarané kúpou.</w:t>
      </w:r>
    </w:p>
    <w:p w14:paraId="2125A720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3C894B85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Zásoby vytvorené vlastnou činnosťou</w:t>
      </w:r>
    </w:p>
    <w:p w14:paraId="7A22FF6F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2BAE4886" w14:textId="77777777" w:rsidR="003B6954" w:rsidRPr="00D940DA" w:rsidRDefault="00480AB5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neeviduje zásoby vytvorené vlastnou činnosťou.</w:t>
      </w:r>
    </w:p>
    <w:p w14:paraId="5821189E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08BA3A5F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Zásoby obstarané iným spôsobom</w:t>
      </w:r>
    </w:p>
    <w:p w14:paraId="6B5E013C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106259E1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neeviduje zásoby obstarané iným spôsobom.</w:t>
      </w:r>
    </w:p>
    <w:p w14:paraId="281EC29D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3F1CCB84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Zákazková výroba a zákazková výstavba nehnuteľnosti určenej na predaj.</w:t>
      </w:r>
    </w:p>
    <w:p w14:paraId="4EB84F8F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0FD0FB2B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Spoločnosti sa netýka</w:t>
      </w:r>
      <w:r w:rsidR="00480AB5" w:rsidRPr="00D940DA">
        <w:rPr>
          <w:sz w:val="24"/>
          <w:szCs w:val="24"/>
        </w:rPr>
        <w:t>.</w:t>
      </w:r>
      <w:r w:rsidRPr="00D940DA">
        <w:rPr>
          <w:sz w:val="24"/>
          <w:szCs w:val="24"/>
        </w:rPr>
        <w:t xml:space="preserve"> </w:t>
      </w:r>
    </w:p>
    <w:p w14:paraId="5F404868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4026A8EE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 xml:space="preserve"> Pohľadávky</w:t>
      </w:r>
    </w:p>
    <w:p w14:paraId="262B8290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6E3C8874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Pohľadávky sú v účtovníctve ocenené ich menovitou hodnotou. V prípade pochybných a sporných pohľadávok spoločnosť vytvára adekvátnu</w:t>
      </w:r>
      <w:r w:rsidRPr="00D940DA">
        <w:rPr>
          <w:b/>
          <w:sz w:val="24"/>
          <w:szCs w:val="24"/>
        </w:rPr>
        <w:t xml:space="preserve"> </w:t>
      </w:r>
      <w:r w:rsidRPr="00D940DA">
        <w:rPr>
          <w:sz w:val="24"/>
          <w:szCs w:val="24"/>
        </w:rPr>
        <w:t>opravnú položku k pohľadávkam.</w:t>
      </w:r>
    </w:p>
    <w:p w14:paraId="234BC88C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2D5966D2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Pri dlhodobých pohľadávkach je opravnou položkou upravená hodnota pohľadávky na jej hodnotu v čase účtovania a vykazovania (súčasná hodnota).</w:t>
      </w:r>
    </w:p>
    <w:p w14:paraId="59CA5676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4263D458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Krátkodobý finančný majetok</w:t>
      </w:r>
    </w:p>
    <w:p w14:paraId="0AD607E4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4FF97A16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Peňažné prostriedky a ceniny sú ocenené v ich menovitej hodnote.</w:t>
      </w:r>
    </w:p>
    <w:p w14:paraId="30CD8A0A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583578A0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Časové rozlíšenie na strane aktív súvahy</w:t>
      </w:r>
    </w:p>
    <w:p w14:paraId="1661678C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31CE1C09" w14:textId="77777777" w:rsidR="003B6954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účtuje na účtoch časového rozlíšenia v súlade so zásadou o účtovaní nákladov a výnosov do obdobia, s ktorým časovo a vecne súvisia</w:t>
      </w:r>
      <w:r w:rsidR="009E300E">
        <w:rPr>
          <w:sz w:val="24"/>
          <w:szCs w:val="24"/>
        </w:rPr>
        <w:t>.</w:t>
      </w:r>
      <w:r w:rsidRPr="00D940DA">
        <w:rPr>
          <w:sz w:val="24"/>
          <w:szCs w:val="24"/>
        </w:rPr>
        <w:t xml:space="preserve"> </w:t>
      </w:r>
    </w:p>
    <w:p w14:paraId="4B164542" w14:textId="77777777" w:rsidR="009E300E" w:rsidRDefault="009E300E" w:rsidP="00480AB5">
      <w:pPr>
        <w:jc w:val="both"/>
        <w:rPr>
          <w:b/>
          <w:sz w:val="24"/>
          <w:szCs w:val="24"/>
        </w:rPr>
      </w:pPr>
    </w:p>
    <w:p w14:paraId="306BD376" w14:textId="77777777" w:rsidR="002B2B09" w:rsidRDefault="002B2B09" w:rsidP="00480AB5">
      <w:pPr>
        <w:jc w:val="both"/>
        <w:rPr>
          <w:b/>
          <w:sz w:val="24"/>
          <w:szCs w:val="24"/>
        </w:rPr>
      </w:pPr>
    </w:p>
    <w:p w14:paraId="339C3195" w14:textId="77777777" w:rsidR="002B2B09" w:rsidRDefault="002B2B09" w:rsidP="00480AB5">
      <w:pPr>
        <w:jc w:val="both"/>
        <w:rPr>
          <w:b/>
          <w:sz w:val="24"/>
          <w:szCs w:val="24"/>
        </w:rPr>
      </w:pPr>
    </w:p>
    <w:p w14:paraId="0A26E132" w14:textId="77777777" w:rsidR="002B2B09" w:rsidRDefault="002B2B09" w:rsidP="00480AB5">
      <w:pPr>
        <w:jc w:val="both"/>
        <w:rPr>
          <w:b/>
          <w:sz w:val="24"/>
          <w:szCs w:val="24"/>
        </w:rPr>
      </w:pPr>
    </w:p>
    <w:p w14:paraId="1099FA42" w14:textId="77777777" w:rsidR="002B2B09" w:rsidRPr="00D940DA" w:rsidRDefault="002B2B09" w:rsidP="00480AB5">
      <w:pPr>
        <w:jc w:val="both"/>
        <w:rPr>
          <w:b/>
          <w:sz w:val="24"/>
          <w:szCs w:val="24"/>
        </w:rPr>
      </w:pPr>
    </w:p>
    <w:p w14:paraId="7E226733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lastRenderedPageBreak/>
        <w:t>Rezervy</w:t>
      </w:r>
    </w:p>
    <w:p w14:paraId="08DE1CB2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4BFF943B" w14:textId="77777777" w:rsidR="003B6954" w:rsidRPr="00D940DA" w:rsidRDefault="003B6954" w:rsidP="00480AB5">
      <w:pPr>
        <w:spacing w:after="12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Spoločnosť tvorí rezervy (§26 Zákona 431/2002 </w:t>
      </w:r>
      <w:proofErr w:type="spellStart"/>
      <w:r w:rsidRPr="00D940DA">
        <w:rPr>
          <w:sz w:val="24"/>
          <w:szCs w:val="24"/>
        </w:rPr>
        <w:t>Z.z</w:t>
      </w:r>
      <w:proofErr w:type="spellEnd"/>
      <w:r w:rsidRPr="00D940DA">
        <w:rPr>
          <w:sz w:val="24"/>
          <w:szCs w:val="24"/>
        </w:rPr>
        <w:t>. o účtovníctve) na predpokladané riziká, straty a zníženia hodnoty súvisiace so záväzkami s neurčitým časovým vymedzením alebo výškou.</w:t>
      </w:r>
    </w:p>
    <w:p w14:paraId="26E684C9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7480D554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Dlhopisy</w:t>
      </w:r>
    </w:p>
    <w:p w14:paraId="0D84EE35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3FB30FF1" w14:textId="77777777" w:rsidR="00480AB5" w:rsidRPr="00D940DA" w:rsidRDefault="00480AB5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Spoločnosti sa netýka.</w:t>
      </w:r>
    </w:p>
    <w:p w14:paraId="53775C3A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251A0872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Záväzky</w:t>
      </w:r>
    </w:p>
    <w:p w14:paraId="72C2BC0D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33B5393B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Záväzky (vrátane úverov a výpomocí) sú ocenené v ich menovitej hodnote. Ak sa pri inventarizácií záväzkov zistí, že suma záväzkov je iná ako ich výška v účtovníctve, uvedú sa záväzky v účtovníctve aj v účtovnej závierke v tomto zistenom ocenení.</w:t>
      </w:r>
    </w:p>
    <w:p w14:paraId="4A6165AC" w14:textId="77777777" w:rsidR="00480AB5" w:rsidRPr="00D940DA" w:rsidRDefault="00480AB5" w:rsidP="00480AB5">
      <w:pPr>
        <w:jc w:val="both"/>
        <w:rPr>
          <w:sz w:val="24"/>
          <w:szCs w:val="24"/>
        </w:rPr>
      </w:pPr>
    </w:p>
    <w:p w14:paraId="15865E24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Časové rozlíšenie na strane pasív súvahy</w:t>
      </w:r>
    </w:p>
    <w:p w14:paraId="5ED638B5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5B4A6958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účtuje na účtoch časového rozlíšenia v súlade so zásadou o účtovaní nákladov a výnosov do obdobia, s ktorým časovo a vecne súvisia</w:t>
      </w:r>
      <w:r w:rsidR="009E300E">
        <w:rPr>
          <w:sz w:val="24"/>
          <w:szCs w:val="24"/>
        </w:rPr>
        <w:t>.</w:t>
      </w:r>
      <w:r w:rsidRPr="00D940DA">
        <w:rPr>
          <w:sz w:val="24"/>
          <w:szCs w:val="24"/>
        </w:rPr>
        <w:t xml:space="preserve"> </w:t>
      </w:r>
    </w:p>
    <w:p w14:paraId="50B83CE5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4704F48F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Deriváty, majetok a záväzky zabezpečené derivátmi</w:t>
      </w:r>
    </w:p>
    <w:p w14:paraId="2426E3D9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02FFC3C4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neúčtovala v priebehu účtovného obdobia o derivátoch a tiež nemá derivátmi zabezpečený majetok alebo záväzky.</w:t>
      </w:r>
    </w:p>
    <w:p w14:paraId="2905F811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650A710D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Prenajatý majetok a majetok obstaraný na základe zmluvy o kúpe prenajatej veci</w:t>
      </w:r>
    </w:p>
    <w:p w14:paraId="5C9FFE80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00F35B3B" w14:textId="77777777" w:rsidR="003B6954" w:rsidRPr="00D940DA" w:rsidRDefault="003B6954" w:rsidP="009E300E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Spoločnosť </w:t>
      </w:r>
      <w:r w:rsidR="00480AB5" w:rsidRPr="00D940DA">
        <w:rPr>
          <w:sz w:val="24"/>
          <w:szCs w:val="24"/>
        </w:rPr>
        <w:t>neúčtuje o</w:t>
      </w:r>
      <w:r w:rsidRPr="00D940DA">
        <w:rPr>
          <w:sz w:val="24"/>
          <w:szCs w:val="24"/>
        </w:rPr>
        <w:t xml:space="preserve"> </w:t>
      </w:r>
      <w:r w:rsidR="00480AB5" w:rsidRPr="00D940DA">
        <w:rPr>
          <w:sz w:val="24"/>
          <w:szCs w:val="24"/>
        </w:rPr>
        <w:t xml:space="preserve">majetku </w:t>
      </w:r>
      <w:r w:rsidRPr="00D940DA">
        <w:rPr>
          <w:sz w:val="24"/>
          <w:szCs w:val="24"/>
        </w:rPr>
        <w:t xml:space="preserve">prenajatom </w:t>
      </w:r>
      <w:r w:rsidR="00480AB5" w:rsidRPr="00D940DA">
        <w:rPr>
          <w:sz w:val="24"/>
          <w:szCs w:val="24"/>
        </w:rPr>
        <w:t>prostredníctvom operatívneho prenájmu</w:t>
      </w:r>
      <w:r w:rsidR="009E300E">
        <w:rPr>
          <w:sz w:val="24"/>
          <w:szCs w:val="24"/>
        </w:rPr>
        <w:t xml:space="preserve"> a ani</w:t>
      </w:r>
      <w:r w:rsidR="009E300E" w:rsidRPr="009E300E">
        <w:rPr>
          <w:sz w:val="24"/>
          <w:szCs w:val="24"/>
        </w:rPr>
        <w:t xml:space="preserve"> </w:t>
      </w:r>
      <w:r w:rsidR="009E300E">
        <w:rPr>
          <w:sz w:val="24"/>
          <w:szCs w:val="24"/>
        </w:rPr>
        <w:t>s</w:t>
      </w:r>
      <w:r w:rsidR="009E300E" w:rsidRPr="00D940DA">
        <w:rPr>
          <w:sz w:val="24"/>
          <w:szCs w:val="24"/>
        </w:rPr>
        <w:t xml:space="preserve">poločnosť </w:t>
      </w:r>
      <w:r w:rsidR="009E300E">
        <w:rPr>
          <w:sz w:val="24"/>
          <w:szCs w:val="24"/>
        </w:rPr>
        <w:t>ne</w:t>
      </w:r>
      <w:r w:rsidR="009E300E" w:rsidRPr="00D940DA">
        <w:rPr>
          <w:sz w:val="24"/>
          <w:szCs w:val="24"/>
        </w:rPr>
        <w:t>účtuje o majetku prenajímanom na základe zmluvy o kúpe prenajatej veci (finančný leasing</w:t>
      </w:r>
      <w:r w:rsidR="009E300E">
        <w:rPr>
          <w:sz w:val="24"/>
          <w:szCs w:val="24"/>
        </w:rPr>
        <w:t>).</w:t>
      </w:r>
    </w:p>
    <w:p w14:paraId="12FF9B09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72EB6F60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Daň z príjmov</w:t>
      </w:r>
    </w:p>
    <w:p w14:paraId="4D1CA9AD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5FA63460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Splatná daň z príjmov sa vypočíta zo základu dane z príjmov a sadzby ustanovenej Zákonom o dani z príjmov.</w:t>
      </w:r>
    </w:p>
    <w:p w14:paraId="0634419D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1DC5C561" w14:textId="77777777" w:rsidR="003B6954" w:rsidRPr="00D940DA" w:rsidRDefault="00480AB5" w:rsidP="00480AB5">
      <w:pPr>
        <w:pStyle w:val="Zkladntext"/>
        <w:rPr>
          <w:sz w:val="24"/>
        </w:rPr>
      </w:pPr>
      <w:r w:rsidRPr="00D940DA">
        <w:rPr>
          <w:sz w:val="24"/>
        </w:rPr>
        <w:t>Spoločnosť neúčtuje o odloženej dani.</w:t>
      </w:r>
      <w:r w:rsidR="003B6954" w:rsidRPr="00D940DA">
        <w:rPr>
          <w:sz w:val="24"/>
        </w:rPr>
        <w:t xml:space="preserve"> </w:t>
      </w:r>
    </w:p>
    <w:p w14:paraId="4731ED8F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61736030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Majetok nadobudnutý privatizáciou</w:t>
      </w:r>
    </w:p>
    <w:p w14:paraId="223DF817" w14:textId="77777777" w:rsidR="003B6954" w:rsidRPr="00D940DA" w:rsidRDefault="003B6954" w:rsidP="00480AB5">
      <w:pPr>
        <w:jc w:val="both"/>
        <w:rPr>
          <w:sz w:val="24"/>
          <w:szCs w:val="24"/>
          <w:highlight w:val="lightGray"/>
        </w:rPr>
      </w:pPr>
    </w:p>
    <w:p w14:paraId="3E635E5A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Spoločnosti sa netýka.</w:t>
      </w:r>
    </w:p>
    <w:p w14:paraId="05276DED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54B0DEA9" w14:textId="351D5C10" w:rsidR="003B6954" w:rsidRDefault="003B6954" w:rsidP="00480AB5">
      <w:pPr>
        <w:jc w:val="both"/>
        <w:rPr>
          <w:sz w:val="24"/>
          <w:szCs w:val="24"/>
        </w:rPr>
      </w:pPr>
    </w:p>
    <w:p w14:paraId="4261AF40" w14:textId="388CF122" w:rsidR="00005A94" w:rsidRDefault="00005A94" w:rsidP="00480AB5">
      <w:pPr>
        <w:jc w:val="both"/>
        <w:rPr>
          <w:sz w:val="24"/>
          <w:szCs w:val="24"/>
        </w:rPr>
      </w:pPr>
    </w:p>
    <w:p w14:paraId="120B78C0" w14:textId="5D241798" w:rsidR="00005A94" w:rsidRDefault="00005A94" w:rsidP="00480AB5">
      <w:pPr>
        <w:jc w:val="both"/>
        <w:rPr>
          <w:sz w:val="24"/>
          <w:szCs w:val="24"/>
        </w:rPr>
      </w:pPr>
    </w:p>
    <w:p w14:paraId="4CAA04C0" w14:textId="77777777" w:rsidR="00005A94" w:rsidRPr="00D940DA" w:rsidRDefault="00005A94" w:rsidP="00480AB5">
      <w:pPr>
        <w:jc w:val="both"/>
        <w:rPr>
          <w:sz w:val="24"/>
          <w:szCs w:val="24"/>
        </w:rPr>
      </w:pPr>
    </w:p>
    <w:p w14:paraId="205AD0C3" w14:textId="77777777" w:rsidR="00FD43A7" w:rsidRPr="00D940DA" w:rsidRDefault="001C7FD9" w:rsidP="00480AB5">
      <w:pPr>
        <w:pStyle w:val="Nadpis2"/>
        <w:numPr>
          <w:ilvl w:val="0"/>
          <w:numId w:val="0"/>
        </w:numPr>
        <w:ind w:left="360" w:hanging="360"/>
        <w:jc w:val="both"/>
        <w:rPr>
          <w:sz w:val="24"/>
          <w:szCs w:val="24"/>
        </w:rPr>
      </w:pPr>
      <w:r w:rsidRPr="00D940DA">
        <w:rPr>
          <w:sz w:val="24"/>
          <w:szCs w:val="24"/>
        </w:rPr>
        <w:lastRenderedPageBreak/>
        <w:t xml:space="preserve">2.2.2. Plán odpisovania dlhodobého majetku </w:t>
      </w:r>
    </w:p>
    <w:p w14:paraId="57079ABC" w14:textId="77777777" w:rsidR="001C7FD9" w:rsidRPr="00D940DA" w:rsidRDefault="001C7FD9" w:rsidP="00480AB5">
      <w:pPr>
        <w:jc w:val="both"/>
        <w:rPr>
          <w:sz w:val="24"/>
          <w:szCs w:val="24"/>
        </w:rPr>
      </w:pPr>
    </w:p>
    <w:p w14:paraId="21EE3281" w14:textId="77777777" w:rsidR="00005A94" w:rsidRPr="00206CE4" w:rsidRDefault="00005A94" w:rsidP="00005A94">
      <w:pPr>
        <w:jc w:val="both"/>
        <w:rPr>
          <w:sz w:val="24"/>
          <w:szCs w:val="24"/>
        </w:rPr>
      </w:pPr>
      <w:r w:rsidRPr="00206CE4">
        <w:rPr>
          <w:sz w:val="24"/>
          <w:szCs w:val="24"/>
        </w:rPr>
        <w:t xml:space="preserve">Spoločnosť má zostavený odpisový plán ako podklad pre vyčíslenie oprávok odpisovaného majetku v priebehu jeho používania. Účtovné odpisy sú vypočítané z ceny, v ktorej je majetok ocenený v účtovníctve a to do jej výšky. </w:t>
      </w:r>
    </w:p>
    <w:p w14:paraId="4A143855" w14:textId="77777777" w:rsidR="00005A94" w:rsidRPr="00206CE4" w:rsidRDefault="00005A94" w:rsidP="00005A94">
      <w:pPr>
        <w:jc w:val="both"/>
        <w:rPr>
          <w:sz w:val="24"/>
          <w:szCs w:val="24"/>
        </w:rPr>
      </w:pPr>
    </w:p>
    <w:p w14:paraId="04C1FAEF" w14:textId="77777777" w:rsidR="00005A94" w:rsidRPr="00206CE4" w:rsidRDefault="00005A94" w:rsidP="00005A94">
      <w:pPr>
        <w:jc w:val="both"/>
        <w:rPr>
          <w:sz w:val="24"/>
          <w:szCs w:val="24"/>
        </w:rPr>
      </w:pPr>
      <w:r w:rsidRPr="00206CE4">
        <w:rPr>
          <w:sz w:val="24"/>
          <w:szCs w:val="24"/>
        </w:rPr>
        <w:t xml:space="preserve">Spoločnosť odpisuje dlhodobý nehmotný majetok metódou rovnomerného odpisovania na základe odpisových sadzieb odvodených od predpokladanej doby používania zodpovedajúcej spotrebe budúcich ekonomických úžitkov z majetku. Daňové odpisy dlhodobého nehmotného majetku sú v zmysle zákona č. 595/2003 </w:t>
      </w:r>
      <w:proofErr w:type="spellStart"/>
      <w:r w:rsidRPr="00206CE4">
        <w:rPr>
          <w:sz w:val="24"/>
          <w:szCs w:val="24"/>
        </w:rPr>
        <w:t>Z.z</w:t>
      </w:r>
      <w:proofErr w:type="spellEnd"/>
      <w:r w:rsidRPr="00206CE4">
        <w:rPr>
          <w:sz w:val="24"/>
          <w:szCs w:val="24"/>
        </w:rPr>
        <w:t>. o dani z príjmov rovnaké ako účtovné odpisy.</w:t>
      </w:r>
    </w:p>
    <w:p w14:paraId="20C46570" w14:textId="77777777" w:rsidR="00005A94" w:rsidRPr="00206CE4" w:rsidRDefault="00005A94" w:rsidP="00005A94">
      <w:pPr>
        <w:jc w:val="both"/>
        <w:rPr>
          <w:sz w:val="24"/>
          <w:szCs w:val="24"/>
        </w:rPr>
      </w:pPr>
    </w:p>
    <w:p w14:paraId="6A97E514" w14:textId="77777777" w:rsidR="001C7FD9" w:rsidRPr="00D940DA" w:rsidRDefault="001C7FD9" w:rsidP="00480AB5">
      <w:pPr>
        <w:jc w:val="both"/>
        <w:rPr>
          <w:sz w:val="24"/>
          <w:szCs w:val="24"/>
        </w:rPr>
      </w:pPr>
    </w:p>
    <w:p w14:paraId="603C2381" w14:textId="77777777" w:rsidR="001C7FD9" w:rsidRPr="00D940DA" w:rsidRDefault="001C7FD9" w:rsidP="00480AB5">
      <w:pPr>
        <w:pStyle w:val="Nadpis2"/>
        <w:numPr>
          <w:ilvl w:val="0"/>
          <w:numId w:val="0"/>
        </w:numPr>
        <w:ind w:left="360" w:hanging="36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2.2.3. Zásady pre tvorbu opravných položiek  </w:t>
      </w:r>
    </w:p>
    <w:p w14:paraId="7E2AF3A3" w14:textId="77777777" w:rsidR="001C7FD9" w:rsidRPr="00D940DA" w:rsidRDefault="001C7FD9" w:rsidP="00480AB5">
      <w:p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a) Zásady pre tvorbu opravných položiek k zásobám</w:t>
      </w:r>
    </w:p>
    <w:p w14:paraId="50D1A402" w14:textId="77777777" w:rsidR="001C7FD9" w:rsidRPr="00D940DA" w:rsidRDefault="001C7FD9" w:rsidP="00480AB5">
      <w:pPr>
        <w:jc w:val="both"/>
        <w:rPr>
          <w:i/>
          <w:sz w:val="24"/>
          <w:szCs w:val="24"/>
        </w:rPr>
      </w:pPr>
    </w:p>
    <w:p w14:paraId="158DBADE" w14:textId="77777777" w:rsidR="001C7FD9" w:rsidRPr="00D940DA" w:rsidRDefault="002D4B6D" w:rsidP="00480AB5">
      <w:pPr>
        <w:pStyle w:val="Zkladntext"/>
        <w:rPr>
          <w:sz w:val="24"/>
        </w:rPr>
      </w:pPr>
      <w:r w:rsidRPr="00D940DA">
        <w:rPr>
          <w:sz w:val="24"/>
        </w:rPr>
        <w:t>Spoločnosti sa netýka.</w:t>
      </w:r>
    </w:p>
    <w:p w14:paraId="79469DD4" w14:textId="77777777" w:rsidR="001C7FD9" w:rsidRPr="00D940DA" w:rsidRDefault="001C7FD9" w:rsidP="00480AB5">
      <w:pPr>
        <w:jc w:val="both"/>
        <w:rPr>
          <w:b/>
          <w:sz w:val="24"/>
          <w:szCs w:val="24"/>
        </w:rPr>
      </w:pPr>
    </w:p>
    <w:p w14:paraId="2521BD49" w14:textId="77777777" w:rsidR="001C7FD9" w:rsidRPr="00D940DA" w:rsidRDefault="001C7FD9" w:rsidP="00480AB5">
      <w:p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b) Zásady pre tvorbu opravných položiek k pohľadávkam</w:t>
      </w:r>
    </w:p>
    <w:p w14:paraId="1A676952" w14:textId="77777777" w:rsidR="001C7FD9" w:rsidRPr="00D940DA" w:rsidRDefault="001C7FD9" w:rsidP="00480AB5">
      <w:pPr>
        <w:jc w:val="both"/>
        <w:rPr>
          <w:i/>
          <w:sz w:val="24"/>
          <w:szCs w:val="24"/>
        </w:rPr>
      </w:pPr>
    </w:p>
    <w:p w14:paraId="0C40336D" w14:textId="77777777" w:rsidR="009E300E" w:rsidRPr="00D940DA" w:rsidRDefault="009E300E" w:rsidP="009E300E">
      <w:pPr>
        <w:pStyle w:val="Zkladntext"/>
        <w:rPr>
          <w:sz w:val="24"/>
        </w:rPr>
      </w:pPr>
      <w:r w:rsidRPr="00D940DA">
        <w:rPr>
          <w:sz w:val="24"/>
        </w:rPr>
        <w:t>Spoločnosti sa netýka.</w:t>
      </w:r>
    </w:p>
    <w:p w14:paraId="16019EC3" w14:textId="77777777" w:rsidR="001C7FD9" w:rsidRPr="00D940DA" w:rsidRDefault="001C7FD9" w:rsidP="00480AB5">
      <w:pPr>
        <w:jc w:val="both"/>
        <w:rPr>
          <w:sz w:val="24"/>
          <w:szCs w:val="24"/>
        </w:rPr>
      </w:pPr>
    </w:p>
    <w:p w14:paraId="5734613A" w14:textId="77777777" w:rsidR="00DE4DD3" w:rsidRPr="00D940DA" w:rsidRDefault="00DE4DD3" w:rsidP="00480AB5">
      <w:pPr>
        <w:pStyle w:val="Nadpis2"/>
        <w:numPr>
          <w:ilvl w:val="0"/>
          <w:numId w:val="0"/>
        </w:numPr>
        <w:ind w:left="360" w:hanging="36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2.2.4. Prepočet údajov v cudzích menách na menu EUR   </w:t>
      </w:r>
    </w:p>
    <w:p w14:paraId="0F82C55D" w14:textId="77777777" w:rsidR="00DE4DD3" w:rsidRPr="00D940DA" w:rsidRDefault="009E300E" w:rsidP="009E300E">
      <w:pPr>
        <w:jc w:val="both"/>
        <w:rPr>
          <w:sz w:val="24"/>
          <w:szCs w:val="24"/>
        </w:rPr>
      </w:pPr>
      <w:r>
        <w:rPr>
          <w:sz w:val="24"/>
          <w:szCs w:val="24"/>
        </w:rPr>
        <w:t>Spoločnosť neeviduje</w:t>
      </w:r>
      <w:r w:rsidR="00DE4DD3" w:rsidRPr="00D940DA">
        <w:rPr>
          <w:sz w:val="24"/>
          <w:szCs w:val="24"/>
        </w:rPr>
        <w:t xml:space="preserve"> majetok a záväzky vyjadrené v cudzej mene</w:t>
      </w:r>
      <w:r>
        <w:rPr>
          <w:sz w:val="24"/>
          <w:szCs w:val="24"/>
        </w:rPr>
        <w:t>.</w:t>
      </w:r>
      <w:r w:rsidR="00DE4DD3" w:rsidRPr="00D940DA">
        <w:rPr>
          <w:sz w:val="24"/>
          <w:szCs w:val="24"/>
        </w:rPr>
        <w:t xml:space="preserve"> </w:t>
      </w:r>
    </w:p>
    <w:p w14:paraId="26DA4BB7" w14:textId="77777777" w:rsidR="002D4B6D" w:rsidRPr="00D940DA" w:rsidRDefault="002D4B6D" w:rsidP="00480AB5">
      <w:pPr>
        <w:jc w:val="both"/>
        <w:rPr>
          <w:sz w:val="24"/>
          <w:szCs w:val="24"/>
        </w:rPr>
      </w:pPr>
    </w:p>
    <w:p w14:paraId="1F977789" w14:textId="77777777" w:rsidR="00DE4DD3" w:rsidRPr="00D940DA" w:rsidRDefault="00DE4DD3" w:rsidP="00480AB5">
      <w:pPr>
        <w:pStyle w:val="Nadpis2"/>
        <w:numPr>
          <w:ilvl w:val="0"/>
          <w:numId w:val="0"/>
        </w:numPr>
        <w:ind w:left="360" w:hanging="36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2.2.5. Dotácie poskytnuté na obstaranie majetku    </w:t>
      </w:r>
    </w:p>
    <w:p w14:paraId="10D18443" w14:textId="77777777" w:rsidR="00DE4DD3" w:rsidRPr="00D940DA" w:rsidRDefault="00DE4DD3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Spoločnosti sa netýka. </w:t>
      </w:r>
    </w:p>
    <w:p w14:paraId="50CBA860" w14:textId="77777777" w:rsidR="002D4B6D" w:rsidRPr="00D940DA" w:rsidRDefault="002D4B6D" w:rsidP="00480AB5">
      <w:pPr>
        <w:jc w:val="both"/>
        <w:rPr>
          <w:sz w:val="24"/>
          <w:szCs w:val="24"/>
        </w:rPr>
      </w:pPr>
    </w:p>
    <w:p w14:paraId="300740E5" w14:textId="77777777" w:rsidR="00FD43A7" w:rsidRDefault="002B2B09" w:rsidP="00480AB5">
      <w:pPr>
        <w:pStyle w:val="Nadpis2"/>
        <w:numPr>
          <w:ilvl w:val="0"/>
          <w:numId w:val="0"/>
        </w:numPr>
        <w:ind w:left="360" w:hanging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2.2.6. </w:t>
      </w:r>
      <w:r w:rsidR="00DE4DD3" w:rsidRPr="00D940DA">
        <w:rPr>
          <w:sz w:val="24"/>
          <w:szCs w:val="24"/>
        </w:rPr>
        <w:t xml:space="preserve">Zmeny účtovných zásad a účtovných metód, zmeny spôsobov oceňovania, odpisovania, vykazovania a postupov </w:t>
      </w:r>
    </w:p>
    <w:p w14:paraId="215158C0" w14:textId="77777777" w:rsidR="002B2B09" w:rsidRPr="00D940DA" w:rsidRDefault="002B2B09" w:rsidP="002B2B09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Spoločnosti sa netýka. </w:t>
      </w:r>
    </w:p>
    <w:p w14:paraId="48C68322" w14:textId="77777777" w:rsidR="00F24B00" w:rsidRDefault="00F24B00" w:rsidP="00480AB5">
      <w:pPr>
        <w:jc w:val="both"/>
        <w:rPr>
          <w:sz w:val="24"/>
          <w:szCs w:val="24"/>
        </w:rPr>
      </w:pPr>
    </w:p>
    <w:p w14:paraId="02A190D6" w14:textId="77777777" w:rsidR="002B2B09" w:rsidRPr="00D940DA" w:rsidRDefault="002B2B09" w:rsidP="00480AB5">
      <w:pPr>
        <w:jc w:val="both"/>
        <w:rPr>
          <w:sz w:val="24"/>
          <w:szCs w:val="24"/>
        </w:rPr>
      </w:pPr>
    </w:p>
    <w:p w14:paraId="0B3E2149" w14:textId="77777777" w:rsidR="00270604" w:rsidRPr="00D940DA" w:rsidRDefault="00680EC6" w:rsidP="00480AB5">
      <w:pPr>
        <w:pStyle w:val="Nadpis2"/>
        <w:jc w:val="both"/>
        <w:rPr>
          <w:sz w:val="24"/>
          <w:szCs w:val="24"/>
        </w:rPr>
      </w:pPr>
      <w:bookmarkStart w:id="9" w:name="_MON_1485169268"/>
      <w:bookmarkEnd w:id="9"/>
      <w:r w:rsidRPr="00D940DA">
        <w:rPr>
          <w:sz w:val="24"/>
          <w:szCs w:val="24"/>
        </w:rPr>
        <w:t xml:space="preserve">Oprava významných chýb minulých období </w:t>
      </w:r>
    </w:p>
    <w:p w14:paraId="698FA232" w14:textId="77777777" w:rsidR="00680EC6" w:rsidRPr="00D940DA" w:rsidRDefault="00680EC6" w:rsidP="002B2B09">
      <w:pPr>
        <w:pStyle w:val="Zkladntext"/>
        <w:ind w:left="0" w:firstLine="0"/>
        <w:rPr>
          <w:sz w:val="24"/>
        </w:rPr>
      </w:pPr>
      <w:r w:rsidRPr="00D940DA">
        <w:rPr>
          <w:sz w:val="24"/>
        </w:rPr>
        <w:t>Spoločnosť</w:t>
      </w:r>
      <w:r w:rsidR="00723106">
        <w:rPr>
          <w:sz w:val="24"/>
        </w:rPr>
        <w:t xml:space="preserve"> </w:t>
      </w:r>
      <w:r w:rsidR="00155EE8">
        <w:rPr>
          <w:sz w:val="24"/>
        </w:rPr>
        <w:t>neúčtovala o významných opravách minulých období</w:t>
      </w:r>
      <w:r w:rsidR="00314FFC" w:rsidRPr="00D940DA">
        <w:rPr>
          <w:sz w:val="24"/>
        </w:rPr>
        <w:t>.</w:t>
      </w:r>
    </w:p>
    <w:p w14:paraId="464E3D3C" w14:textId="77777777" w:rsidR="00314FFC" w:rsidRPr="00D940DA" w:rsidRDefault="00314FFC" w:rsidP="00480AB5">
      <w:pPr>
        <w:spacing w:after="120"/>
        <w:jc w:val="both"/>
        <w:rPr>
          <w:i/>
          <w:sz w:val="24"/>
          <w:szCs w:val="24"/>
        </w:rPr>
      </w:pPr>
    </w:p>
    <w:p w14:paraId="428FF2A0" w14:textId="77777777" w:rsidR="00A20C66" w:rsidRPr="00D940DA" w:rsidRDefault="00A20C66" w:rsidP="00480AB5">
      <w:pPr>
        <w:pStyle w:val="Nadpis1"/>
        <w:rPr>
          <w:sz w:val="24"/>
          <w:szCs w:val="24"/>
        </w:rPr>
      </w:pPr>
      <w:bookmarkStart w:id="10" w:name="_Toc530739900"/>
    </w:p>
    <w:bookmarkEnd w:id="10"/>
    <w:p w14:paraId="275BB713" w14:textId="77777777" w:rsidR="00827DF1" w:rsidRPr="00D940DA" w:rsidRDefault="00827DF1" w:rsidP="00480AB5">
      <w:pPr>
        <w:pStyle w:val="Nadpis1"/>
        <w:numPr>
          <w:ilvl w:val="0"/>
          <w:numId w:val="0"/>
        </w:numPr>
        <w:ind w:left="4046"/>
        <w:rPr>
          <w:sz w:val="24"/>
          <w:szCs w:val="24"/>
        </w:rPr>
      </w:pPr>
    </w:p>
    <w:p w14:paraId="048B0A4E" w14:textId="77777777" w:rsidR="00827DF1" w:rsidRPr="00D940DA" w:rsidRDefault="00827DF1" w:rsidP="002B2B09">
      <w:pPr>
        <w:jc w:val="center"/>
        <w:rPr>
          <w:sz w:val="24"/>
          <w:szCs w:val="24"/>
        </w:rPr>
      </w:pPr>
    </w:p>
    <w:p w14:paraId="651700DD" w14:textId="77777777" w:rsidR="00827DF1" w:rsidRPr="00D940DA" w:rsidRDefault="00827DF1" w:rsidP="002B2B09">
      <w:pPr>
        <w:pStyle w:val="Nadpis1"/>
        <w:numPr>
          <w:ilvl w:val="0"/>
          <w:numId w:val="0"/>
        </w:numPr>
        <w:ind w:left="360"/>
        <w:jc w:val="center"/>
        <w:rPr>
          <w:sz w:val="24"/>
          <w:szCs w:val="24"/>
        </w:rPr>
      </w:pPr>
      <w:r w:rsidRPr="00D940DA">
        <w:rPr>
          <w:sz w:val="24"/>
          <w:szCs w:val="24"/>
        </w:rPr>
        <w:t>informácie, KTORÉ VYSvETĽUJÚ A DOPĹŇAJÚ SÚVAHU A VŹKAZ ZISKOV A STRÁT</w:t>
      </w:r>
    </w:p>
    <w:p w14:paraId="3E8916C5" w14:textId="77777777" w:rsidR="00827DF1" w:rsidRPr="00D940DA" w:rsidRDefault="00827DF1" w:rsidP="002B2B09">
      <w:pPr>
        <w:jc w:val="center"/>
        <w:rPr>
          <w:sz w:val="24"/>
          <w:szCs w:val="24"/>
        </w:rPr>
      </w:pPr>
    </w:p>
    <w:p w14:paraId="2C3B6067" w14:textId="77777777" w:rsidR="004D3B4A" w:rsidRPr="00D940DA" w:rsidRDefault="004D3B4A" w:rsidP="00480AB5">
      <w:pPr>
        <w:pStyle w:val="Hlavika"/>
        <w:numPr>
          <w:ilvl w:val="12"/>
          <w:numId w:val="0"/>
        </w:numPr>
        <w:jc w:val="both"/>
        <w:rPr>
          <w:sz w:val="24"/>
          <w:szCs w:val="24"/>
        </w:rPr>
      </w:pPr>
    </w:p>
    <w:p w14:paraId="7CEE2B47" w14:textId="77777777" w:rsidR="00827DF1" w:rsidRPr="00D940DA" w:rsidRDefault="00BB3170" w:rsidP="00480AB5">
      <w:pPr>
        <w:pStyle w:val="Nadpis2"/>
        <w:numPr>
          <w:ilvl w:val="0"/>
          <w:numId w:val="14"/>
        </w:numPr>
        <w:jc w:val="both"/>
        <w:rPr>
          <w:b w:val="0"/>
          <w:sz w:val="24"/>
          <w:szCs w:val="24"/>
        </w:rPr>
      </w:pPr>
      <w:r w:rsidRPr="00D940DA">
        <w:rPr>
          <w:sz w:val="24"/>
          <w:szCs w:val="24"/>
        </w:rPr>
        <w:lastRenderedPageBreak/>
        <w:t xml:space="preserve"> </w:t>
      </w:r>
      <w:proofErr w:type="spellStart"/>
      <w:r w:rsidRPr="00D940DA">
        <w:rPr>
          <w:sz w:val="24"/>
          <w:szCs w:val="24"/>
        </w:rPr>
        <w:t>G</w:t>
      </w:r>
      <w:r w:rsidR="00633CB0" w:rsidRPr="00D940DA">
        <w:rPr>
          <w:sz w:val="24"/>
          <w:szCs w:val="24"/>
        </w:rPr>
        <w:t>oodwill</w:t>
      </w:r>
      <w:proofErr w:type="spellEnd"/>
      <w:r w:rsidR="00633CB0" w:rsidRPr="00D940DA">
        <w:rPr>
          <w:sz w:val="24"/>
          <w:szCs w:val="24"/>
        </w:rPr>
        <w:t xml:space="preserve"> </w:t>
      </w:r>
      <w:r w:rsidRPr="00D940DA">
        <w:rPr>
          <w:sz w:val="24"/>
          <w:szCs w:val="24"/>
        </w:rPr>
        <w:t xml:space="preserve">/  </w:t>
      </w:r>
      <w:r w:rsidR="00633CB0" w:rsidRPr="00D940DA">
        <w:rPr>
          <w:sz w:val="24"/>
          <w:szCs w:val="24"/>
        </w:rPr>
        <w:t xml:space="preserve">záporný </w:t>
      </w:r>
      <w:proofErr w:type="spellStart"/>
      <w:r w:rsidR="00633CB0" w:rsidRPr="00D940DA">
        <w:rPr>
          <w:sz w:val="24"/>
          <w:szCs w:val="24"/>
        </w:rPr>
        <w:t>goodwill</w:t>
      </w:r>
      <w:proofErr w:type="spellEnd"/>
      <w:r w:rsidR="00633CB0" w:rsidRPr="00D940DA">
        <w:rPr>
          <w:sz w:val="24"/>
          <w:szCs w:val="24"/>
        </w:rPr>
        <w:t xml:space="preserve"> </w:t>
      </w:r>
    </w:p>
    <w:p w14:paraId="57FF3728" w14:textId="77777777" w:rsidR="00633CB0" w:rsidRPr="00D940DA" w:rsidRDefault="00314FFC" w:rsidP="00480AB5">
      <w:pPr>
        <w:pStyle w:val="Nadpis2"/>
        <w:numPr>
          <w:ilvl w:val="0"/>
          <w:numId w:val="0"/>
        </w:numPr>
        <w:ind w:left="360" w:hanging="360"/>
        <w:jc w:val="both"/>
        <w:rPr>
          <w:b w:val="0"/>
          <w:sz w:val="24"/>
          <w:szCs w:val="24"/>
        </w:rPr>
      </w:pPr>
      <w:r w:rsidRPr="00D940DA">
        <w:rPr>
          <w:b w:val="0"/>
          <w:sz w:val="24"/>
          <w:szCs w:val="24"/>
        </w:rPr>
        <w:t>Spoločnosti sa netýka.</w:t>
      </w:r>
    </w:p>
    <w:p w14:paraId="74F3D6D0" w14:textId="77777777" w:rsidR="00633CB0" w:rsidRPr="00D940DA" w:rsidRDefault="00633CB0" w:rsidP="00480AB5">
      <w:pPr>
        <w:spacing w:after="120"/>
        <w:ind w:right="-471"/>
        <w:jc w:val="both"/>
        <w:rPr>
          <w:b/>
          <w:sz w:val="24"/>
          <w:szCs w:val="24"/>
          <w:u w:val="single"/>
        </w:rPr>
      </w:pPr>
    </w:p>
    <w:p w14:paraId="4984EF3C" w14:textId="77777777" w:rsidR="00633CB0" w:rsidRPr="00D940DA" w:rsidRDefault="00633CB0" w:rsidP="00480AB5">
      <w:pPr>
        <w:pStyle w:val="Nadpis2"/>
        <w:numPr>
          <w:ilvl w:val="0"/>
          <w:numId w:val="14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 Informácie o významných položkách derivátov, majetku a záväzkoch zabezpečených derivátmi (§ 16 PU): </w:t>
      </w:r>
    </w:p>
    <w:p w14:paraId="0BDAAC70" w14:textId="77777777" w:rsidR="000D50A6" w:rsidRPr="00D940DA" w:rsidRDefault="000D50A6" w:rsidP="00480AB5">
      <w:pPr>
        <w:numPr>
          <w:ilvl w:val="12"/>
          <w:numId w:val="0"/>
        </w:numPr>
        <w:jc w:val="both"/>
        <w:rPr>
          <w:i/>
          <w:sz w:val="24"/>
          <w:szCs w:val="24"/>
        </w:rPr>
      </w:pPr>
    </w:p>
    <w:p w14:paraId="5F15FDC8" w14:textId="77777777" w:rsidR="000D50A6" w:rsidRPr="00D940DA" w:rsidRDefault="000D50A6" w:rsidP="00480AB5">
      <w:pPr>
        <w:numPr>
          <w:ilvl w:val="0"/>
          <w:numId w:val="22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Významné položky derivátov a vplyv ich precenenia </w:t>
      </w:r>
    </w:p>
    <w:p w14:paraId="69B5CB3A" w14:textId="77777777" w:rsidR="000D50A6" w:rsidRPr="00D940DA" w:rsidRDefault="000D50A6" w:rsidP="00480AB5">
      <w:pPr>
        <w:jc w:val="both"/>
        <w:rPr>
          <w:sz w:val="24"/>
          <w:szCs w:val="24"/>
        </w:rPr>
      </w:pPr>
    </w:p>
    <w:p w14:paraId="7E426DA6" w14:textId="19847E3C" w:rsidR="00633CB0" w:rsidRDefault="002B2B09" w:rsidP="002B2B09">
      <w:pPr>
        <w:jc w:val="both"/>
        <w:rPr>
          <w:sz w:val="24"/>
          <w:szCs w:val="24"/>
        </w:rPr>
      </w:pPr>
      <w:r>
        <w:rPr>
          <w:sz w:val="24"/>
          <w:szCs w:val="24"/>
        </w:rPr>
        <w:t>Spoločnosti sa netýka</w:t>
      </w:r>
    </w:p>
    <w:p w14:paraId="0AEB7554" w14:textId="77777777" w:rsidR="00EE5AD8" w:rsidRPr="002B2B09" w:rsidRDefault="00EE5AD8" w:rsidP="002B2B09">
      <w:pPr>
        <w:jc w:val="both"/>
        <w:rPr>
          <w:sz w:val="24"/>
          <w:szCs w:val="24"/>
        </w:rPr>
      </w:pPr>
    </w:p>
    <w:p w14:paraId="557563A1" w14:textId="77777777" w:rsidR="0088554C" w:rsidRPr="00D940DA" w:rsidRDefault="0088554C" w:rsidP="00480AB5">
      <w:pPr>
        <w:numPr>
          <w:ilvl w:val="0"/>
          <w:numId w:val="22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Majetok a záväzky zabezpečené derivátmi</w:t>
      </w:r>
    </w:p>
    <w:p w14:paraId="137BE7BD" w14:textId="77777777" w:rsidR="0088554C" w:rsidRPr="00D940DA" w:rsidRDefault="0088554C" w:rsidP="00480AB5">
      <w:pPr>
        <w:jc w:val="both"/>
        <w:rPr>
          <w:sz w:val="24"/>
          <w:szCs w:val="24"/>
        </w:rPr>
      </w:pPr>
    </w:p>
    <w:p w14:paraId="137605BF" w14:textId="77777777" w:rsidR="008879CD" w:rsidRDefault="00314FFC" w:rsidP="00480AB5">
      <w:pPr>
        <w:spacing w:before="120" w:after="120"/>
        <w:ind w:right="-471"/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Spoločnosti sa netýka.</w:t>
      </w:r>
    </w:p>
    <w:p w14:paraId="31C719D3" w14:textId="77777777" w:rsidR="002B2B09" w:rsidRPr="00D940DA" w:rsidRDefault="002B2B09" w:rsidP="00480AB5">
      <w:pPr>
        <w:spacing w:before="120" w:after="120"/>
        <w:ind w:right="-471"/>
        <w:jc w:val="both"/>
        <w:rPr>
          <w:sz w:val="24"/>
          <w:szCs w:val="24"/>
        </w:rPr>
      </w:pPr>
    </w:p>
    <w:p w14:paraId="3E367849" w14:textId="77777777" w:rsidR="00314FFC" w:rsidRDefault="00633CB0" w:rsidP="00314FFC">
      <w:pPr>
        <w:pStyle w:val="Nadpis2"/>
        <w:numPr>
          <w:ilvl w:val="0"/>
          <w:numId w:val="14"/>
        </w:numPr>
        <w:ind w:right="-141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 </w:t>
      </w:r>
      <w:r w:rsidR="00FD7999" w:rsidRPr="00D940DA">
        <w:rPr>
          <w:sz w:val="24"/>
          <w:szCs w:val="24"/>
        </w:rPr>
        <w:t>Informácie o</w:t>
      </w:r>
      <w:r w:rsidR="002B2B09">
        <w:rPr>
          <w:sz w:val="24"/>
          <w:szCs w:val="24"/>
        </w:rPr>
        <w:t> </w:t>
      </w:r>
      <w:r w:rsidR="00FD7999" w:rsidRPr="00D940DA">
        <w:rPr>
          <w:sz w:val="24"/>
          <w:szCs w:val="24"/>
        </w:rPr>
        <w:t>záväzkoch</w:t>
      </w:r>
    </w:p>
    <w:p w14:paraId="4AB1710B" w14:textId="77777777" w:rsidR="002B2B09" w:rsidRPr="002B2B09" w:rsidRDefault="002B2B09" w:rsidP="002B2B09"/>
    <w:p w14:paraId="144A9BC0" w14:textId="77777777" w:rsidR="00FD7999" w:rsidRPr="002B2B09" w:rsidRDefault="00633CB0" w:rsidP="00480AB5">
      <w:pPr>
        <w:pStyle w:val="Nadpis2"/>
        <w:numPr>
          <w:ilvl w:val="5"/>
          <w:numId w:val="1"/>
        </w:numPr>
        <w:jc w:val="both"/>
        <w:rPr>
          <w:sz w:val="24"/>
          <w:szCs w:val="24"/>
        </w:rPr>
      </w:pPr>
      <w:r w:rsidRPr="00D940DA">
        <w:rPr>
          <w:b w:val="0"/>
          <w:sz w:val="24"/>
          <w:szCs w:val="24"/>
        </w:rPr>
        <w:t>Celková suma záväzkov so zostatkovou dobou splatnosti dlhšou ako 5 rokov:</w:t>
      </w:r>
      <w:r w:rsidRPr="00D940DA">
        <w:rPr>
          <w:sz w:val="24"/>
          <w:szCs w:val="24"/>
        </w:rPr>
        <w:t xml:space="preserve">  </w:t>
      </w:r>
    </w:p>
    <w:p w14:paraId="0D45C5AE" w14:textId="77777777" w:rsidR="008879CD" w:rsidRPr="00D940DA" w:rsidRDefault="004A17D1" w:rsidP="00314FFC">
      <w:pPr>
        <w:jc w:val="both"/>
        <w:rPr>
          <w:i/>
          <w:sz w:val="24"/>
          <w:szCs w:val="24"/>
        </w:rPr>
      </w:pPr>
      <w:r w:rsidRPr="00D940DA">
        <w:rPr>
          <w:sz w:val="24"/>
          <w:szCs w:val="24"/>
        </w:rPr>
        <w:t xml:space="preserve">Spoločnosti sa netýka. </w:t>
      </w:r>
    </w:p>
    <w:p w14:paraId="48BD6F24" w14:textId="77777777" w:rsidR="00312B94" w:rsidRPr="00D940DA" w:rsidRDefault="00312B94" w:rsidP="00480AB5">
      <w:pPr>
        <w:pStyle w:val="Nadpis2"/>
        <w:numPr>
          <w:ilvl w:val="0"/>
          <w:numId w:val="0"/>
        </w:numPr>
        <w:ind w:left="716"/>
        <w:jc w:val="both"/>
        <w:rPr>
          <w:b w:val="0"/>
          <w:sz w:val="24"/>
          <w:szCs w:val="24"/>
        </w:rPr>
      </w:pPr>
    </w:p>
    <w:p w14:paraId="265D8422" w14:textId="77777777" w:rsidR="00314FFC" w:rsidRPr="002B2B09" w:rsidRDefault="00314FFC" w:rsidP="002B2B09">
      <w:pPr>
        <w:pStyle w:val="Nadpis2"/>
        <w:numPr>
          <w:ilvl w:val="5"/>
          <w:numId w:val="1"/>
        </w:numPr>
        <w:jc w:val="both"/>
        <w:rPr>
          <w:b w:val="0"/>
          <w:sz w:val="24"/>
          <w:szCs w:val="24"/>
        </w:rPr>
      </w:pPr>
      <w:r w:rsidRPr="00D940DA">
        <w:rPr>
          <w:b w:val="0"/>
          <w:sz w:val="24"/>
          <w:szCs w:val="24"/>
        </w:rPr>
        <w:t>Celková suma zabezpečených:</w:t>
      </w:r>
    </w:p>
    <w:p w14:paraId="6CA2CDD6" w14:textId="77777777" w:rsidR="00314FFC" w:rsidRPr="00D940DA" w:rsidRDefault="00314FFC" w:rsidP="00314FFC">
      <w:pPr>
        <w:pStyle w:val="Nadpis2"/>
        <w:numPr>
          <w:ilvl w:val="0"/>
          <w:numId w:val="0"/>
        </w:numPr>
        <w:jc w:val="both"/>
        <w:rPr>
          <w:b w:val="0"/>
          <w:sz w:val="24"/>
          <w:szCs w:val="24"/>
        </w:rPr>
      </w:pPr>
      <w:r w:rsidRPr="00D940DA">
        <w:rPr>
          <w:b w:val="0"/>
          <w:sz w:val="24"/>
          <w:szCs w:val="24"/>
        </w:rPr>
        <w:t xml:space="preserve">Spoločnosti sa netýka. </w:t>
      </w:r>
    </w:p>
    <w:p w14:paraId="3CBF8181" w14:textId="77777777" w:rsidR="00FD7999" w:rsidRPr="00D940DA" w:rsidRDefault="00FD7999" w:rsidP="002B2B09">
      <w:pPr>
        <w:pStyle w:val="Zkladntext"/>
        <w:ind w:left="0" w:firstLine="0"/>
        <w:rPr>
          <w:i/>
          <w:sz w:val="24"/>
        </w:rPr>
      </w:pPr>
    </w:p>
    <w:p w14:paraId="19D807F5" w14:textId="77777777" w:rsidR="00315386" w:rsidRDefault="006148CB" w:rsidP="00480AB5">
      <w:pPr>
        <w:pStyle w:val="Nadpis2"/>
        <w:numPr>
          <w:ilvl w:val="0"/>
          <w:numId w:val="14"/>
        </w:numPr>
        <w:ind w:right="-141"/>
        <w:jc w:val="both"/>
        <w:rPr>
          <w:sz w:val="24"/>
          <w:szCs w:val="24"/>
        </w:rPr>
      </w:pPr>
      <w:bookmarkStart w:id="11" w:name="_MON_1484468390"/>
      <w:bookmarkEnd w:id="11"/>
      <w:r w:rsidRPr="00D940DA">
        <w:rPr>
          <w:sz w:val="24"/>
          <w:szCs w:val="24"/>
        </w:rPr>
        <w:t>Informácie o vlastných akciách</w:t>
      </w:r>
    </w:p>
    <w:p w14:paraId="0FB61088" w14:textId="77777777" w:rsidR="002B2B09" w:rsidRPr="002B2B09" w:rsidRDefault="002B2B09" w:rsidP="002B2B09"/>
    <w:p w14:paraId="56A4F2AB" w14:textId="77777777" w:rsidR="00315386" w:rsidRPr="00D940DA" w:rsidRDefault="00315386" w:rsidP="00314FFC">
      <w:pPr>
        <w:pStyle w:val="Nadpis2"/>
        <w:numPr>
          <w:ilvl w:val="0"/>
          <w:numId w:val="0"/>
        </w:numPr>
        <w:jc w:val="both"/>
        <w:rPr>
          <w:b w:val="0"/>
          <w:sz w:val="24"/>
          <w:szCs w:val="24"/>
        </w:rPr>
      </w:pPr>
      <w:r w:rsidRPr="00D940DA">
        <w:rPr>
          <w:b w:val="0"/>
          <w:sz w:val="24"/>
          <w:szCs w:val="24"/>
        </w:rPr>
        <w:t>Spoločnosti sa netýka</w:t>
      </w:r>
      <w:r w:rsidR="00314FFC" w:rsidRPr="00D940DA">
        <w:rPr>
          <w:b w:val="0"/>
          <w:sz w:val="24"/>
          <w:szCs w:val="24"/>
        </w:rPr>
        <w:t>.</w:t>
      </w:r>
      <w:r w:rsidRPr="00D940DA">
        <w:rPr>
          <w:b w:val="0"/>
          <w:sz w:val="24"/>
          <w:szCs w:val="24"/>
        </w:rPr>
        <w:t xml:space="preserve"> </w:t>
      </w:r>
    </w:p>
    <w:p w14:paraId="10FE6BFB" w14:textId="77777777" w:rsidR="006148CB" w:rsidRPr="00D940DA" w:rsidRDefault="006148CB" w:rsidP="002B2B09">
      <w:pPr>
        <w:pStyle w:val="Zkladntext"/>
        <w:ind w:left="0" w:firstLine="0"/>
        <w:rPr>
          <w:sz w:val="24"/>
        </w:rPr>
      </w:pPr>
    </w:p>
    <w:p w14:paraId="0B813834" w14:textId="77777777" w:rsidR="006148CB" w:rsidRPr="00D940DA" w:rsidRDefault="00F07027" w:rsidP="00480AB5">
      <w:pPr>
        <w:pStyle w:val="Nadpis2"/>
        <w:numPr>
          <w:ilvl w:val="0"/>
          <w:numId w:val="14"/>
        </w:numPr>
        <w:ind w:right="-141"/>
        <w:jc w:val="both"/>
        <w:rPr>
          <w:sz w:val="24"/>
          <w:szCs w:val="24"/>
        </w:rPr>
      </w:pPr>
      <w:r w:rsidRPr="00D940DA">
        <w:rPr>
          <w:sz w:val="24"/>
          <w:szCs w:val="24"/>
        </w:rPr>
        <w:t>Náklady a výnosy</w:t>
      </w:r>
      <w:r w:rsidR="006148CB" w:rsidRPr="00D940DA">
        <w:rPr>
          <w:sz w:val="24"/>
          <w:szCs w:val="24"/>
        </w:rPr>
        <w:t xml:space="preserve">, ktoré majú výnimočný rozsah, alebo výskyt </w:t>
      </w:r>
    </w:p>
    <w:p w14:paraId="7755E952" w14:textId="77777777" w:rsidR="00312B94" w:rsidRPr="00D940DA" w:rsidRDefault="00312B94" w:rsidP="00480AB5">
      <w:pPr>
        <w:jc w:val="both"/>
        <w:rPr>
          <w:sz w:val="24"/>
          <w:szCs w:val="24"/>
        </w:rPr>
      </w:pPr>
    </w:p>
    <w:p w14:paraId="35E4E51A" w14:textId="77777777" w:rsidR="00314FFC" w:rsidRPr="00D940DA" w:rsidRDefault="00314FFC" w:rsidP="00314FFC">
      <w:pPr>
        <w:pStyle w:val="Nadpis2"/>
        <w:numPr>
          <w:ilvl w:val="0"/>
          <w:numId w:val="0"/>
        </w:numPr>
        <w:jc w:val="both"/>
        <w:rPr>
          <w:b w:val="0"/>
          <w:sz w:val="24"/>
          <w:szCs w:val="24"/>
        </w:rPr>
      </w:pPr>
      <w:r w:rsidRPr="00D940DA">
        <w:rPr>
          <w:b w:val="0"/>
          <w:sz w:val="24"/>
          <w:szCs w:val="24"/>
        </w:rPr>
        <w:t xml:space="preserve">Spoločnosti sa netýka. </w:t>
      </w:r>
    </w:p>
    <w:p w14:paraId="2935E918" w14:textId="77777777" w:rsidR="00312B94" w:rsidRPr="00D940DA" w:rsidRDefault="00312B94" w:rsidP="00480AB5">
      <w:pPr>
        <w:jc w:val="both"/>
        <w:rPr>
          <w:sz w:val="24"/>
          <w:szCs w:val="24"/>
        </w:rPr>
      </w:pPr>
    </w:p>
    <w:p w14:paraId="143BFE9C" w14:textId="6221FD3D" w:rsidR="00312B94" w:rsidRDefault="00312B94" w:rsidP="00480AB5">
      <w:pPr>
        <w:jc w:val="both"/>
        <w:rPr>
          <w:sz w:val="24"/>
          <w:szCs w:val="24"/>
        </w:rPr>
      </w:pPr>
      <w:bookmarkStart w:id="12" w:name="_MON_1484468489"/>
      <w:bookmarkStart w:id="13" w:name="_MON_1484468667"/>
      <w:bookmarkStart w:id="14" w:name="_MON_1484471202"/>
      <w:bookmarkEnd w:id="12"/>
      <w:bookmarkEnd w:id="13"/>
      <w:bookmarkEnd w:id="14"/>
    </w:p>
    <w:p w14:paraId="4CFD0A11" w14:textId="22780026" w:rsidR="00EE5AD8" w:rsidRDefault="00EE5AD8" w:rsidP="00480AB5">
      <w:pPr>
        <w:jc w:val="both"/>
        <w:rPr>
          <w:sz w:val="24"/>
          <w:szCs w:val="24"/>
        </w:rPr>
      </w:pPr>
    </w:p>
    <w:p w14:paraId="70AA80B4" w14:textId="58185D7E" w:rsidR="00EE5AD8" w:rsidRDefault="00EE5AD8" w:rsidP="00480AB5">
      <w:pPr>
        <w:jc w:val="both"/>
        <w:rPr>
          <w:sz w:val="24"/>
          <w:szCs w:val="24"/>
        </w:rPr>
      </w:pPr>
    </w:p>
    <w:p w14:paraId="39C79E63" w14:textId="3A142038" w:rsidR="00EE5AD8" w:rsidRDefault="00EE5AD8" w:rsidP="00480AB5">
      <w:pPr>
        <w:jc w:val="both"/>
        <w:rPr>
          <w:sz w:val="24"/>
          <w:szCs w:val="24"/>
        </w:rPr>
      </w:pPr>
    </w:p>
    <w:p w14:paraId="3124DF88" w14:textId="6EA0406A" w:rsidR="00EE5AD8" w:rsidRDefault="00EE5AD8" w:rsidP="00480AB5">
      <w:pPr>
        <w:jc w:val="both"/>
        <w:rPr>
          <w:sz w:val="24"/>
          <w:szCs w:val="24"/>
        </w:rPr>
      </w:pPr>
    </w:p>
    <w:p w14:paraId="14D424D0" w14:textId="2994EE3F" w:rsidR="00EE5AD8" w:rsidRDefault="00EE5AD8" w:rsidP="00480AB5">
      <w:pPr>
        <w:jc w:val="both"/>
        <w:rPr>
          <w:sz w:val="24"/>
          <w:szCs w:val="24"/>
        </w:rPr>
      </w:pPr>
    </w:p>
    <w:p w14:paraId="5184A095" w14:textId="681148B9" w:rsidR="00EE5AD8" w:rsidRDefault="00EE5AD8" w:rsidP="00480AB5">
      <w:pPr>
        <w:jc w:val="both"/>
        <w:rPr>
          <w:sz w:val="24"/>
          <w:szCs w:val="24"/>
        </w:rPr>
      </w:pPr>
    </w:p>
    <w:p w14:paraId="7A1FBDD1" w14:textId="77777777" w:rsidR="00EE5AD8" w:rsidRPr="00D940DA" w:rsidRDefault="00EE5AD8" w:rsidP="00480AB5">
      <w:pPr>
        <w:jc w:val="both"/>
        <w:rPr>
          <w:sz w:val="24"/>
          <w:szCs w:val="24"/>
        </w:rPr>
      </w:pPr>
    </w:p>
    <w:p w14:paraId="5CA365AF" w14:textId="77777777" w:rsidR="00351553" w:rsidRPr="00D940DA" w:rsidRDefault="00351553" w:rsidP="00480AB5">
      <w:pPr>
        <w:jc w:val="both"/>
        <w:rPr>
          <w:sz w:val="24"/>
          <w:szCs w:val="24"/>
        </w:rPr>
      </w:pPr>
    </w:p>
    <w:p w14:paraId="0380E190" w14:textId="77777777" w:rsidR="00312B94" w:rsidRPr="00D940DA" w:rsidRDefault="00312B94" w:rsidP="00480AB5">
      <w:pPr>
        <w:pStyle w:val="Nadpis1"/>
        <w:rPr>
          <w:sz w:val="24"/>
          <w:szCs w:val="24"/>
        </w:rPr>
      </w:pPr>
    </w:p>
    <w:p w14:paraId="025A15E0" w14:textId="77777777" w:rsidR="00312B94" w:rsidRPr="00D940DA" w:rsidRDefault="00312B94" w:rsidP="00480AB5">
      <w:pPr>
        <w:jc w:val="both"/>
        <w:rPr>
          <w:sz w:val="24"/>
          <w:szCs w:val="24"/>
        </w:rPr>
      </w:pPr>
    </w:p>
    <w:p w14:paraId="5505ED91" w14:textId="77777777" w:rsidR="005B176A" w:rsidRPr="00D940DA" w:rsidRDefault="00312B94" w:rsidP="002B2B09">
      <w:pPr>
        <w:pStyle w:val="Nadpis1"/>
        <w:numPr>
          <w:ilvl w:val="0"/>
          <w:numId w:val="0"/>
        </w:numPr>
        <w:ind w:left="360"/>
        <w:jc w:val="center"/>
        <w:rPr>
          <w:sz w:val="24"/>
          <w:szCs w:val="24"/>
        </w:rPr>
      </w:pPr>
      <w:r w:rsidRPr="00D940DA">
        <w:rPr>
          <w:sz w:val="24"/>
          <w:szCs w:val="24"/>
        </w:rPr>
        <w:t>informácie</w:t>
      </w:r>
      <w:r w:rsidR="00584148" w:rsidRPr="00D940DA">
        <w:rPr>
          <w:sz w:val="24"/>
          <w:szCs w:val="24"/>
        </w:rPr>
        <w:t xml:space="preserve"> O </w:t>
      </w:r>
      <w:r w:rsidRPr="00D940DA">
        <w:rPr>
          <w:sz w:val="24"/>
          <w:szCs w:val="24"/>
        </w:rPr>
        <w:t xml:space="preserve"> INÝCH AKTÍVACH a INÝCH PASÍVACH</w:t>
      </w:r>
    </w:p>
    <w:p w14:paraId="5F77C08C" w14:textId="77777777" w:rsidR="005B176A" w:rsidRPr="00D940DA" w:rsidRDefault="005B176A" w:rsidP="00480AB5">
      <w:pPr>
        <w:jc w:val="both"/>
        <w:rPr>
          <w:sz w:val="24"/>
          <w:szCs w:val="24"/>
        </w:rPr>
      </w:pPr>
    </w:p>
    <w:p w14:paraId="1022A8C8" w14:textId="77777777" w:rsidR="004262D7" w:rsidRPr="00D940DA" w:rsidRDefault="004262D7" w:rsidP="00480AB5">
      <w:pPr>
        <w:pStyle w:val="Zkladntext"/>
        <w:ind w:left="720" w:firstLine="0"/>
        <w:rPr>
          <w:b/>
          <w:caps/>
          <w:sz w:val="24"/>
        </w:rPr>
      </w:pPr>
      <w:bookmarkStart w:id="15" w:name="_MON_1484472017"/>
      <w:bookmarkEnd w:id="15"/>
    </w:p>
    <w:p w14:paraId="1CB1C60B" w14:textId="77777777" w:rsidR="00491AF0" w:rsidRPr="00D940DA" w:rsidRDefault="00D96191" w:rsidP="00480AB5">
      <w:pPr>
        <w:pStyle w:val="Nadpis2"/>
        <w:numPr>
          <w:ilvl w:val="0"/>
          <w:numId w:val="25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Podmienený majetok a podmienené záväzky  </w:t>
      </w:r>
      <w:r w:rsidR="00312B94" w:rsidRPr="00D940DA">
        <w:rPr>
          <w:sz w:val="24"/>
          <w:szCs w:val="24"/>
        </w:rPr>
        <w:t xml:space="preserve"> </w:t>
      </w:r>
      <w:r w:rsidRPr="00D940DA">
        <w:rPr>
          <w:sz w:val="24"/>
          <w:szCs w:val="24"/>
        </w:rPr>
        <w:t xml:space="preserve"> </w:t>
      </w:r>
    </w:p>
    <w:p w14:paraId="6B074F1D" w14:textId="77777777" w:rsidR="00D96191" w:rsidRPr="00D940DA" w:rsidRDefault="00D96191" w:rsidP="00480AB5">
      <w:pPr>
        <w:jc w:val="both"/>
        <w:rPr>
          <w:sz w:val="24"/>
          <w:szCs w:val="24"/>
        </w:rPr>
      </w:pPr>
    </w:p>
    <w:p w14:paraId="1272F171" w14:textId="77777777" w:rsidR="00D96191" w:rsidRPr="002B2B09" w:rsidRDefault="00D96191" w:rsidP="00480AB5">
      <w:pPr>
        <w:pStyle w:val="Nzov"/>
        <w:numPr>
          <w:ilvl w:val="0"/>
          <w:numId w:val="26"/>
        </w:numPr>
        <w:spacing w:after="6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>Podmienený majetok</w:t>
      </w:r>
    </w:p>
    <w:p w14:paraId="5EA530B9" w14:textId="77777777" w:rsidR="00314FFC" w:rsidRPr="00D940DA" w:rsidRDefault="00314FFC" w:rsidP="00314FFC">
      <w:pPr>
        <w:pStyle w:val="Nadpis2"/>
        <w:numPr>
          <w:ilvl w:val="0"/>
          <w:numId w:val="0"/>
        </w:numPr>
        <w:jc w:val="both"/>
        <w:rPr>
          <w:b w:val="0"/>
          <w:sz w:val="24"/>
          <w:szCs w:val="24"/>
        </w:rPr>
      </w:pPr>
      <w:r w:rsidRPr="00D940DA">
        <w:rPr>
          <w:b w:val="0"/>
          <w:sz w:val="24"/>
          <w:szCs w:val="24"/>
        </w:rPr>
        <w:t xml:space="preserve">Spoločnosti sa netýka. </w:t>
      </w:r>
    </w:p>
    <w:p w14:paraId="024B1DA6" w14:textId="77777777" w:rsidR="00D96191" w:rsidRPr="002B2B09" w:rsidRDefault="00D96191" w:rsidP="002B2B09">
      <w:pPr>
        <w:pStyle w:val="Nzov"/>
        <w:jc w:val="both"/>
        <w:rPr>
          <w:b w:val="0"/>
          <w:color w:val="0000FF"/>
          <w:sz w:val="24"/>
          <w:szCs w:val="24"/>
        </w:rPr>
      </w:pPr>
      <w:r w:rsidRPr="00D940DA">
        <w:rPr>
          <w:b w:val="0"/>
          <w:i/>
          <w:sz w:val="24"/>
          <w:szCs w:val="24"/>
        </w:rPr>
        <w:t xml:space="preserve"> </w:t>
      </w:r>
    </w:p>
    <w:p w14:paraId="16BD2720" w14:textId="77777777" w:rsidR="00D96191" w:rsidRPr="002B2B09" w:rsidRDefault="00D96191" w:rsidP="00480AB5">
      <w:pPr>
        <w:pStyle w:val="Nzov"/>
        <w:numPr>
          <w:ilvl w:val="0"/>
          <w:numId w:val="26"/>
        </w:numPr>
        <w:spacing w:after="6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>Podmienené záväzky</w:t>
      </w:r>
    </w:p>
    <w:p w14:paraId="7192A47B" w14:textId="77777777" w:rsidR="00314FFC" w:rsidRPr="00D940DA" w:rsidRDefault="002B2B09" w:rsidP="00314FFC">
      <w:pPr>
        <w:pStyle w:val="Nadpis2"/>
        <w:numPr>
          <w:ilvl w:val="0"/>
          <w:numId w:val="0"/>
        </w:numPr>
        <w:jc w:val="both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</w:t>
      </w:r>
      <w:r w:rsidR="00314FFC" w:rsidRPr="00D940DA">
        <w:rPr>
          <w:b w:val="0"/>
          <w:sz w:val="24"/>
          <w:szCs w:val="24"/>
        </w:rPr>
        <w:t xml:space="preserve">poločnosti sa netýka. </w:t>
      </w:r>
    </w:p>
    <w:p w14:paraId="21BCF9D2" w14:textId="77777777" w:rsidR="002B2B09" w:rsidRPr="00D940DA" w:rsidRDefault="002B2B09" w:rsidP="00480AB5">
      <w:pPr>
        <w:jc w:val="both"/>
        <w:rPr>
          <w:sz w:val="24"/>
          <w:szCs w:val="24"/>
        </w:rPr>
      </w:pPr>
    </w:p>
    <w:p w14:paraId="69C8BFEF" w14:textId="77777777" w:rsidR="00D4368E" w:rsidRPr="00D940DA" w:rsidRDefault="00D4368E" w:rsidP="00480AB5">
      <w:pPr>
        <w:pStyle w:val="Nadpis2"/>
        <w:numPr>
          <w:ilvl w:val="0"/>
          <w:numId w:val="25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Ostatné finančné povinnosti     </w:t>
      </w:r>
    </w:p>
    <w:p w14:paraId="55781B13" w14:textId="77777777" w:rsidR="00D96191" w:rsidRPr="00D940DA" w:rsidRDefault="00D96191" w:rsidP="00480AB5">
      <w:pPr>
        <w:jc w:val="both"/>
        <w:rPr>
          <w:sz w:val="24"/>
          <w:szCs w:val="24"/>
        </w:rPr>
      </w:pPr>
    </w:p>
    <w:p w14:paraId="7BB38D47" w14:textId="77777777" w:rsidR="00D4368E" w:rsidRPr="00D940DA" w:rsidRDefault="00D4368E" w:rsidP="00480AB5">
      <w:pPr>
        <w:jc w:val="both"/>
        <w:rPr>
          <w:color w:val="0070C0"/>
          <w:sz w:val="24"/>
          <w:szCs w:val="24"/>
        </w:rPr>
      </w:pPr>
      <w:r w:rsidRPr="00D940DA">
        <w:rPr>
          <w:sz w:val="24"/>
          <w:szCs w:val="24"/>
        </w:rPr>
        <w:t>V spoločnosti sa v priebehu účtovného obdobia nevyskytli významné položky ostatných finančných povinností, ktoré sa nevykazujú v účtovných výkazoch</w:t>
      </w:r>
      <w:r w:rsidR="00314FFC" w:rsidRPr="00D940DA">
        <w:rPr>
          <w:color w:val="0070C0"/>
          <w:sz w:val="24"/>
          <w:szCs w:val="24"/>
        </w:rPr>
        <w:t>.</w:t>
      </w:r>
    </w:p>
    <w:p w14:paraId="323FD3C8" w14:textId="77777777" w:rsidR="00314FFC" w:rsidRPr="00D940DA" w:rsidRDefault="00314FFC" w:rsidP="00480AB5">
      <w:pPr>
        <w:jc w:val="both"/>
        <w:rPr>
          <w:sz w:val="24"/>
          <w:szCs w:val="24"/>
        </w:rPr>
      </w:pPr>
    </w:p>
    <w:p w14:paraId="55AC6437" w14:textId="77777777" w:rsidR="00D4368E" w:rsidRPr="00D940DA" w:rsidRDefault="00D4368E" w:rsidP="00480AB5">
      <w:pPr>
        <w:pStyle w:val="Nadpis2"/>
        <w:numPr>
          <w:ilvl w:val="0"/>
          <w:numId w:val="25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Podsúvahové účty </w:t>
      </w:r>
    </w:p>
    <w:p w14:paraId="518D7389" w14:textId="77777777" w:rsidR="00C055B4" w:rsidRPr="00D940DA" w:rsidRDefault="00C055B4" w:rsidP="00480AB5">
      <w:pPr>
        <w:jc w:val="both"/>
        <w:rPr>
          <w:sz w:val="24"/>
          <w:szCs w:val="24"/>
        </w:rPr>
      </w:pPr>
    </w:p>
    <w:p w14:paraId="3A963BA4" w14:textId="77777777" w:rsidR="00D4368E" w:rsidRPr="00D940DA" w:rsidRDefault="00314FFC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neúčtuje na podsúvahových účtoch.</w:t>
      </w:r>
    </w:p>
    <w:p w14:paraId="307AD97F" w14:textId="77777777" w:rsidR="00D4368E" w:rsidRPr="00D940DA" w:rsidRDefault="00D4368E" w:rsidP="00480AB5">
      <w:pPr>
        <w:jc w:val="both"/>
        <w:rPr>
          <w:i/>
          <w:sz w:val="24"/>
          <w:szCs w:val="24"/>
        </w:rPr>
      </w:pPr>
    </w:p>
    <w:p w14:paraId="73F6AB95" w14:textId="77777777" w:rsidR="00D4368E" w:rsidRPr="00D940DA" w:rsidRDefault="00D4368E" w:rsidP="00480AB5">
      <w:pPr>
        <w:shd w:val="clear" w:color="auto" w:fill="FFFFFF"/>
        <w:jc w:val="both"/>
        <w:rPr>
          <w:sz w:val="24"/>
          <w:szCs w:val="24"/>
          <w:highlight w:val="green"/>
        </w:rPr>
      </w:pPr>
    </w:p>
    <w:p w14:paraId="59217A26" w14:textId="77777777" w:rsidR="00D4368E" w:rsidRPr="00D940DA" w:rsidRDefault="00D4368E" w:rsidP="00480AB5">
      <w:pPr>
        <w:jc w:val="both"/>
        <w:rPr>
          <w:i/>
          <w:sz w:val="24"/>
          <w:szCs w:val="24"/>
        </w:rPr>
      </w:pPr>
    </w:p>
    <w:p w14:paraId="7457E9EE" w14:textId="77777777" w:rsidR="00D4368E" w:rsidRPr="00D940DA" w:rsidRDefault="00D4368E" w:rsidP="00480AB5">
      <w:pPr>
        <w:pStyle w:val="Nadpis1"/>
        <w:rPr>
          <w:sz w:val="24"/>
          <w:szCs w:val="24"/>
        </w:rPr>
      </w:pPr>
    </w:p>
    <w:p w14:paraId="6BB63F67" w14:textId="77777777" w:rsidR="007435F5" w:rsidRPr="00D940DA" w:rsidRDefault="007435F5" w:rsidP="00480AB5">
      <w:pPr>
        <w:jc w:val="both"/>
        <w:rPr>
          <w:sz w:val="24"/>
          <w:szCs w:val="24"/>
        </w:rPr>
      </w:pPr>
    </w:p>
    <w:p w14:paraId="49AB3AA5" w14:textId="77777777" w:rsidR="00D4368E" w:rsidRPr="00D940DA" w:rsidRDefault="00D7525E" w:rsidP="002B2B0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 w:rsidRPr="00D940DA">
        <w:rPr>
          <w:sz w:val="24"/>
          <w:szCs w:val="24"/>
        </w:rPr>
        <w:t>UdaLOstI, KTOR</w:t>
      </w:r>
      <w:r w:rsidR="007435F5" w:rsidRPr="00D940DA">
        <w:rPr>
          <w:sz w:val="24"/>
          <w:szCs w:val="24"/>
        </w:rPr>
        <w:t xml:space="preserve">É </w:t>
      </w:r>
      <w:r w:rsidRPr="00D940DA">
        <w:rPr>
          <w:sz w:val="24"/>
          <w:szCs w:val="24"/>
        </w:rPr>
        <w:t xml:space="preserve"> NASTALI PO dNI, KU KTORÉMU SA ZOSTAVUJE </w:t>
      </w:r>
      <w:r w:rsidR="007435F5" w:rsidRPr="00D940DA">
        <w:rPr>
          <w:sz w:val="24"/>
          <w:szCs w:val="24"/>
        </w:rPr>
        <w:t xml:space="preserve"> ÚČTOVNÁ ZÁVIERKA</w:t>
      </w:r>
    </w:p>
    <w:p w14:paraId="48F598E4" w14:textId="77777777" w:rsidR="00D4368E" w:rsidRPr="00D940DA" w:rsidRDefault="00D4368E" w:rsidP="00480AB5">
      <w:pPr>
        <w:jc w:val="both"/>
        <w:rPr>
          <w:sz w:val="24"/>
          <w:szCs w:val="24"/>
        </w:rPr>
      </w:pPr>
    </w:p>
    <w:p w14:paraId="10F75193" w14:textId="6E67230D" w:rsidR="007435F5" w:rsidRPr="00D940DA" w:rsidRDefault="007435F5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Spoločnosti nie sú známe žiadne iné skutočnosti, ktoré vznikli po dni, ku ktorému je zostavená účtovná závierka, ktoré by významnejším spôsobom menili výsledky účtovnej závierky za rok 20</w:t>
      </w:r>
      <w:r w:rsidR="005577E3">
        <w:rPr>
          <w:sz w:val="24"/>
          <w:szCs w:val="24"/>
        </w:rPr>
        <w:t>23</w:t>
      </w:r>
      <w:r w:rsidRPr="00D940DA">
        <w:rPr>
          <w:sz w:val="24"/>
          <w:szCs w:val="24"/>
        </w:rPr>
        <w:t xml:space="preserve">, resp. by významnejším spôsobom ovplyvnili činnosť spoločnosti v nasledujúcich účtovných obdobiach. </w:t>
      </w:r>
    </w:p>
    <w:p w14:paraId="7B0139B5" w14:textId="77777777" w:rsidR="007435F5" w:rsidRPr="00D940DA" w:rsidRDefault="007435F5" w:rsidP="00480AB5">
      <w:pPr>
        <w:jc w:val="both"/>
        <w:rPr>
          <w:sz w:val="24"/>
          <w:szCs w:val="24"/>
        </w:rPr>
      </w:pPr>
    </w:p>
    <w:p w14:paraId="790FD5A1" w14:textId="77777777" w:rsidR="007435F5" w:rsidRPr="00D940DA" w:rsidRDefault="007435F5" w:rsidP="00480AB5">
      <w:pPr>
        <w:pStyle w:val="Hlavika"/>
        <w:tabs>
          <w:tab w:val="clear" w:pos="4536"/>
          <w:tab w:val="clear" w:pos="9072"/>
        </w:tabs>
        <w:jc w:val="both"/>
        <w:rPr>
          <w:b/>
          <w:sz w:val="24"/>
          <w:szCs w:val="24"/>
          <w:highlight w:val="yellow"/>
        </w:rPr>
      </w:pPr>
    </w:p>
    <w:p w14:paraId="6F836B82" w14:textId="77777777" w:rsidR="007435F5" w:rsidRPr="00D940DA" w:rsidRDefault="007435F5" w:rsidP="00480AB5">
      <w:pPr>
        <w:pStyle w:val="Hlavika"/>
        <w:tabs>
          <w:tab w:val="clear" w:pos="4536"/>
          <w:tab w:val="clear" w:pos="9072"/>
        </w:tabs>
        <w:jc w:val="both"/>
        <w:rPr>
          <w:b/>
          <w:sz w:val="24"/>
          <w:szCs w:val="24"/>
          <w:highlight w:val="yellow"/>
        </w:rPr>
      </w:pPr>
    </w:p>
    <w:p w14:paraId="1FC05B55" w14:textId="77777777" w:rsidR="007435F5" w:rsidRPr="00D940DA" w:rsidRDefault="007435F5" w:rsidP="00480AB5">
      <w:pPr>
        <w:pStyle w:val="Nadpis1"/>
        <w:rPr>
          <w:sz w:val="24"/>
          <w:szCs w:val="24"/>
        </w:rPr>
      </w:pPr>
    </w:p>
    <w:p w14:paraId="317C7E28" w14:textId="77777777" w:rsidR="007435F5" w:rsidRPr="00D940DA" w:rsidRDefault="007435F5" w:rsidP="00480AB5">
      <w:pPr>
        <w:jc w:val="both"/>
        <w:rPr>
          <w:sz w:val="24"/>
          <w:szCs w:val="24"/>
        </w:rPr>
      </w:pPr>
    </w:p>
    <w:p w14:paraId="100099CE" w14:textId="77777777" w:rsidR="007435F5" w:rsidRPr="00D940DA" w:rsidRDefault="007435F5" w:rsidP="002B2B0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 w:rsidRPr="00D940DA">
        <w:rPr>
          <w:sz w:val="24"/>
          <w:szCs w:val="24"/>
        </w:rPr>
        <w:t>OSTATNÉ INFORMÁCIE</w:t>
      </w:r>
    </w:p>
    <w:p w14:paraId="02191C14" w14:textId="77777777" w:rsidR="007435F5" w:rsidRPr="00D940DA" w:rsidRDefault="007435F5" w:rsidP="00480AB5">
      <w:pPr>
        <w:jc w:val="both"/>
        <w:rPr>
          <w:sz w:val="24"/>
          <w:szCs w:val="24"/>
        </w:rPr>
      </w:pPr>
    </w:p>
    <w:p w14:paraId="1856CD23" w14:textId="77777777" w:rsidR="007435F5" w:rsidRPr="00D940DA" w:rsidRDefault="007435F5" w:rsidP="00480AB5">
      <w:pPr>
        <w:pStyle w:val="Default"/>
        <w:jc w:val="both"/>
        <w:rPr>
          <w:rFonts w:ascii="Times New Roman" w:hAnsi="Times New Roman" w:cs="Times New Roman"/>
        </w:rPr>
      </w:pPr>
      <w:r w:rsidRPr="00D940DA">
        <w:rPr>
          <w:rFonts w:ascii="Times New Roman" w:hAnsi="Times New Roman" w:cs="Times New Roman"/>
          <w:i/>
          <w:color w:val="auto"/>
        </w:rPr>
        <w:t xml:space="preserve"> </w:t>
      </w:r>
      <w:r w:rsidRPr="00D940DA">
        <w:rPr>
          <w:rFonts w:ascii="Times New Roman" w:hAnsi="Times New Roman" w:cs="Times New Roman"/>
        </w:rPr>
        <w:t>Spoločnosti sa netýka.</w:t>
      </w:r>
    </w:p>
    <w:p w14:paraId="55086F17" w14:textId="77777777" w:rsidR="007435F5" w:rsidRPr="00D940DA" w:rsidRDefault="007435F5" w:rsidP="00480AB5">
      <w:pPr>
        <w:pStyle w:val="Default"/>
        <w:jc w:val="both"/>
        <w:rPr>
          <w:rFonts w:ascii="Times New Roman" w:hAnsi="Times New Roman" w:cs="Times New Roman"/>
        </w:rPr>
      </w:pPr>
    </w:p>
    <w:p w14:paraId="3F9A98C0" w14:textId="77777777" w:rsidR="007435F5" w:rsidRPr="007435F5" w:rsidRDefault="007435F5" w:rsidP="00480AB5">
      <w:pPr>
        <w:pStyle w:val="Default"/>
        <w:jc w:val="both"/>
        <w:rPr>
          <w:rFonts w:ascii="Times New Roman" w:hAnsi="Times New Roman" w:cs="Times New Roman"/>
          <w:i/>
          <w:color w:val="auto"/>
          <w:sz w:val="18"/>
          <w:szCs w:val="18"/>
          <w:highlight w:val="cyan"/>
        </w:rPr>
      </w:pPr>
    </w:p>
    <w:p w14:paraId="28E2DDF6" w14:textId="77777777" w:rsidR="00D4368E" w:rsidRPr="007435F5" w:rsidRDefault="00D4368E" w:rsidP="00480AB5">
      <w:pPr>
        <w:jc w:val="both"/>
        <w:rPr>
          <w:i/>
          <w:sz w:val="18"/>
          <w:szCs w:val="18"/>
        </w:rPr>
      </w:pPr>
    </w:p>
    <w:sectPr w:rsidR="00D4368E" w:rsidRPr="007435F5" w:rsidSect="007F4375">
      <w:headerReference w:type="default" r:id="rId10"/>
      <w:footerReference w:type="default" r:id="rId11"/>
      <w:headerReference w:type="first" r:id="rId12"/>
      <w:footerReference w:type="first" r:id="rId13"/>
      <w:pgSz w:w="11907" w:h="16840" w:code="9"/>
      <w:pgMar w:top="1973" w:right="1021" w:bottom="1140" w:left="1673" w:header="677" w:footer="40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CD4C66" w14:textId="77777777" w:rsidR="007F4375" w:rsidRDefault="007F4375" w:rsidP="00E95128">
      <w:r>
        <w:separator/>
      </w:r>
    </w:p>
  </w:endnote>
  <w:endnote w:type="continuationSeparator" w:id="0">
    <w:p w14:paraId="597925A5" w14:textId="77777777" w:rsidR="007F4375" w:rsidRDefault="007F4375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301379378"/>
      <w:docPartObj>
        <w:docPartGallery w:val="Page Numbers (Bottom of Page)"/>
        <w:docPartUnique/>
      </w:docPartObj>
    </w:sdtPr>
    <w:sdtContent>
      <w:p w14:paraId="02997242" w14:textId="77777777" w:rsidR="00554F93" w:rsidRDefault="004F1DBB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8486A">
          <w:rPr>
            <w:noProof/>
          </w:rPr>
          <w:t>8</w:t>
        </w:r>
        <w:r>
          <w:rPr>
            <w:noProof/>
          </w:rPr>
          <w:fldChar w:fldCharType="end"/>
        </w:r>
      </w:p>
    </w:sdtContent>
  </w:sdt>
  <w:p w14:paraId="53C10F8A" w14:textId="77777777" w:rsidR="00554F93" w:rsidRDefault="00554F9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FD46DA" w14:textId="77777777" w:rsidR="00554F93" w:rsidRDefault="00554F93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</w:rPr>
      <w:t>.</w:t>
    </w:r>
    <w:r w:rsidRPr="00E95128">
      <w:t xml:space="preserve"> </w:t>
    </w:r>
    <w:r>
      <w:tab/>
    </w:r>
    <w:sdt>
      <w:sdtPr>
        <w:id w:val="13089596"/>
        <w:docPartObj>
          <w:docPartGallery w:val="Page Numbers (Bottom of Page)"/>
          <w:docPartUnique/>
        </w:docPartObj>
      </w:sdtPr>
      <w:sdtContent>
        <w:r w:rsidR="007E1B93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7E1B93" w:rsidRPr="00F70C00">
          <w:rPr>
            <w:b/>
          </w:rPr>
          <w:fldChar w:fldCharType="separate"/>
        </w:r>
        <w:r w:rsidR="00C8486A">
          <w:rPr>
            <w:b/>
            <w:noProof/>
          </w:rPr>
          <w:t>1</w:t>
        </w:r>
        <w:r w:rsidR="007E1B93" w:rsidRPr="00F70C00">
          <w:rPr>
            <w:b/>
          </w:rPr>
          <w:fldChar w:fldCharType="end"/>
        </w:r>
      </w:sdtContent>
    </w:sdt>
  </w:p>
  <w:p w14:paraId="4493ECE4" w14:textId="77777777" w:rsidR="00554F93" w:rsidRDefault="00554F9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9F3BC8B" w14:textId="77777777" w:rsidR="00554F93" w:rsidRPr="00F70C00" w:rsidRDefault="00554F9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76D992" w14:textId="77777777" w:rsidR="007F4375" w:rsidRDefault="007F4375" w:rsidP="00E95128">
      <w:r>
        <w:separator/>
      </w:r>
    </w:p>
  </w:footnote>
  <w:footnote w:type="continuationSeparator" w:id="0">
    <w:p w14:paraId="623EFDD9" w14:textId="77777777" w:rsidR="007F4375" w:rsidRDefault="007F4375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28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2733"/>
      <w:gridCol w:w="3138"/>
      <w:gridCol w:w="969"/>
      <w:gridCol w:w="306"/>
      <w:gridCol w:w="306"/>
      <w:gridCol w:w="306"/>
      <w:gridCol w:w="306"/>
      <w:gridCol w:w="306"/>
      <w:gridCol w:w="306"/>
      <w:gridCol w:w="306"/>
      <w:gridCol w:w="306"/>
    </w:tblGrid>
    <w:tr w:rsidR="00D940DA" w14:paraId="6736BEA1" w14:textId="77777777" w:rsidTr="000F7B69">
      <w:tc>
        <w:tcPr>
          <w:tcW w:w="2924" w:type="dxa"/>
          <w:tcBorders>
            <w:top w:val="nil"/>
            <w:left w:val="nil"/>
            <w:bottom w:val="nil"/>
            <w:right w:val="nil"/>
          </w:tcBorders>
          <w:hideMark/>
        </w:tcPr>
        <w:p w14:paraId="6B069A4A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3 - 01</w:t>
          </w: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hideMark/>
        </w:tcPr>
        <w:p w14:paraId="775A0124" w14:textId="77777777" w:rsidR="00D940DA" w:rsidRPr="00D827C0" w:rsidRDefault="00D940DA" w:rsidP="000F7B69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rStyle w:val="ra"/>
              <w:rFonts w:eastAsiaTheme="majorEastAsia"/>
              <w:sz w:val="18"/>
            </w:rPr>
            <w:t>TEASHOP</w:t>
          </w:r>
          <w:r w:rsidRPr="00681AE2">
            <w:rPr>
              <w:rStyle w:val="ra"/>
              <w:rFonts w:eastAsiaTheme="majorEastAsia"/>
              <w:sz w:val="18"/>
            </w:rPr>
            <w:t>, s. r. o.</w:t>
          </w:r>
        </w:p>
      </w:tc>
      <w:tc>
        <w:tcPr>
          <w:tcW w:w="1017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14:paraId="52EAB072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IČO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07FF4B0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7DAAD4D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B3720A4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CEBF9DC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3DD554D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D1E1F6D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7A851C4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F55BCC0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3A3C1F20" w14:textId="77777777" w:rsidR="00D940DA" w:rsidRDefault="00D940DA" w:rsidP="00D940DA">
    <w:pPr>
      <w:rPr>
        <w:sz w:val="18"/>
        <w:szCs w:val="18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928"/>
      <w:gridCol w:w="263"/>
      <w:gridCol w:w="264"/>
      <w:gridCol w:w="264"/>
      <w:gridCol w:w="264"/>
      <w:gridCol w:w="263"/>
      <w:gridCol w:w="263"/>
      <w:gridCol w:w="263"/>
      <w:gridCol w:w="3071"/>
      <w:gridCol w:w="526"/>
      <w:gridCol w:w="306"/>
      <w:gridCol w:w="306"/>
      <w:gridCol w:w="306"/>
      <w:gridCol w:w="306"/>
      <w:gridCol w:w="306"/>
      <w:gridCol w:w="306"/>
      <w:gridCol w:w="306"/>
      <w:gridCol w:w="306"/>
      <w:gridCol w:w="306"/>
      <w:gridCol w:w="306"/>
    </w:tblGrid>
    <w:tr w:rsidR="00D940DA" w14:paraId="52E2252B" w14:textId="77777777" w:rsidTr="000F7B69">
      <w:tc>
        <w:tcPr>
          <w:tcW w:w="1037" w:type="dxa"/>
          <w:tcBorders>
            <w:top w:val="nil"/>
            <w:left w:val="nil"/>
            <w:bottom w:val="nil"/>
            <w:right w:val="nil"/>
          </w:tcBorders>
        </w:tcPr>
        <w:p w14:paraId="2F82D309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48E6D3E4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5A5BA094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082C23F0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206B5D52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51E7CFEE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4520BFB1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1466C82A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hideMark/>
        </w:tcPr>
        <w:p w14:paraId="4619A516" w14:textId="367455C9" w:rsidR="00D940DA" w:rsidRPr="00681AE2" w:rsidRDefault="00D940DA" w:rsidP="00723106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 w:rsidRPr="00681AE2">
            <w:rPr>
              <w:sz w:val="18"/>
              <w:szCs w:val="18"/>
            </w:rPr>
            <w:t>Poznámky k 31.12.20</w:t>
          </w:r>
          <w:r w:rsidR="005577E3">
            <w:rPr>
              <w:sz w:val="18"/>
              <w:szCs w:val="18"/>
            </w:rPr>
            <w:t>23</w:t>
          </w:r>
        </w:p>
      </w:tc>
      <w:tc>
        <w:tcPr>
          <w:tcW w:w="521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14:paraId="60DF0ED0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84828E3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35578D0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1089010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08BA11B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7B08D35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B260299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C3E60FA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01B35E8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EEFCC03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0727AE9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14:paraId="48B8CB5F" w14:textId="77777777" w:rsidR="00D940DA" w:rsidRPr="00D827C0" w:rsidRDefault="00D940DA" w:rsidP="00D940DA">
    <w:pPr>
      <w:pStyle w:val="Hlavika"/>
    </w:pPr>
  </w:p>
  <w:p w14:paraId="745ED2CD" w14:textId="77777777" w:rsidR="00554F93" w:rsidRPr="00D940DA" w:rsidRDefault="00554F93" w:rsidP="00D940D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28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2733"/>
      <w:gridCol w:w="3138"/>
      <w:gridCol w:w="969"/>
      <w:gridCol w:w="306"/>
      <w:gridCol w:w="306"/>
      <w:gridCol w:w="306"/>
      <w:gridCol w:w="306"/>
      <w:gridCol w:w="306"/>
      <w:gridCol w:w="306"/>
      <w:gridCol w:w="306"/>
      <w:gridCol w:w="306"/>
    </w:tblGrid>
    <w:tr w:rsidR="00554F93" w14:paraId="5E106A2B" w14:textId="77777777" w:rsidTr="00BA595B">
      <w:tc>
        <w:tcPr>
          <w:tcW w:w="2924" w:type="dxa"/>
          <w:tcBorders>
            <w:top w:val="nil"/>
            <w:left w:val="nil"/>
            <w:bottom w:val="nil"/>
            <w:right w:val="nil"/>
          </w:tcBorders>
          <w:hideMark/>
        </w:tcPr>
        <w:p w14:paraId="6BB32F66" w14:textId="77777777" w:rsidR="00554F93" w:rsidRDefault="00554F93" w:rsidP="0081247E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3 - 01</w:t>
          </w: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hideMark/>
        </w:tcPr>
        <w:p w14:paraId="542E4148" w14:textId="77777777" w:rsidR="00554F93" w:rsidRPr="00D827C0" w:rsidRDefault="00D940DA" w:rsidP="00BA595B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rStyle w:val="ra"/>
              <w:rFonts w:eastAsiaTheme="majorEastAsia"/>
              <w:sz w:val="18"/>
            </w:rPr>
            <w:t>TEASHOP</w:t>
          </w:r>
          <w:r w:rsidR="00554F93" w:rsidRPr="00681AE2">
            <w:rPr>
              <w:rStyle w:val="ra"/>
              <w:rFonts w:eastAsiaTheme="majorEastAsia"/>
              <w:sz w:val="18"/>
            </w:rPr>
            <w:t>, s. r. o.</w:t>
          </w:r>
        </w:p>
      </w:tc>
      <w:tc>
        <w:tcPr>
          <w:tcW w:w="1017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14:paraId="0D8B5049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IČO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493ADED" w14:textId="77777777"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08439C9" w14:textId="77777777"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BA9A1F3" w14:textId="77777777"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5B69729" w14:textId="77777777"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8D1B5FE" w14:textId="77777777"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03FB0A9" w14:textId="77777777"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668FFA4" w14:textId="77777777"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523EB8D" w14:textId="77777777"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36C5EDAE" w14:textId="77777777" w:rsidR="00554F93" w:rsidRDefault="00554F93" w:rsidP="00D827C0">
    <w:pPr>
      <w:rPr>
        <w:sz w:val="18"/>
        <w:szCs w:val="18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928"/>
      <w:gridCol w:w="263"/>
      <w:gridCol w:w="264"/>
      <w:gridCol w:w="264"/>
      <w:gridCol w:w="264"/>
      <w:gridCol w:w="263"/>
      <w:gridCol w:w="263"/>
      <w:gridCol w:w="263"/>
      <w:gridCol w:w="3071"/>
      <w:gridCol w:w="526"/>
      <w:gridCol w:w="306"/>
      <w:gridCol w:w="306"/>
      <w:gridCol w:w="306"/>
      <w:gridCol w:w="306"/>
      <w:gridCol w:w="306"/>
      <w:gridCol w:w="306"/>
      <w:gridCol w:w="306"/>
      <w:gridCol w:w="306"/>
      <w:gridCol w:w="306"/>
      <w:gridCol w:w="306"/>
    </w:tblGrid>
    <w:tr w:rsidR="00554F93" w14:paraId="1E5DFECF" w14:textId="77777777" w:rsidTr="00BA595B">
      <w:tc>
        <w:tcPr>
          <w:tcW w:w="1037" w:type="dxa"/>
          <w:tcBorders>
            <w:top w:val="nil"/>
            <w:left w:val="nil"/>
            <w:bottom w:val="nil"/>
            <w:right w:val="nil"/>
          </w:tcBorders>
        </w:tcPr>
        <w:p w14:paraId="623C01ED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3322D982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5AFF2618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096546B5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0D563505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3F3CBB30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17E5E706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69DC88B3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hideMark/>
        </w:tcPr>
        <w:p w14:paraId="4C752BB8" w14:textId="02273F01" w:rsidR="00554F93" w:rsidRPr="00681AE2" w:rsidRDefault="00554F93" w:rsidP="00723106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 w:rsidRPr="00681AE2">
            <w:rPr>
              <w:sz w:val="18"/>
              <w:szCs w:val="18"/>
            </w:rPr>
            <w:t>Poznámky k 31.12.20</w:t>
          </w:r>
          <w:r w:rsidR="005577E3">
            <w:rPr>
              <w:sz w:val="18"/>
              <w:szCs w:val="18"/>
            </w:rPr>
            <w:t>23</w:t>
          </w:r>
        </w:p>
      </w:tc>
      <w:tc>
        <w:tcPr>
          <w:tcW w:w="521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14:paraId="461B12E0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7AFFDD5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5A9A1C7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7B0417B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FCD04FD" w14:textId="77777777"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7456109" w14:textId="77777777"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BA86B51" w14:textId="77777777"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729BC1E" w14:textId="77777777"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722C5DC" w14:textId="77777777"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C0D3F3F" w14:textId="77777777"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34021D1" w14:textId="77777777"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14:paraId="1705014D" w14:textId="77777777" w:rsidR="00554F93" w:rsidRPr="00D827C0" w:rsidRDefault="00554F93" w:rsidP="00D827C0">
    <w:pPr>
      <w:pStyle w:val="Hlavika"/>
    </w:pPr>
  </w:p>
  <w:p w14:paraId="360F9FFE" w14:textId="77777777" w:rsidR="00554F93" w:rsidRDefault="00554F93" w:rsidP="00312B94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1079B5E2" w14:textId="77777777" w:rsidR="00554F93" w:rsidRPr="007E2A29" w:rsidRDefault="00554F93" w:rsidP="007E2A2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2325EF1"/>
    <w:multiLevelType w:val="hybridMultilevel"/>
    <w:tmpl w:val="496079D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EC60E4"/>
    <w:multiLevelType w:val="singleLevel"/>
    <w:tmpl w:val="BBD6AF68"/>
    <w:lvl w:ilvl="0">
      <w:start w:val="8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0ABF0534"/>
    <w:multiLevelType w:val="hybridMultilevel"/>
    <w:tmpl w:val="A3A68A1A"/>
    <w:lvl w:ilvl="0" w:tplc="81644330">
      <w:start w:val="1"/>
      <w:numFmt w:val="lowerLetter"/>
      <w:pStyle w:val="Nadpis6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705155A"/>
    <w:multiLevelType w:val="hybridMultilevel"/>
    <w:tmpl w:val="03AA01A0"/>
    <w:lvl w:ilvl="0" w:tplc="68EA6610">
      <w:start w:val="1"/>
      <w:numFmt w:val="bullet"/>
      <w:pStyle w:val="POMOCKY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873"/>
        </w:tabs>
        <w:ind w:left="873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593"/>
        </w:tabs>
        <w:ind w:left="159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313"/>
        </w:tabs>
        <w:ind w:left="231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033"/>
        </w:tabs>
        <w:ind w:left="303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753"/>
        </w:tabs>
        <w:ind w:left="375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473"/>
        </w:tabs>
        <w:ind w:left="447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193"/>
        </w:tabs>
        <w:ind w:left="519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913"/>
        </w:tabs>
        <w:ind w:left="5913" w:hanging="180"/>
      </w:pPr>
    </w:lvl>
  </w:abstractNum>
  <w:abstractNum w:abstractNumId="8" w15:restartNumberingAfterBreak="0">
    <w:nsid w:val="36BE61C3"/>
    <w:multiLevelType w:val="multilevel"/>
    <w:tmpl w:val="AF5875A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24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36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062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848" w:hanging="1440"/>
      </w:pPr>
      <w:rPr>
        <w:rFonts w:hint="default"/>
      </w:rPr>
    </w:lvl>
  </w:abstractNum>
  <w:abstractNum w:abstractNumId="9" w15:restartNumberingAfterBreak="0">
    <w:nsid w:val="389F76AA"/>
    <w:multiLevelType w:val="hybridMultilevel"/>
    <w:tmpl w:val="79F06538"/>
    <w:lvl w:ilvl="0" w:tplc="B7C8E602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i w:val="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E6C00A7"/>
    <w:multiLevelType w:val="hybridMultilevel"/>
    <w:tmpl w:val="C24ECDA6"/>
    <w:lvl w:ilvl="0" w:tplc="6D48051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1691010"/>
    <w:multiLevelType w:val="singleLevel"/>
    <w:tmpl w:val="11D68A28"/>
    <w:lvl w:ilvl="0">
      <w:start w:val="1"/>
      <w:numFmt w:val="lowerLetter"/>
      <w:pStyle w:val="heading2b"/>
      <w:lvlText w:val="%1)"/>
      <w:lvlJc w:val="left"/>
      <w:pPr>
        <w:ind w:left="360" w:hanging="360"/>
      </w:pPr>
      <w:rPr>
        <w:rFonts w:hint="default"/>
      </w:rPr>
    </w:lvl>
  </w:abstractNum>
  <w:abstractNum w:abstractNumId="12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4CE82FC5"/>
    <w:multiLevelType w:val="multilevel"/>
    <w:tmpl w:val="04E8AAE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91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293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364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9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66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937" w:hanging="108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368" w:hanging="1440"/>
      </w:pPr>
      <w:rPr>
        <w:rFonts w:hint="default"/>
      </w:rPr>
    </w:lvl>
  </w:abstractNum>
  <w:abstractNum w:abstractNumId="14" w15:restartNumberingAfterBreak="0">
    <w:nsid w:val="4DB433BA"/>
    <w:multiLevelType w:val="singleLevel"/>
    <w:tmpl w:val="D44E64B2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5" w15:restartNumberingAfterBreak="0">
    <w:nsid w:val="520427AA"/>
    <w:multiLevelType w:val="singleLevel"/>
    <w:tmpl w:val="041B0017"/>
    <w:lvl w:ilvl="0">
      <w:start w:val="1"/>
      <w:numFmt w:val="lowerLetter"/>
      <w:lvlText w:val="%1)"/>
      <w:lvlJc w:val="left"/>
      <w:pPr>
        <w:ind w:left="360" w:hanging="360"/>
      </w:pPr>
    </w:lvl>
  </w:abstractNum>
  <w:abstractNum w:abstractNumId="16" w15:restartNumberingAfterBreak="0">
    <w:nsid w:val="54F571BE"/>
    <w:multiLevelType w:val="singleLevel"/>
    <w:tmpl w:val="B0E6E95A"/>
    <w:lvl w:ilvl="0">
      <w:start w:val="3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7" w15:restartNumberingAfterBreak="0">
    <w:nsid w:val="61891D7E"/>
    <w:multiLevelType w:val="singleLevel"/>
    <w:tmpl w:val="E1506C7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 w15:restartNumberingAfterBreak="0">
    <w:nsid w:val="643F200D"/>
    <w:multiLevelType w:val="hybridMultilevel"/>
    <w:tmpl w:val="3CD063F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DC91504"/>
    <w:multiLevelType w:val="hybridMultilevel"/>
    <w:tmpl w:val="EB6424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16328F2"/>
    <w:multiLevelType w:val="hybridMultilevel"/>
    <w:tmpl w:val="2BF2485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3473C13"/>
    <w:multiLevelType w:val="multilevel"/>
    <w:tmpl w:val="159A13AC"/>
    <w:lvl w:ilvl="0">
      <w:start w:val="1"/>
      <w:numFmt w:val="upperRoman"/>
      <w:pStyle w:val="Nadpis1"/>
      <w:lvlText w:val="ČL.  %1"/>
      <w:lvlJc w:val="center"/>
      <w:pPr>
        <w:ind w:left="3621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Cs w:val="0"/>
        <w:u w:val="none"/>
        <w:vertAlign w:val="baseline"/>
        <w:em w:val="none"/>
      </w:rPr>
    </w:lvl>
    <w:lvl w:ilvl="1">
      <w:start w:val="1"/>
      <w:numFmt w:val="decimalZero"/>
      <w:isLgl/>
      <w:lvlText w:val="Section %1.%2"/>
      <w:lvlJc w:val="left"/>
      <w:pPr>
        <w:ind w:left="-1" w:firstLine="0"/>
      </w:pPr>
      <w:rPr>
        <w:rFonts w:hint="default"/>
      </w:rPr>
    </w:lvl>
    <w:lvl w:ilvl="2">
      <w:start w:val="1"/>
      <w:numFmt w:val="lowerLetter"/>
      <w:pStyle w:val="Nadpis3"/>
      <w:lvlText w:val="(%3)"/>
      <w:lvlJc w:val="left"/>
      <w:pPr>
        <w:ind w:left="719" w:hanging="432"/>
      </w:pPr>
      <w:rPr>
        <w:rFonts w:hint="default"/>
      </w:rPr>
    </w:lvl>
    <w:lvl w:ilvl="3">
      <w:start w:val="1"/>
      <w:numFmt w:val="lowerRoman"/>
      <w:pStyle w:val="Nadpis4"/>
      <w:lvlText w:val="(%4)"/>
      <w:lvlJc w:val="right"/>
      <w:pPr>
        <w:ind w:left="863" w:hanging="144"/>
      </w:pPr>
      <w:rPr>
        <w:rFonts w:hint="default"/>
      </w:rPr>
    </w:lvl>
    <w:lvl w:ilvl="4">
      <w:start w:val="1"/>
      <w:numFmt w:val="decimal"/>
      <w:pStyle w:val="Nadpis5"/>
      <w:lvlText w:val="%5)"/>
      <w:lvlJc w:val="left"/>
      <w:pPr>
        <w:ind w:left="1007" w:hanging="432"/>
      </w:pPr>
      <w:rPr>
        <w:rFonts w:hint="default"/>
      </w:rPr>
    </w:lvl>
    <w:lvl w:ilvl="5">
      <w:start w:val="1"/>
      <w:numFmt w:val="lowerLetter"/>
      <w:lvlText w:val="%6)"/>
      <w:lvlJc w:val="left"/>
      <w:pPr>
        <w:ind w:left="715" w:hanging="432"/>
      </w:pPr>
      <w:rPr>
        <w:rFonts w:hint="default"/>
        <w:b w:val="0"/>
        <w:i w:val="0"/>
      </w:rPr>
    </w:lvl>
    <w:lvl w:ilvl="6">
      <w:start w:val="1"/>
      <w:numFmt w:val="lowerRoman"/>
      <w:pStyle w:val="Nadpis7"/>
      <w:lvlText w:val="%7)"/>
      <w:lvlJc w:val="right"/>
      <w:pPr>
        <w:ind w:left="1295" w:hanging="288"/>
      </w:pPr>
      <w:rPr>
        <w:rFonts w:hint="default"/>
      </w:rPr>
    </w:lvl>
    <w:lvl w:ilvl="7">
      <w:start w:val="1"/>
      <w:numFmt w:val="lowerLetter"/>
      <w:pStyle w:val="Nadpis8"/>
      <w:lvlText w:val="%8."/>
      <w:lvlJc w:val="left"/>
      <w:pPr>
        <w:ind w:left="1439" w:hanging="432"/>
      </w:pPr>
      <w:rPr>
        <w:rFonts w:hint="default"/>
      </w:rPr>
    </w:lvl>
    <w:lvl w:ilvl="8">
      <w:start w:val="1"/>
      <w:numFmt w:val="lowerRoman"/>
      <w:pStyle w:val="Nadpis9"/>
      <w:lvlText w:val="%9."/>
      <w:lvlJc w:val="right"/>
      <w:pPr>
        <w:ind w:left="1583" w:hanging="144"/>
      </w:pPr>
      <w:rPr>
        <w:rFonts w:hint="default"/>
      </w:rPr>
    </w:lvl>
  </w:abstractNum>
  <w:abstractNum w:abstractNumId="22" w15:restartNumberingAfterBreak="0">
    <w:nsid w:val="74955415"/>
    <w:multiLevelType w:val="multilevel"/>
    <w:tmpl w:val="488CB718"/>
    <w:lvl w:ilvl="0">
      <w:start w:val="1"/>
      <w:numFmt w:val="decimal"/>
      <w:pStyle w:val="Nadpis2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23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50217D3"/>
    <w:multiLevelType w:val="hybridMultilevel"/>
    <w:tmpl w:val="0AEE9D1E"/>
    <w:lvl w:ilvl="0" w:tplc="86841452">
      <w:start w:val="1"/>
      <w:numFmt w:val="bullet"/>
      <w:pStyle w:val="NormalODSEKY"/>
      <w:lvlText w:val=""/>
      <w:lvlJc w:val="left"/>
      <w:pPr>
        <w:tabs>
          <w:tab w:val="num" w:pos="851"/>
        </w:tabs>
        <w:ind w:left="851" w:hanging="454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780"/>
        </w:tabs>
        <w:ind w:left="17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00"/>
        </w:tabs>
        <w:ind w:left="25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0"/>
        </w:tabs>
        <w:ind w:left="32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0"/>
        </w:tabs>
        <w:ind w:left="39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0"/>
        </w:tabs>
        <w:ind w:left="46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0"/>
        </w:tabs>
        <w:ind w:left="53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0"/>
        </w:tabs>
        <w:ind w:left="61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0"/>
        </w:tabs>
        <w:ind w:left="6820" w:hanging="360"/>
      </w:pPr>
      <w:rPr>
        <w:rFonts w:ascii="Wingdings" w:hAnsi="Wingdings" w:hint="default"/>
      </w:rPr>
    </w:lvl>
  </w:abstractNum>
  <w:abstractNum w:abstractNumId="25" w15:restartNumberingAfterBreak="0">
    <w:nsid w:val="78CD316A"/>
    <w:multiLevelType w:val="singleLevel"/>
    <w:tmpl w:val="8DC085F0"/>
    <w:lvl w:ilvl="0">
      <w:start w:val="1"/>
      <w:numFmt w:val="decimal"/>
      <w:pStyle w:val="Pismenka"/>
      <w:lvlText w:val="%1)"/>
      <w:lvlJc w:val="left"/>
      <w:pPr>
        <w:ind w:left="360" w:hanging="360"/>
      </w:pPr>
      <w:rPr>
        <w:rFonts w:hint="default"/>
      </w:rPr>
    </w:lvl>
  </w:abstractNum>
  <w:num w:numId="1" w16cid:durableId="1318920682">
    <w:abstractNumId w:val="21"/>
  </w:num>
  <w:num w:numId="2" w16cid:durableId="633101633">
    <w:abstractNumId w:val="25"/>
  </w:num>
  <w:num w:numId="3" w16cid:durableId="291251965">
    <w:abstractNumId w:val="8"/>
    <w:lvlOverride w:ilvl="0">
      <w:startOverride w:val="1"/>
    </w:lvlOverride>
  </w:num>
  <w:num w:numId="4" w16cid:durableId="820540960">
    <w:abstractNumId w:val="24"/>
  </w:num>
  <w:num w:numId="5" w16cid:durableId="247616138">
    <w:abstractNumId w:val="7"/>
  </w:num>
  <w:num w:numId="6" w16cid:durableId="1714235431">
    <w:abstractNumId w:val="11"/>
  </w:num>
  <w:num w:numId="7" w16cid:durableId="2086217414">
    <w:abstractNumId w:val="4"/>
  </w:num>
  <w:num w:numId="8" w16cid:durableId="1863669641">
    <w:abstractNumId w:val="15"/>
  </w:num>
  <w:num w:numId="9" w16cid:durableId="1381049265">
    <w:abstractNumId w:val="22"/>
  </w:num>
  <w:num w:numId="10" w16cid:durableId="1777600526">
    <w:abstractNumId w:val="22"/>
    <w:lvlOverride w:ilvl="0">
      <w:startOverride w:val="1"/>
    </w:lvlOverride>
  </w:num>
  <w:num w:numId="11" w16cid:durableId="534003972">
    <w:abstractNumId w:val="6"/>
  </w:num>
  <w:num w:numId="12" w16cid:durableId="2072270147">
    <w:abstractNumId w:val="5"/>
  </w:num>
  <w:num w:numId="13" w16cid:durableId="1249921572">
    <w:abstractNumId w:val="12"/>
  </w:num>
  <w:num w:numId="14" w16cid:durableId="1660310047">
    <w:abstractNumId w:val="22"/>
    <w:lvlOverride w:ilvl="0">
      <w:startOverride w:val="1"/>
    </w:lvlOverride>
  </w:num>
  <w:num w:numId="15" w16cid:durableId="1167093910">
    <w:abstractNumId w:val="3"/>
  </w:num>
  <w:num w:numId="16" w16cid:durableId="1319188511">
    <w:abstractNumId w:val="16"/>
  </w:num>
  <w:num w:numId="17" w16cid:durableId="866720344">
    <w:abstractNumId w:val="13"/>
  </w:num>
  <w:num w:numId="18" w16cid:durableId="1346861227">
    <w:abstractNumId w:val="17"/>
  </w:num>
  <w:num w:numId="19" w16cid:durableId="890917827">
    <w:abstractNumId w:val="2"/>
  </w:num>
  <w:num w:numId="20" w16cid:durableId="1142893383">
    <w:abstractNumId w:val="10"/>
  </w:num>
  <w:num w:numId="21" w16cid:durableId="206796326">
    <w:abstractNumId w:val="9"/>
  </w:num>
  <w:num w:numId="22" w16cid:durableId="1264604635">
    <w:abstractNumId w:val="14"/>
  </w:num>
  <w:num w:numId="23" w16cid:durableId="741030783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24" w16cid:durableId="582682722">
    <w:abstractNumId w:val="20"/>
  </w:num>
  <w:num w:numId="25" w16cid:durableId="959069526">
    <w:abstractNumId w:val="22"/>
    <w:lvlOverride w:ilvl="0">
      <w:startOverride w:val="1"/>
    </w:lvlOverride>
  </w:num>
  <w:num w:numId="26" w16cid:durableId="764883757">
    <w:abstractNumId w:val="1"/>
  </w:num>
  <w:num w:numId="27" w16cid:durableId="1769277130">
    <w:abstractNumId w:val="18"/>
  </w:num>
  <w:num w:numId="28" w16cid:durableId="80152629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1644962064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162404022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538863073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1370571235">
    <w:abstractNumId w:val="23"/>
  </w:num>
  <w:num w:numId="33" w16cid:durableId="1727533750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34" w16cid:durableId="1526015549">
    <w:abstractNumId w:val="22"/>
  </w:num>
  <w:num w:numId="35" w16cid:durableId="1735857608">
    <w:abstractNumId w:val="19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writeProtection w:recommended="1"/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95128"/>
    <w:rsid w:val="00002541"/>
    <w:rsid w:val="0000290B"/>
    <w:rsid w:val="00002921"/>
    <w:rsid w:val="00002F09"/>
    <w:rsid w:val="00003C63"/>
    <w:rsid w:val="000040F5"/>
    <w:rsid w:val="00005A94"/>
    <w:rsid w:val="00005CA0"/>
    <w:rsid w:val="00005D1B"/>
    <w:rsid w:val="00006F02"/>
    <w:rsid w:val="00010822"/>
    <w:rsid w:val="00010C2A"/>
    <w:rsid w:val="00010DDD"/>
    <w:rsid w:val="00011DB3"/>
    <w:rsid w:val="00015ECA"/>
    <w:rsid w:val="00017791"/>
    <w:rsid w:val="000214F0"/>
    <w:rsid w:val="00021D83"/>
    <w:rsid w:val="000239DE"/>
    <w:rsid w:val="00024C22"/>
    <w:rsid w:val="0002529F"/>
    <w:rsid w:val="00026010"/>
    <w:rsid w:val="00030959"/>
    <w:rsid w:val="00030966"/>
    <w:rsid w:val="000331E6"/>
    <w:rsid w:val="00033E60"/>
    <w:rsid w:val="000403B8"/>
    <w:rsid w:val="000422E9"/>
    <w:rsid w:val="00045A17"/>
    <w:rsid w:val="000460A3"/>
    <w:rsid w:val="000470EC"/>
    <w:rsid w:val="00047207"/>
    <w:rsid w:val="000475F8"/>
    <w:rsid w:val="00051EA2"/>
    <w:rsid w:val="00052495"/>
    <w:rsid w:val="00052EE9"/>
    <w:rsid w:val="00061B07"/>
    <w:rsid w:val="00062334"/>
    <w:rsid w:val="000658BA"/>
    <w:rsid w:val="0007129D"/>
    <w:rsid w:val="000725D5"/>
    <w:rsid w:val="00073853"/>
    <w:rsid w:val="000738DF"/>
    <w:rsid w:val="00075B41"/>
    <w:rsid w:val="00076486"/>
    <w:rsid w:val="00077681"/>
    <w:rsid w:val="00080F35"/>
    <w:rsid w:val="00082DB2"/>
    <w:rsid w:val="00083E08"/>
    <w:rsid w:val="0008425B"/>
    <w:rsid w:val="00085A3A"/>
    <w:rsid w:val="00086A82"/>
    <w:rsid w:val="0008742B"/>
    <w:rsid w:val="00091955"/>
    <w:rsid w:val="00092689"/>
    <w:rsid w:val="00092C39"/>
    <w:rsid w:val="00093CC4"/>
    <w:rsid w:val="000965D0"/>
    <w:rsid w:val="00097893"/>
    <w:rsid w:val="00097F10"/>
    <w:rsid w:val="000A1B8F"/>
    <w:rsid w:val="000A1BBA"/>
    <w:rsid w:val="000A1F00"/>
    <w:rsid w:val="000A3294"/>
    <w:rsid w:val="000A6FBA"/>
    <w:rsid w:val="000B104B"/>
    <w:rsid w:val="000B459F"/>
    <w:rsid w:val="000B4629"/>
    <w:rsid w:val="000B5DB5"/>
    <w:rsid w:val="000B6195"/>
    <w:rsid w:val="000B7C09"/>
    <w:rsid w:val="000C2309"/>
    <w:rsid w:val="000C2D66"/>
    <w:rsid w:val="000C68B3"/>
    <w:rsid w:val="000C71DF"/>
    <w:rsid w:val="000D22FF"/>
    <w:rsid w:val="000D50A6"/>
    <w:rsid w:val="000E3E5D"/>
    <w:rsid w:val="000E6AB1"/>
    <w:rsid w:val="000E6FA7"/>
    <w:rsid w:val="000F1306"/>
    <w:rsid w:val="000F27A2"/>
    <w:rsid w:val="000F28DD"/>
    <w:rsid w:val="000F40C4"/>
    <w:rsid w:val="000F5666"/>
    <w:rsid w:val="000F7830"/>
    <w:rsid w:val="00102A12"/>
    <w:rsid w:val="00102C1A"/>
    <w:rsid w:val="00103B71"/>
    <w:rsid w:val="00110F8B"/>
    <w:rsid w:val="00116DB4"/>
    <w:rsid w:val="00120F3A"/>
    <w:rsid w:val="00122D4B"/>
    <w:rsid w:val="00127D9C"/>
    <w:rsid w:val="00133FA1"/>
    <w:rsid w:val="00136273"/>
    <w:rsid w:val="00136A4A"/>
    <w:rsid w:val="001415D7"/>
    <w:rsid w:val="00141691"/>
    <w:rsid w:val="00141832"/>
    <w:rsid w:val="00142DDE"/>
    <w:rsid w:val="001438AC"/>
    <w:rsid w:val="0014486E"/>
    <w:rsid w:val="00146904"/>
    <w:rsid w:val="00146B7C"/>
    <w:rsid w:val="00147FB3"/>
    <w:rsid w:val="0015039D"/>
    <w:rsid w:val="00154617"/>
    <w:rsid w:val="00155EE8"/>
    <w:rsid w:val="00156231"/>
    <w:rsid w:val="0015674B"/>
    <w:rsid w:val="00160AAA"/>
    <w:rsid w:val="0016480F"/>
    <w:rsid w:val="00164BF2"/>
    <w:rsid w:val="0016759C"/>
    <w:rsid w:val="001712A8"/>
    <w:rsid w:val="0017267A"/>
    <w:rsid w:val="001733C5"/>
    <w:rsid w:val="00177051"/>
    <w:rsid w:val="00177C59"/>
    <w:rsid w:val="00181182"/>
    <w:rsid w:val="00181751"/>
    <w:rsid w:val="00184067"/>
    <w:rsid w:val="001843C6"/>
    <w:rsid w:val="001866C1"/>
    <w:rsid w:val="001913B2"/>
    <w:rsid w:val="00192E25"/>
    <w:rsid w:val="00193B48"/>
    <w:rsid w:val="00193EE6"/>
    <w:rsid w:val="00197033"/>
    <w:rsid w:val="001A1C39"/>
    <w:rsid w:val="001A566C"/>
    <w:rsid w:val="001A697E"/>
    <w:rsid w:val="001A7CD7"/>
    <w:rsid w:val="001B404C"/>
    <w:rsid w:val="001B5156"/>
    <w:rsid w:val="001B5855"/>
    <w:rsid w:val="001B7B01"/>
    <w:rsid w:val="001C0A6A"/>
    <w:rsid w:val="001C4933"/>
    <w:rsid w:val="001C7FD9"/>
    <w:rsid w:val="001D06F0"/>
    <w:rsid w:val="001D181E"/>
    <w:rsid w:val="001D1CBA"/>
    <w:rsid w:val="001D3DCB"/>
    <w:rsid w:val="001D4E8A"/>
    <w:rsid w:val="001D507C"/>
    <w:rsid w:val="001E03E6"/>
    <w:rsid w:val="001E1D78"/>
    <w:rsid w:val="001E3EC9"/>
    <w:rsid w:val="001E3FE5"/>
    <w:rsid w:val="001E7DAF"/>
    <w:rsid w:val="001F338B"/>
    <w:rsid w:val="001F4952"/>
    <w:rsid w:val="0020206C"/>
    <w:rsid w:val="00205A72"/>
    <w:rsid w:val="00205DEE"/>
    <w:rsid w:val="00206ADF"/>
    <w:rsid w:val="0021205D"/>
    <w:rsid w:val="002127CD"/>
    <w:rsid w:val="002130D8"/>
    <w:rsid w:val="0021533B"/>
    <w:rsid w:val="0021568C"/>
    <w:rsid w:val="00216E9E"/>
    <w:rsid w:val="0021757D"/>
    <w:rsid w:val="0022169D"/>
    <w:rsid w:val="00223C8E"/>
    <w:rsid w:val="00225398"/>
    <w:rsid w:val="00227124"/>
    <w:rsid w:val="002304B6"/>
    <w:rsid w:val="00237380"/>
    <w:rsid w:val="002418D5"/>
    <w:rsid w:val="00241F10"/>
    <w:rsid w:val="00251BF2"/>
    <w:rsid w:val="0025226B"/>
    <w:rsid w:val="00254418"/>
    <w:rsid w:val="0025461A"/>
    <w:rsid w:val="002559BA"/>
    <w:rsid w:val="0025662A"/>
    <w:rsid w:val="002604C9"/>
    <w:rsid w:val="00260C4C"/>
    <w:rsid w:val="002617B0"/>
    <w:rsid w:val="00262CD4"/>
    <w:rsid w:val="00262EF4"/>
    <w:rsid w:val="00270604"/>
    <w:rsid w:val="0027298D"/>
    <w:rsid w:val="00273962"/>
    <w:rsid w:val="00274B7E"/>
    <w:rsid w:val="00277271"/>
    <w:rsid w:val="00280D5B"/>
    <w:rsid w:val="00283139"/>
    <w:rsid w:val="0028564F"/>
    <w:rsid w:val="00285EE7"/>
    <w:rsid w:val="002861DE"/>
    <w:rsid w:val="00286A3D"/>
    <w:rsid w:val="00290A84"/>
    <w:rsid w:val="0029272A"/>
    <w:rsid w:val="00293350"/>
    <w:rsid w:val="00294BAE"/>
    <w:rsid w:val="002977CC"/>
    <w:rsid w:val="002A264B"/>
    <w:rsid w:val="002A6080"/>
    <w:rsid w:val="002A7CDF"/>
    <w:rsid w:val="002B1366"/>
    <w:rsid w:val="002B242E"/>
    <w:rsid w:val="002B2B09"/>
    <w:rsid w:val="002B2E36"/>
    <w:rsid w:val="002B456E"/>
    <w:rsid w:val="002B7956"/>
    <w:rsid w:val="002C0F56"/>
    <w:rsid w:val="002C24C8"/>
    <w:rsid w:val="002C75B2"/>
    <w:rsid w:val="002D4AEE"/>
    <w:rsid w:val="002D4B6D"/>
    <w:rsid w:val="002D601F"/>
    <w:rsid w:val="002D69FB"/>
    <w:rsid w:val="002D7F64"/>
    <w:rsid w:val="002E0E7B"/>
    <w:rsid w:val="002E35FC"/>
    <w:rsid w:val="002F05C7"/>
    <w:rsid w:val="002F1FF0"/>
    <w:rsid w:val="002F3C09"/>
    <w:rsid w:val="002F5513"/>
    <w:rsid w:val="002F58D0"/>
    <w:rsid w:val="002F626C"/>
    <w:rsid w:val="002F770F"/>
    <w:rsid w:val="00301031"/>
    <w:rsid w:val="00301C73"/>
    <w:rsid w:val="00302171"/>
    <w:rsid w:val="00307540"/>
    <w:rsid w:val="00312B94"/>
    <w:rsid w:val="00313206"/>
    <w:rsid w:val="003147AA"/>
    <w:rsid w:val="003147AB"/>
    <w:rsid w:val="00314FFC"/>
    <w:rsid w:val="0031530F"/>
    <w:rsid w:val="00315386"/>
    <w:rsid w:val="003216DB"/>
    <w:rsid w:val="0032343D"/>
    <w:rsid w:val="0032496B"/>
    <w:rsid w:val="00331FD6"/>
    <w:rsid w:val="00335883"/>
    <w:rsid w:val="00335C04"/>
    <w:rsid w:val="0033625D"/>
    <w:rsid w:val="00337F28"/>
    <w:rsid w:val="00341192"/>
    <w:rsid w:val="0034119B"/>
    <w:rsid w:val="00341384"/>
    <w:rsid w:val="00342180"/>
    <w:rsid w:val="00342E08"/>
    <w:rsid w:val="003434C5"/>
    <w:rsid w:val="003475E9"/>
    <w:rsid w:val="00351553"/>
    <w:rsid w:val="00351EDC"/>
    <w:rsid w:val="0035526E"/>
    <w:rsid w:val="003553A7"/>
    <w:rsid w:val="003632CD"/>
    <w:rsid w:val="00363BCF"/>
    <w:rsid w:val="003644D2"/>
    <w:rsid w:val="0036502B"/>
    <w:rsid w:val="00367A6E"/>
    <w:rsid w:val="003705E2"/>
    <w:rsid w:val="00372345"/>
    <w:rsid w:val="0037580A"/>
    <w:rsid w:val="00376F20"/>
    <w:rsid w:val="00382FFD"/>
    <w:rsid w:val="00385145"/>
    <w:rsid w:val="003933BC"/>
    <w:rsid w:val="00396C8A"/>
    <w:rsid w:val="00397803"/>
    <w:rsid w:val="003A12A6"/>
    <w:rsid w:val="003A320D"/>
    <w:rsid w:val="003B08CF"/>
    <w:rsid w:val="003B4F3E"/>
    <w:rsid w:val="003B591C"/>
    <w:rsid w:val="003B6954"/>
    <w:rsid w:val="003B6D38"/>
    <w:rsid w:val="003C2C3D"/>
    <w:rsid w:val="003C3FDF"/>
    <w:rsid w:val="003C45D9"/>
    <w:rsid w:val="003C6B7B"/>
    <w:rsid w:val="003D140B"/>
    <w:rsid w:val="003D1A3C"/>
    <w:rsid w:val="003D5127"/>
    <w:rsid w:val="003E0FA2"/>
    <w:rsid w:val="003E13D4"/>
    <w:rsid w:val="003E2C16"/>
    <w:rsid w:val="003F0F64"/>
    <w:rsid w:val="003F0F76"/>
    <w:rsid w:val="003F28D5"/>
    <w:rsid w:val="003F44F6"/>
    <w:rsid w:val="00400749"/>
    <w:rsid w:val="004007CA"/>
    <w:rsid w:val="00401F9E"/>
    <w:rsid w:val="004027CF"/>
    <w:rsid w:val="00405C03"/>
    <w:rsid w:val="00405E2C"/>
    <w:rsid w:val="00412CAF"/>
    <w:rsid w:val="00416A71"/>
    <w:rsid w:val="00420D87"/>
    <w:rsid w:val="00423AFA"/>
    <w:rsid w:val="004262D7"/>
    <w:rsid w:val="00427EB5"/>
    <w:rsid w:val="00430148"/>
    <w:rsid w:val="00430CC7"/>
    <w:rsid w:val="00430F8E"/>
    <w:rsid w:val="004313A2"/>
    <w:rsid w:val="004330B3"/>
    <w:rsid w:val="0043325A"/>
    <w:rsid w:val="004409F5"/>
    <w:rsid w:val="00442157"/>
    <w:rsid w:val="00444033"/>
    <w:rsid w:val="00446423"/>
    <w:rsid w:val="00447019"/>
    <w:rsid w:val="0044737A"/>
    <w:rsid w:val="00447FE6"/>
    <w:rsid w:val="004508CD"/>
    <w:rsid w:val="0045162B"/>
    <w:rsid w:val="00452C96"/>
    <w:rsid w:val="004537FF"/>
    <w:rsid w:val="0045465E"/>
    <w:rsid w:val="00460337"/>
    <w:rsid w:val="00460A08"/>
    <w:rsid w:val="00460C7A"/>
    <w:rsid w:val="0046138C"/>
    <w:rsid w:val="00461D2D"/>
    <w:rsid w:val="0046675D"/>
    <w:rsid w:val="00466851"/>
    <w:rsid w:val="00473CFC"/>
    <w:rsid w:val="00480AB5"/>
    <w:rsid w:val="00483A16"/>
    <w:rsid w:val="00491A79"/>
    <w:rsid w:val="00491AF0"/>
    <w:rsid w:val="00491BD8"/>
    <w:rsid w:val="00491C69"/>
    <w:rsid w:val="00496A4E"/>
    <w:rsid w:val="004973BD"/>
    <w:rsid w:val="00497A19"/>
    <w:rsid w:val="004A045E"/>
    <w:rsid w:val="004A085B"/>
    <w:rsid w:val="004A17D1"/>
    <w:rsid w:val="004A4D80"/>
    <w:rsid w:val="004A6C40"/>
    <w:rsid w:val="004B2651"/>
    <w:rsid w:val="004B599A"/>
    <w:rsid w:val="004B69E1"/>
    <w:rsid w:val="004C1C27"/>
    <w:rsid w:val="004C540D"/>
    <w:rsid w:val="004D25F3"/>
    <w:rsid w:val="004D3B14"/>
    <w:rsid w:val="004D3B4A"/>
    <w:rsid w:val="004E0BAA"/>
    <w:rsid w:val="004E2B63"/>
    <w:rsid w:val="004E416D"/>
    <w:rsid w:val="004E5C48"/>
    <w:rsid w:val="004F054C"/>
    <w:rsid w:val="004F1DBB"/>
    <w:rsid w:val="004F218E"/>
    <w:rsid w:val="004F6218"/>
    <w:rsid w:val="00503EB3"/>
    <w:rsid w:val="00506E0F"/>
    <w:rsid w:val="00507B8B"/>
    <w:rsid w:val="005131C0"/>
    <w:rsid w:val="005138B1"/>
    <w:rsid w:val="00513AC4"/>
    <w:rsid w:val="00515772"/>
    <w:rsid w:val="00515879"/>
    <w:rsid w:val="00517001"/>
    <w:rsid w:val="00521E3B"/>
    <w:rsid w:val="00526ADF"/>
    <w:rsid w:val="00532065"/>
    <w:rsid w:val="00541789"/>
    <w:rsid w:val="00542006"/>
    <w:rsid w:val="0054259E"/>
    <w:rsid w:val="00544BBC"/>
    <w:rsid w:val="00545B77"/>
    <w:rsid w:val="00546BD3"/>
    <w:rsid w:val="0054786F"/>
    <w:rsid w:val="00553AFB"/>
    <w:rsid w:val="00554F93"/>
    <w:rsid w:val="005577E3"/>
    <w:rsid w:val="005616A1"/>
    <w:rsid w:val="00563C09"/>
    <w:rsid w:val="00564B72"/>
    <w:rsid w:val="00565798"/>
    <w:rsid w:val="00566918"/>
    <w:rsid w:val="0057480F"/>
    <w:rsid w:val="00575F14"/>
    <w:rsid w:val="00576392"/>
    <w:rsid w:val="00577D57"/>
    <w:rsid w:val="00577E23"/>
    <w:rsid w:val="00584148"/>
    <w:rsid w:val="0058479C"/>
    <w:rsid w:val="00592B74"/>
    <w:rsid w:val="005964CC"/>
    <w:rsid w:val="005A1909"/>
    <w:rsid w:val="005A265A"/>
    <w:rsid w:val="005A38F9"/>
    <w:rsid w:val="005A76F0"/>
    <w:rsid w:val="005A7FDD"/>
    <w:rsid w:val="005B176A"/>
    <w:rsid w:val="005B316E"/>
    <w:rsid w:val="005B465F"/>
    <w:rsid w:val="005B4970"/>
    <w:rsid w:val="005B508D"/>
    <w:rsid w:val="005B785B"/>
    <w:rsid w:val="005C0ADA"/>
    <w:rsid w:val="005C2D00"/>
    <w:rsid w:val="005C4323"/>
    <w:rsid w:val="005C50FC"/>
    <w:rsid w:val="005C6657"/>
    <w:rsid w:val="005D13B7"/>
    <w:rsid w:val="005D25E4"/>
    <w:rsid w:val="005D2A89"/>
    <w:rsid w:val="005D2E65"/>
    <w:rsid w:val="005D4070"/>
    <w:rsid w:val="005D4842"/>
    <w:rsid w:val="005D614C"/>
    <w:rsid w:val="005D670F"/>
    <w:rsid w:val="005E073D"/>
    <w:rsid w:val="005E09B4"/>
    <w:rsid w:val="005E445F"/>
    <w:rsid w:val="005E47F5"/>
    <w:rsid w:val="005E6768"/>
    <w:rsid w:val="005F2BC8"/>
    <w:rsid w:val="005F539C"/>
    <w:rsid w:val="005F5D4F"/>
    <w:rsid w:val="005F6E8B"/>
    <w:rsid w:val="005F7FDE"/>
    <w:rsid w:val="0060236A"/>
    <w:rsid w:val="00603EFB"/>
    <w:rsid w:val="006069D3"/>
    <w:rsid w:val="00610545"/>
    <w:rsid w:val="006148CB"/>
    <w:rsid w:val="00617D66"/>
    <w:rsid w:val="006200CD"/>
    <w:rsid w:val="00627B6C"/>
    <w:rsid w:val="00630386"/>
    <w:rsid w:val="006334B2"/>
    <w:rsid w:val="006339DC"/>
    <w:rsid w:val="00633CB0"/>
    <w:rsid w:val="006360B8"/>
    <w:rsid w:val="00637B70"/>
    <w:rsid w:val="00641554"/>
    <w:rsid w:val="006416ED"/>
    <w:rsid w:val="0064520D"/>
    <w:rsid w:val="0064525B"/>
    <w:rsid w:val="00645A16"/>
    <w:rsid w:val="0064600B"/>
    <w:rsid w:val="006510AA"/>
    <w:rsid w:val="00651213"/>
    <w:rsid w:val="00651689"/>
    <w:rsid w:val="006518CF"/>
    <w:rsid w:val="00653F03"/>
    <w:rsid w:val="00656118"/>
    <w:rsid w:val="0065708F"/>
    <w:rsid w:val="006575EA"/>
    <w:rsid w:val="00662C25"/>
    <w:rsid w:val="0066618F"/>
    <w:rsid w:val="0066749D"/>
    <w:rsid w:val="006706AA"/>
    <w:rsid w:val="00671BB4"/>
    <w:rsid w:val="006750FE"/>
    <w:rsid w:val="00680320"/>
    <w:rsid w:val="00680EC6"/>
    <w:rsid w:val="00681013"/>
    <w:rsid w:val="00681AE2"/>
    <w:rsid w:val="00682651"/>
    <w:rsid w:val="00682B5E"/>
    <w:rsid w:val="0068537D"/>
    <w:rsid w:val="0069087D"/>
    <w:rsid w:val="0069175C"/>
    <w:rsid w:val="00694931"/>
    <w:rsid w:val="00697F7C"/>
    <w:rsid w:val="006A3C75"/>
    <w:rsid w:val="006A737C"/>
    <w:rsid w:val="006C10A7"/>
    <w:rsid w:val="006C27AA"/>
    <w:rsid w:val="006C666B"/>
    <w:rsid w:val="006D2039"/>
    <w:rsid w:val="006D36EA"/>
    <w:rsid w:val="006D3D0B"/>
    <w:rsid w:val="006D7025"/>
    <w:rsid w:val="006D7585"/>
    <w:rsid w:val="006E0806"/>
    <w:rsid w:val="006E10CE"/>
    <w:rsid w:val="006E3478"/>
    <w:rsid w:val="006E3ABB"/>
    <w:rsid w:val="006E554A"/>
    <w:rsid w:val="006E76BE"/>
    <w:rsid w:val="006F05C7"/>
    <w:rsid w:val="006F28DA"/>
    <w:rsid w:val="006F7851"/>
    <w:rsid w:val="00701F03"/>
    <w:rsid w:val="00703344"/>
    <w:rsid w:val="00704952"/>
    <w:rsid w:val="00714597"/>
    <w:rsid w:val="00715E65"/>
    <w:rsid w:val="00723106"/>
    <w:rsid w:val="0072695D"/>
    <w:rsid w:val="00726991"/>
    <w:rsid w:val="0073182A"/>
    <w:rsid w:val="007326EA"/>
    <w:rsid w:val="0073436F"/>
    <w:rsid w:val="00741092"/>
    <w:rsid w:val="00742680"/>
    <w:rsid w:val="007435F5"/>
    <w:rsid w:val="00746C9E"/>
    <w:rsid w:val="00747178"/>
    <w:rsid w:val="00750259"/>
    <w:rsid w:val="007508D8"/>
    <w:rsid w:val="0075139D"/>
    <w:rsid w:val="007658EA"/>
    <w:rsid w:val="0077399F"/>
    <w:rsid w:val="00777324"/>
    <w:rsid w:val="00783A66"/>
    <w:rsid w:val="0078754C"/>
    <w:rsid w:val="007900D9"/>
    <w:rsid w:val="007902B7"/>
    <w:rsid w:val="0079191F"/>
    <w:rsid w:val="00793667"/>
    <w:rsid w:val="00797025"/>
    <w:rsid w:val="007A005F"/>
    <w:rsid w:val="007A1781"/>
    <w:rsid w:val="007A491D"/>
    <w:rsid w:val="007A4D75"/>
    <w:rsid w:val="007B2031"/>
    <w:rsid w:val="007B2E7A"/>
    <w:rsid w:val="007B314C"/>
    <w:rsid w:val="007B3A69"/>
    <w:rsid w:val="007C0EC9"/>
    <w:rsid w:val="007C1F5A"/>
    <w:rsid w:val="007C2ED6"/>
    <w:rsid w:val="007C3B50"/>
    <w:rsid w:val="007C7061"/>
    <w:rsid w:val="007D3E38"/>
    <w:rsid w:val="007D6502"/>
    <w:rsid w:val="007E1B93"/>
    <w:rsid w:val="007E1C3F"/>
    <w:rsid w:val="007E2A29"/>
    <w:rsid w:val="007E47FA"/>
    <w:rsid w:val="007E4E9F"/>
    <w:rsid w:val="007F23D9"/>
    <w:rsid w:val="007F2E56"/>
    <w:rsid w:val="007F3938"/>
    <w:rsid w:val="007F3AA7"/>
    <w:rsid w:val="007F4193"/>
    <w:rsid w:val="007F4375"/>
    <w:rsid w:val="007F4606"/>
    <w:rsid w:val="007F539D"/>
    <w:rsid w:val="00801220"/>
    <w:rsid w:val="0080548E"/>
    <w:rsid w:val="00806EE2"/>
    <w:rsid w:val="008078F4"/>
    <w:rsid w:val="0081247E"/>
    <w:rsid w:val="00814991"/>
    <w:rsid w:val="00815894"/>
    <w:rsid w:val="00815A32"/>
    <w:rsid w:val="00815CA5"/>
    <w:rsid w:val="00822613"/>
    <w:rsid w:val="00826FB7"/>
    <w:rsid w:val="00827DF1"/>
    <w:rsid w:val="00831257"/>
    <w:rsid w:val="008323FB"/>
    <w:rsid w:val="00833F8C"/>
    <w:rsid w:val="0083467A"/>
    <w:rsid w:val="008416D7"/>
    <w:rsid w:val="008444A6"/>
    <w:rsid w:val="008445A0"/>
    <w:rsid w:val="008452F9"/>
    <w:rsid w:val="008516D7"/>
    <w:rsid w:val="008517AC"/>
    <w:rsid w:val="008543BA"/>
    <w:rsid w:val="00856EDF"/>
    <w:rsid w:val="00857559"/>
    <w:rsid w:val="00860BCE"/>
    <w:rsid w:val="00861749"/>
    <w:rsid w:val="008648B4"/>
    <w:rsid w:val="00864CBA"/>
    <w:rsid w:val="008669C1"/>
    <w:rsid w:val="00874443"/>
    <w:rsid w:val="008744F4"/>
    <w:rsid w:val="00876692"/>
    <w:rsid w:val="00880BEA"/>
    <w:rsid w:val="0088554C"/>
    <w:rsid w:val="00887683"/>
    <w:rsid w:val="008879CD"/>
    <w:rsid w:val="00887C84"/>
    <w:rsid w:val="00893A4E"/>
    <w:rsid w:val="0089552B"/>
    <w:rsid w:val="0089652C"/>
    <w:rsid w:val="008A2D79"/>
    <w:rsid w:val="008A32E0"/>
    <w:rsid w:val="008A4AC1"/>
    <w:rsid w:val="008A6D28"/>
    <w:rsid w:val="008A6E11"/>
    <w:rsid w:val="008A7950"/>
    <w:rsid w:val="008B0222"/>
    <w:rsid w:val="008B0A30"/>
    <w:rsid w:val="008B1B50"/>
    <w:rsid w:val="008B206F"/>
    <w:rsid w:val="008B386D"/>
    <w:rsid w:val="008B5FDD"/>
    <w:rsid w:val="008B6694"/>
    <w:rsid w:val="008C20E5"/>
    <w:rsid w:val="008C30E4"/>
    <w:rsid w:val="008C37FB"/>
    <w:rsid w:val="008C6D5C"/>
    <w:rsid w:val="008D0944"/>
    <w:rsid w:val="008D2DD4"/>
    <w:rsid w:val="008D2F11"/>
    <w:rsid w:val="008D7145"/>
    <w:rsid w:val="008E04AE"/>
    <w:rsid w:val="008E1122"/>
    <w:rsid w:val="008E3779"/>
    <w:rsid w:val="008E62E5"/>
    <w:rsid w:val="008E68A4"/>
    <w:rsid w:val="008F0030"/>
    <w:rsid w:val="008F606E"/>
    <w:rsid w:val="008F79A7"/>
    <w:rsid w:val="00900696"/>
    <w:rsid w:val="0090078A"/>
    <w:rsid w:val="00904665"/>
    <w:rsid w:val="00906228"/>
    <w:rsid w:val="009074C4"/>
    <w:rsid w:val="00910554"/>
    <w:rsid w:val="00914839"/>
    <w:rsid w:val="009226CD"/>
    <w:rsid w:val="00924BC1"/>
    <w:rsid w:val="0093412C"/>
    <w:rsid w:val="00940E2D"/>
    <w:rsid w:val="00941274"/>
    <w:rsid w:val="00941E0F"/>
    <w:rsid w:val="009441EB"/>
    <w:rsid w:val="009458E0"/>
    <w:rsid w:val="00945F06"/>
    <w:rsid w:val="0095003F"/>
    <w:rsid w:val="00950576"/>
    <w:rsid w:val="009506DC"/>
    <w:rsid w:val="00951CA8"/>
    <w:rsid w:val="00952839"/>
    <w:rsid w:val="00954399"/>
    <w:rsid w:val="009640C3"/>
    <w:rsid w:val="0096511C"/>
    <w:rsid w:val="00971984"/>
    <w:rsid w:val="009738C3"/>
    <w:rsid w:val="009743BF"/>
    <w:rsid w:val="00974606"/>
    <w:rsid w:val="00977D9A"/>
    <w:rsid w:val="0098136C"/>
    <w:rsid w:val="009851BF"/>
    <w:rsid w:val="0098537D"/>
    <w:rsid w:val="00985D23"/>
    <w:rsid w:val="0098647C"/>
    <w:rsid w:val="00986968"/>
    <w:rsid w:val="00991C72"/>
    <w:rsid w:val="009A1125"/>
    <w:rsid w:val="009A64B3"/>
    <w:rsid w:val="009B058E"/>
    <w:rsid w:val="009B08FA"/>
    <w:rsid w:val="009B60B7"/>
    <w:rsid w:val="009B6399"/>
    <w:rsid w:val="009B7785"/>
    <w:rsid w:val="009B79E5"/>
    <w:rsid w:val="009B7EEB"/>
    <w:rsid w:val="009C5A7B"/>
    <w:rsid w:val="009C7C8F"/>
    <w:rsid w:val="009D02E9"/>
    <w:rsid w:val="009D0700"/>
    <w:rsid w:val="009D2ECF"/>
    <w:rsid w:val="009E16EA"/>
    <w:rsid w:val="009E231A"/>
    <w:rsid w:val="009E24EE"/>
    <w:rsid w:val="009E300E"/>
    <w:rsid w:val="009E3870"/>
    <w:rsid w:val="009E529F"/>
    <w:rsid w:val="009E6494"/>
    <w:rsid w:val="009F07A6"/>
    <w:rsid w:val="009F614A"/>
    <w:rsid w:val="009F6927"/>
    <w:rsid w:val="00A017DF"/>
    <w:rsid w:val="00A02942"/>
    <w:rsid w:val="00A05FBA"/>
    <w:rsid w:val="00A07873"/>
    <w:rsid w:val="00A07E4A"/>
    <w:rsid w:val="00A13E99"/>
    <w:rsid w:val="00A2012A"/>
    <w:rsid w:val="00A207B0"/>
    <w:rsid w:val="00A20C66"/>
    <w:rsid w:val="00A23EF8"/>
    <w:rsid w:val="00A25722"/>
    <w:rsid w:val="00A25F41"/>
    <w:rsid w:val="00A26359"/>
    <w:rsid w:val="00A31DFF"/>
    <w:rsid w:val="00A4265B"/>
    <w:rsid w:val="00A47B50"/>
    <w:rsid w:val="00A5302D"/>
    <w:rsid w:val="00A55597"/>
    <w:rsid w:val="00A5618F"/>
    <w:rsid w:val="00A639F4"/>
    <w:rsid w:val="00A6775E"/>
    <w:rsid w:val="00A70B8E"/>
    <w:rsid w:val="00A7144F"/>
    <w:rsid w:val="00A72805"/>
    <w:rsid w:val="00A73577"/>
    <w:rsid w:val="00A756AE"/>
    <w:rsid w:val="00A76340"/>
    <w:rsid w:val="00A8108C"/>
    <w:rsid w:val="00A8156B"/>
    <w:rsid w:val="00A81782"/>
    <w:rsid w:val="00A85BAA"/>
    <w:rsid w:val="00A86CFC"/>
    <w:rsid w:val="00A9048F"/>
    <w:rsid w:val="00A9114A"/>
    <w:rsid w:val="00A947C7"/>
    <w:rsid w:val="00A95312"/>
    <w:rsid w:val="00A954BB"/>
    <w:rsid w:val="00A97825"/>
    <w:rsid w:val="00AB089A"/>
    <w:rsid w:val="00AB2119"/>
    <w:rsid w:val="00AB3FDB"/>
    <w:rsid w:val="00AB4516"/>
    <w:rsid w:val="00AB572C"/>
    <w:rsid w:val="00AB6B04"/>
    <w:rsid w:val="00AC12B2"/>
    <w:rsid w:val="00AC2F08"/>
    <w:rsid w:val="00AC313C"/>
    <w:rsid w:val="00AD41E2"/>
    <w:rsid w:val="00AD4FCA"/>
    <w:rsid w:val="00AD6758"/>
    <w:rsid w:val="00AE7250"/>
    <w:rsid w:val="00B00AF7"/>
    <w:rsid w:val="00B00BFF"/>
    <w:rsid w:val="00B03577"/>
    <w:rsid w:val="00B0368E"/>
    <w:rsid w:val="00B044F0"/>
    <w:rsid w:val="00B12204"/>
    <w:rsid w:val="00B12629"/>
    <w:rsid w:val="00B146E6"/>
    <w:rsid w:val="00B23D86"/>
    <w:rsid w:val="00B2622A"/>
    <w:rsid w:val="00B2749C"/>
    <w:rsid w:val="00B315FD"/>
    <w:rsid w:val="00B345EE"/>
    <w:rsid w:val="00B35CD4"/>
    <w:rsid w:val="00B4345F"/>
    <w:rsid w:val="00B52028"/>
    <w:rsid w:val="00B53072"/>
    <w:rsid w:val="00B536CF"/>
    <w:rsid w:val="00B54C70"/>
    <w:rsid w:val="00B55706"/>
    <w:rsid w:val="00B55A09"/>
    <w:rsid w:val="00B564FF"/>
    <w:rsid w:val="00B572F0"/>
    <w:rsid w:val="00B6076C"/>
    <w:rsid w:val="00B649DC"/>
    <w:rsid w:val="00B67573"/>
    <w:rsid w:val="00B71C86"/>
    <w:rsid w:val="00B74025"/>
    <w:rsid w:val="00B74A8F"/>
    <w:rsid w:val="00B765D9"/>
    <w:rsid w:val="00B77494"/>
    <w:rsid w:val="00B80383"/>
    <w:rsid w:val="00B825EB"/>
    <w:rsid w:val="00B8317F"/>
    <w:rsid w:val="00B84860"/>
    <w:rsid w:val="00B85246"/>
    <w:rsid w:val="00B90CCC"/>
    <w:rsid w:val="00B91DD5"/>
    <w:rsid w:val="00B95A74"/>
    <w:rsid w:val="00B96BFB"/>
    <w:rsid w:val="00B978AE"/>
    <w:rsid w:val="00BA11AF"/>
    <w:rsid w:val="00BA2690"/>
    <w:rsid w:val="00BA3FB7"/>
    <w:rsid w:val="00BA595B"/>
    <w:rsid w:val="00BA6C0C"/>
    <w:rsid w:val="00BB218F"/>
    <w:rsid w:val="00BB2336"/>
    <w:rsid w:val="00BB2714"/>
    <w:rsid w:val="00BB3170"/>
    <w:rsid w:val="00BB5278"/>
    <w:rsid w:val="00BC09C5"/>
    <w:rsid w:val="00BC25A6"/>
    <w:rsid w:val="00BC5FC1"/>
    <w:rsid w:val="00BC631F"/>
    <w:rsid w:val="00BD0751"/>
    <w:rsid w:val="00BD595E"/>
    <w:rsid w:val="00BE075E"/>
    <w:rsid w:val="00BE5B83"/>
    <w:rsid w:val="00BF46A4"/>
    <w:rsid w:val="00BF56CE"/>
    <w:rsid w:val="00BF5CA9"/>
    <w:rsid w:val="00BF6F6F"/>
    <w:rsid w:val="00C0257D"/>
    <w:rsid w:val="00C02C96"/>
    <w:rsid w:val="00C03840"/>
    <w:rsid w:val="00C03B46"/>
    <w:rsid w:val="00C055B4"/>
    <w:rsid w:val="00C12F2A"/>
    <w:rsid w:val="00C13216"/>
    <w:rsid w:val="00C141D8"/>
    <w:rsid w:val="00C22B63"/>
    <w:rsid w:val="00C22C68"/>
    <w:rsid w:val="00C231E8"/>
    <w:rsid w:val="00C235CB"/>
    <w:rsid w:val="00C24B6B"/>
    <w:rsid w:val="00C2512A"/>
    <w:rsid w:val="00C3463F"/>
    <w:rsid w:val="00C35628"/>
    <w:rsid w:val="00C36258"/>
    <w:rsid w:val="00C36D35"/>
    <w:rsid w:val="00C44120"/>
    <w:rsid w:val="00C459DC"/>
    <w:rsid w:val="00C460D7"/>
    <w:rsid w:val="00C4751E"/>
    <w:rsid w:val="00C51A82"/>
    <w:rsid w:val="00C520AC"/>
    <w:rsid w:val="00C575CA"/>
    <w:rsid w:val="00C61188"/>
    <w:rsid w:val="00C672BA"/>
    <w:rsid w:val="00C712A3"/>
    <w:rsid w:val="00C71B4D"/>
    <w:rsid w:val="00C7271C"/>
    <w:rsid w:val="00C730D3"/>
    <w:rsid w:val="00C76D6A"/>
    <w:rsid w:val="00C83FF3"/>
    <w:rsid w:val="00C84212"/>
    <w:rsid w:val="00C8486A"/>
    <w:rsid w:val="00C8557D"/>
    <w:rsid w:val="00C85723"/>
    <w:rsid w:val="00C8797D"/>
    <w:rsid w:val="00C94FB8"/>
    <w:rsid w:val="00C9781D"/>
    <w:rsid w:val="00CA0147"/>
    <w:rsid w:val="00CA1CFF"/>
    <w:rsid w:val="00CA441D"/>
    <w:rsid w:val="00CA5AD2"/>
    <w:rsid w:val="00CA6A63"/>
    <w:rsid w:val="00CB0CD3"/>
    <w:rsid w:val="00CB3140"/>
    <w:rsid w:val="00CB4D9B"/>
    <w:rsid w:val="00CB70B2"/>
    <w:rsid w:val="00CC153E"/>
    <w:rsid w:val="00CC3798"/>
    <w:rsid w:val="00CC3A97"/>
    <w:rsid w:val="00CD3A8A"/>
    <w:rsid w:val="00CD4F6B"/>
    <w:rsid w:val="00CE0F13"/>
    <w:rsid w:val="00CE612B"/>
    <w:rsid w:val="00CF2329"/>
    <w:rsid w:val="00CF2FC7"/>
    <w:rsid w:val="00CF30C2"/>
    <w:rsid w:val="00CF7C4C"/>
    <w:rsid w:val="00D02B99"/>
    <w:rsid w:val="00D04670"/>
    <w:rsid w:val="00D04A60"/>
    <w:rsid w:val="00D04D91"/>
    <w:rsid w:val="00D16FF1"/>
    <w:rsid w:val="00D17D3A"/>
    <w:rsid w:val="00D20981"/>
    <w:rsid w:val="00D21626"/>
    <w:rsid w:val="00D24870"/>
    <w:rsid w:val="00D34932"/>
    <w:rsid w:val="00D35A61"/>
    <w:rsid w:val="00D41F28"/>
    <w:rsid w:val="00D422DB"/>
    <w:rsid w:val="00D4302D"/>
    <w:rsid w:val="00D4368E"/>
    <w:rsid w:val="00D44263"/>
    <w:rsid w:val="00D455E4"/>
    <w:rsid w:val="00D4583E"/>
    <w:rsid w:val="00D4614E"/>
    <w:rsid w:val="00D529F9"/>
    <w:rsid w:val="00D54563"/>
    <w:rsid w:val="00D551EB"/>
    <w:rsid w:val="00D55C19"/>
    <w:rsid w:val="00D60D33"/>
    <w:rsid w:val="00D63E6C"/>
    <w:rsid w:val="00D67090"/>
    <w:rsid w:val="00D72087"/>
    <w:rsid w:val="00D73315"/>
    <w:rsid w:val="00D7338E"/>
    <w:rsid w:val="00D74054"/>
    <w:rsid w:val="00D74184"/>
    <w:rsid w:val="00D75116"/>
    <w:rsid w:val="00D7525E"/>
    <w:rsid w:val="00D75C9B"/>
    <w:rsid w:val="00D77FC5"/>
    <w:rsid w:val="00D827C0"/>
    <w:rsid w:val="00D87F2B"/>
    <w:rsid w:val="00D90AF1"/>
    <w:rsid w:val="00D91BEC"/>
    <w:rsid w:val="00D91C10"/>
    <w:rsid w:val="00D933FB"/>
    <w:rsid w:val="00D93BC9"/>
    <w:rsid w:val="00D940DA"/>
    <w:rsid w:val="00D96191"/>
    <w:rsid w:val="00DA1CCC"/>
    <w:rsid w:val="00DA2806"/>
    <w:rsid w:val="00DA5EA0"/>
    <w:rsid w:val="00DB1FDB"/>
    <w:rsid w:val="00DB4BB7"/>
    <w:rsid w:val="00DC078B"/>
    <w:rsid w:val="00DC2A64"/>
    <w:rsid w:val="00DC68C3"/>
    <w:rsid w:val="00DD0710"/>
    <w:rsid w:val="00DD23C0"/>
    <w:rsid w:val="00DD7B4D"/>
    <w:rsid w:val="00DE08E0"/>
    <w:rsid w:val="00DE16DE"/>
    <w:rsid w:val="00DE1D1A"/>
    <w:rsid w:val="00DE358C"/>
    <w:rsid w:val="00DE4C30"/>
    <w:rsid w:val="00DE4DD3"/>
    <w:rsid w:val="00DE5898"/>
    <w:rsid w:val="00DE58E3"/>
    <w:rsid w:val="00DE6C14"/>
    <w:rsid w:val="00DF467F"/>
    <w:rsid w:val="00DF66B3"/>
    <w:rsid w:val="00E01EE1"/>
    <w:rsid w:val="00E127E2"/>
    <w:rsid w:val="00E132EE"/>
    <w:rsid w:val="00E1390D"/>
    <w:rsid w:val="00E16780"/>
    <w:rsid w:val="00E167C3"/>
    <w:rsid w:val="00E1680E"/>
    <w:rsid w:val="00E1728C"/>
    <w:rsid w:val="00E2192D"/>
    <w:rsid w:val="00E21C9C"/>
    <w:rsid w:val="00E23050"/>
    <w:rsid w:val="00E231BA"/>
    <w:rsid w:val="00E2794A"/>
    <w:rsid w:val="00E30D0F"/>
    <w:rsid w:val="00E34DCA"/>
    <w:rsid w:val="00E34E5E"/>
    <w:rsid w:val="00E3652A"/>
    <w:rsid w:val="00E42D77"/>
    <w:rsid w:val="00E43E97"/>
    <w:rsid w:val="00E54382"/>
    <w:rsid w:val="00E56466"/>
    <w:rsid w:val="00E5726F"/>
    <w:rsid w:val="00E624AD"/>
    <w:rsid w:val="00E626B1"/>
    <w:rsid w:val="00E627BF"/>
    <w:rsid w:val="00E659A2"/>
    <w:rsid w:val="00E6619B"/>
    <w:rsid w:val="00E66CEE"/>
    <w:rsid w:val="00E72C65"/>
    <w:rsid w:val="00E77BCF"/>
    <w:rsid w:val="00E80605"/>
    <w:rsid w:val="00E81383"/>
    <w:rsid w:val="00E8561A"/>
    <w:rsid w:val="00E8690F"/>
    <w:rsid w:val="00E91228"/>
    <w:rsid w:val="00E93E5E"/>
    <w:rsid w:val="00E95128"/>
    <w:rsid w:val="00EA0ED5"/>
    <w:rsid w:val="00EA5175"/>
    <w:rsid w:val="00EA7B8D"/>
    <w:rsid w:val="00EB0931"/>
    <w:rsid w:val="00EB3306"/>
    <w:rsid w:val="00EC06DF"/>
    <w:rsid w:val="00EC0820"/>
    <w:rsid w:val="00ED1E98"/>
    <w:rsid w:val="00ED21D1"/>
    <w:rsid w:val="00ED23C9"/>
    <w:rsid w:val="00ED3C49"/>
    <w:rsid w:val="00ED3F01"/>
    <w:rsid w:val="00ED5124"/>
    <w:rsid w:val="00ED5F95"/>
    <w:rsid w:val="00ED67D4"/>
    <w:rsid w:val="00ED7938"/>
    <w:rsid w:val="00EE0E21"/>
    <w:rsid w:val="00EE5AD8"/>
    <w:rsid w:val="00EF0B01"/>
    <w:rsid w:val="00EF1E4A"/>
    <w:rsid w:val="00EF34AE"/>
    <w:rsid w:val="00EF4821"/>
    <w:rsid w:val="00EF4E72"/>
    <w:rsid w:val="00EF688C"/>
    <w:rsid w:val="00EF6C79"/>
    <w:rsid w:val="00F00B60"/>
    <w:rsid w:val="00F03DB1"/>
    <w:rsid w:val="00F05EAB"/>
    <w:rsid w:val="00F07027"/>
    <w:rsid w:val="00F10E0E"/>
    <w:rsid w:val="00F10FA4"/>
    <w:rsid w:val="00F150F1"/>
    <w:rsid w:val="00F16F26"/>
    <w:rsid w:val="00F17D53"/>
    <w:rsid w:val="00F20205"/>
    <w:rsid w:val="00F24B00"/>
    <w:rsid w:val="00F265FB"/>
    <w:rsid w:val="00F27004"/>
    <w:rsid w:val="00F4385F"/>
    <w:rsid w:val="00F4577A"/>
    <w:rsid w:val="00F47698"/>
    <w:rsid w:val="00F501FB"/>
    <w:rsid w:val="00F54864"/>
    <w:rsid w:val="00F54947"/>
    <w:rsid w:val="00F60FD7"/>
    <w:rsid w:val="00F61BB1"/>
    <w:rsid w:val="00F6480E"/>
    <w:rsid w:val="00F66122"/>
    <w:rsid w:val="00F67A88"/>
    <w:rsid w:val="00F709E2"/>
    <w:rsid w:val="00F70C00"/>
    <w:rsid w:val="00F71552"/>
    <w:rsid w:val="00F75DF5"/>
    <w:rsid w:val="00F770CE"/>
    <w:rsid w:val="00F773D5"/>
    <w:rsid w:val="00F802C8"/>
    <w:rsid w:val="00F82C99"/>
    <w:rsid w:val="00F838BE"/>
    <w:rsid w:val="00F83A95"/>
    <w:rsid w:val="00F865E8"/>
    <w:rsid w:val="00F9145B"/>
    <w:rsid w:val="00F91913"/>
    <w:rsid w:val="00F9359C"/>
    <w:rsid w:val="00F9506A"/>
    <w:rsid w:val="00F950A3"/>
    <w:rsid w:val="00FA1EF8"/>
    <w:rsid w:val="00FA2A9D"/>
    <w:rsid w:val="00FA518E"/>
    <w:rsid w:val="00FA6ADD"/>
    <w:rsid w:val="00FA6C5D"/>
    <w:rsid w:val="00FA6D0F"/>
    <w:rsid w:val="00FB2CE5"/>
    <w:rsid w:val="00FB506E"/>
    <w:rsid w:val="00FB7424"/>
    <w:rsid w:val="00FC2C07"/>
    <w:rsid w:val="00FC4695"/>
    <w:rsid w:val="00FD43A7"/>
    <w:rsid w:val="00FD44E7"/>
    <w:rsid w:val="00FD4736"/>
    <w:rsid w:val="00FD7999"/>
    <w:rsid w:val="00FE0172"/>
    <w:rsid w:val="00FE01EB"/>
    <w:rsid w:val="00FE2CC6"/>
    <w:rsid w:val="00FE3207"/>
    <w:rsid w:val="00FE3AB4"/>
    <w:rsid w:val="00FE4C47"/>
    <w:rsid w:val="00FE7D27"/>
    <w:rsid w:val="00FF3376"/>
    <w:rsid w:val="00FF5539"/>
    <w:rsid w:val="00FF69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7718C0D"/>
  <w15:docId w15:val="{5AD5B4F8-04ED-49BE-AFC3-17776A64E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sz w:val="18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435F5"/>
    <w:pPr>
      <w:spacing w:after="0" w:line="240" w:lineRule="auto"/>
    </w:pPr>
    <w:rPr>
      <w:rFonts w:eastAsia="Times New Roman"/>
      <w:sz w:val="20"/>
    </w:rPr>
  </w:style>
  <w:style w:type="paragraph" w:styleId="Nadpis1">
    <w:name w:val="heading 1"/>
    <w:basedOn w:val="Normlny"/>
    <w:next w:val="Normlny"/>
    <w:link w:val="Nadpis1Char"/>
    <w:autoRedefine/>
    <w:qFormat/>
    <w:rsid w:val="00D940DA"/>
    <w:pPr>
      <w:keepNext/>
      <w:numPr>
        <w:numId w:val="1"/>
      </w:numPr>
      <w:ind w:left="4536" w:firstLine="0"/>
      <w:jc w:val="both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342180"/>
    <w:pPr>
      <w:keepNext/>
      <w:numPr>
        <w:numId w:val="9"/>
      </w:numPr>
      <w:spacing w:before="120" w:after="120"/>
      <w:outlineLvl w:val="1"/>
    </w:pPr>
    <w:rPr>
      <w:b/>
      <w:sz w:val="1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B4F3E"/>
    <w:pPr>
      <w:keepNext/>
      <w:keepLines/>
      <w:numPr>
        <w:ilvl w:val="2"/>
        <w:numId w:val="1"/>
      </w:numPr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3B4F3E"/>
    <w:pPr>
      <w:keepNext/>
      <w:keepLines/>
      <w:numPr>
        <w:ilvl w:val="3"/>
        <w:numId w:val="1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3B4F3E"/>
    <w:pPr>
      <w:keepNext/>
      <w:keepLines/>
      <w:numPr>
        <w:ilvl w:val="4"/>
        <w:numId w:val="1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6">
    <w:name w:val="heading 6"/>
    <w:basedOn w:val="Normlny"/>
    <w:next w:val="Normlny"/>
    <w:link w:val="Nadpis6Char"/>
    <w:qFormat/>
    <w:rsid w:val="00FD7999"/>
    <w:pPr>
      <w:keepNext/>
      <w:numPr>
        <w:numId w:val="15"/>
      </w:numPr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3B4F3E"/>
    <w:pPr>
      <w:keepNext/>
      <w:keepLines/>
      <w:numPr>
        <w:ilvl w:val="6"/>
        <w:numId w:val="1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3B4F3E"/>
    <w:pPr>
      <w:keepNext/>
      <w:keepLines/>
      <w:numPr>
        <w:ilvl w:val="7"/>
        <w:numId w:val="1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numPr>
        <w:ilvl w:val="8"/>
        <w:numId w:val="1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D940DA"/>
    <w:rPr>
      <w:rFonts w:eastAsia="Times New Roman"/>
      <w:b/>
      <w:caps/>
    </w:rPr>
  </w:style>
  <w:style w:type="character" w:customStyle="1" w:styleId="Nadpis2Char">
    <w:name w:val="Nadpis 2 Char"/>
    <w:basedOn w:val="Predvolenpsmoodseku"/>
    <w:link w:val="Nadpis2"/>
    <w:rsid w:val="00342180"/>
    <w:rPr>
      <w:rFonts w:eastAsia="Times New Roman"/>
      <w:b/>
    </w:rPr>
  </w:style>
  <w:style w:type="character" w:customStyle="1" w:styleId="Nadpis6Char">
    <w:name w:val="Nadpis 6 Char"/>
    <w:basedOn w:val="Predvolenpsmoodseku"/>
    <w:link w:val="Nadpis6"/>
    <w:rsid w:val="00FD7999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576392"/>
    <w:pPr>
      <w:ind w:left="425" w:hanging="425"/>
      <w:jc w:val="both"/>
    </w:pPr>
    <w:rPr>
      <w:sz w:val="18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576392"/>
    <w:rPr>
      <w:rFonts w:ascii="Times New Roman" w:eastAsia="Times New Roman" w:hAnsi="Times New Roman" w:cs="Times New Roman"/>
      <w:sz w:val="18"/>
      <w:szCs w:val="24"/>
      <w:lang w:eastAsia="cs-CZ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826FB7"/>
    <w:pPr>
      <w:numPr>
        <w:numId w:val="2"/>
      </w:numPr>
    </w:pPr>
    <w:rPr>
      <w:b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customStyle="1" w:styleId="NormalODSEKY">
    <w:name w:val="Normal ODSEKY"/>
    <w:basedOn w:val="Normlny"/>
    <w:autoRedefine/>
    <w:rsid w:val="00C3463F"/>
    <w:pPr>
      <w:numPr>
        <w:numId w:val="4"/>
      </w:numPr>
      <w:jc w:val="both"/>
    </w:pPr>
    <w:rPr>
      <w:sz w:val="18"/>
      <w:szCs w:val="24"/>
      <w:lang w:val="cs-CZ" w:eastAsia="cs-CZ"/>
    </w:rPr>
  </w:style>
  <w:style w:type="paragraph" w:customStyle="1" w:styleId="POMOCKY">
    <w:name w:val="POMOCKY"/>
    <w:basedOn w:val="Normlny"/>
    <w:next w:val="Normlny"/>
    <w:rsid w:val="00517001"/>
    <w:pPr>
      <w:numPr>
        <w:numId w:val="5"/>
      </w:numPr>
      <w:tabs>
        <w:tab w:val="num" w:pos="880"/>
      </w:tabs>
      <w:ind w:left="880"/>
      <w:jc w:val="both"/>
    </w:pPr>
    <w:rPr>
      <w:sz w:val="16"/>
      <w:szCs w:val="24"/>
      <w:lang w:val="cs-CZ" w:eastAsia="cs-CZ"/>
    </w:rPr>
  </w:style>
  <w:style w:type="paragraph" w:customStyle="1" w:styleId="Normalitalic">
    <w:name w:val="Normal_italic"/>
    <w:basedOn w:val="Normlny"/>
    <w:rsid w:val="00B2622A"/>
    <w:pPr>
      <w:keepNext/>
      <w:spacing w:after="240"/>
      <w:jc w:val="both"/>
    </w:pPr>
    <w:rPr>
      <w:i/>
      <w:lang w:val="cs-CZ"/>
    </w:rPr>
  </w:style>
  <w:style w:type="paragraph" w:customStyle="1" w:styleId="heading2b">
    <w:name w:val="heading 2b"/>
    <w:basedOn w:val="Normlny"/>
    <w:rsid w:val="00110F8B"/>
    <w:pPr>
      <w:keepNext/>
      <w:numPr>
        <w:numId w:val="6"/>
      </w:numPr>
      <w:spacing w:after="120"/>
      <w:jc w:val="both"/>
    </w:pPr>
    <w:rPr>
      <w:lang w:val="cs-CZ"/>
    </w:rPr>
  </w:style>
  <w:style w:type="paragraph" w:customStyle="1" w:styleId="StyleodstavecbezcislaItalicRed">
    <w:name w:val="Style odstavecbezcisla + Italic Red"/>
    <w:basedOn w:val="Normlny"/>
    <w:link w:val="StyleodstavecbezcislaItalicRedChar"/>
    <w:rsid w:val="001F4952"/>
    <w:pPr>
      <w:ind w:left="426"/>
      <w:jc w:val="both"/>
    </w:pPr>
    <w:rPr>
      <w:iCs/>
      <w:color w:val="333399"/>
      <w:szCs w:val="24"/>
      <w:lang w:eastAsia="sk-SK"/>
    </w:rPr>
  </w:style>
  <w:style w:type="character" w:customStyle="1" w:styleId="StyleodstavecbezcislaItalicRedChar">
    <w:name w:val="Style odstavecbezcisla + Italic Red Char"/>
    <w:basedOn w:val="Predvolenpsmoodseku"/>
    <w:link w:val="StyleodstavecbezcislaItalicRed"/>
    <w:rsid w:val="001F4952"/>
    <w:rPr>
      <w:rFonts w:ascii="Times New Roman" w:eastAsia="Times New Roman" w:hAnsi="Times New Roman" w:cs="Times New Roman"/>
      <w:iCs/>
      <w:color w:val="333399"/>
      <w:sz w:val="20"/>
      <w:szCs w:val="24"/>
      <w:lang w:eastAsia="sk-SK"/>
    </w:rPr>
  </w:style>
  <w:style w:type="paragraph" w:customStyle="1" w:styleId="odstavecbezcisla">
    <w:name w:val="odstavecbezcisla"/>
    <w:basedOn w:val="Zkladntext3"/>
    <w:link w:val="odstavecbezcislaChar"/>
    <w:rsid w:val="000725D5"/>
    <w:pPr>
      <w:spacing w:after="0"/>
      <w:ind w:left="426"/>
      <w:jc w:val="both"/>
    </w:pPr>
    <w:rPr>
      <w:iCs/>
      <w:sz w:val="20"/>
      <w:szCs w:val="24"/>
      <w:lang w:eastAsia="sk-SK"/>
    </w:rPr>
  </w:style>
  <w:style w:type="character" w:customStyle="1" w:styleId="odstavecbezcislaChar">
    <w:name w:val="odstavecbezcisla Char"/>
    <w:basedOn w:val="Predvolenpsmoodseku"/>
    <w:link w:val="odstavecbezcisla"/>
    <w:rsid w:val="000725D5"/>
    <w:rPr>
      <w:rFonts w:ascii="Times New Roman" w:eastAsia="Times New Roman" w:hAnsi="Times New Roman" w:cs="Times New Roman"/>
      <w:iCs/>
      <w:sz w:val="20"/>
      <w:szCs w:val="24"/>
      <w:lang w:eastAsia="sk-SK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0725D5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0725D5"/>
    <w:rPr>
      <w:rFonts w:ascii="Times New Roman" w:eastAsia="Times New Roman" w:hAnsi="Times New Roman" w:cs="Times New Roman"/>
      <w:sz w:val="16"/>
      <w:szCs w:val="16"/>
    </w:rPr>
  </w:style>
  <w:style w:type="paragraph" w:styleId="truktradokumentu">
    <w:name w:val="Document Map"/>
    <w:basedOn w:val="Normlny"/>
    <w:link w:val="truktradokumentuChar"/>
    <w:semiHidden/>
    <w:rsid w:val="00B2749C"/>
    <w:pPr>
      <w:shd w:val="clear" w:color="auto" w:fill="000080"/>
      <w:ind w:left="340"/>
      <w:jc w:val="both"/>
    </w:pPr>
    <w:rPr>
      <w:rFonts w:ascii="Tahoma" w:hAnsi="Tahoma" w:cs="Tahoma"/>
      <w:lang w:val="cs-CZ" w:eastAsia="cs-CZ"/>
    </w:rPr>
  </w:style>
  <w:style w:type="character" w:customStyle="1" w:styleId="truktradokumentuChar">
    <w:name w:val="Štruktúra dokumentu Char"/>
    <w:basedOn w:val="Predvolenpsmoodseku"/>
    <w:link w:val="truktradokumentu"/>
    <w:semiHidden/>
    <w:rsid w:val="00B2749C"/>
    <w:rPr>
      <w:rFonts w:ascii="Tahoma" w:eastAsia="Times New Roman" w:hAnsi="Tahoma" w:cs="Tahoma"/>
      <w:sz w:val="20"/>
      <w:szCs w:val="20"/>
      <w:shd w:val="clear" w:color="auto" w:fill="000080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3B4F3E"/>
    <w:rPr>
      <w:rFonts w:asciiTheme="majorHAnsi" w:eastAsiaTheme="majorEastAsia" w:hAnsiTheme="majorHAnsi" w:cstheme="majorBidi"/>
      <w:b/>
      <w:bCs/>
      <w:color w:val="4F81BD" w:themeColor="accent1"/>
      <w:sz w:val="20"/>
      <w:szCs w:val="20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3B4F3E"/>
    <w:rPr>
      <w:rFonts w:asciiTheme="majorHAnsi" w:eastAsiaTheme="majorEastAsia" w:hAnsiTheme="majorHAnsi" w:cstheme="majorBidi"/>
      <w:b/>
      <w:bCs/>
      <w:i/>
      <w:iCs/>
      <w:color w:val="4F81BD" w:themeColor="accent1"/>
      <w:sz w:val="20"/>
      <w:szCs w:val="20"/>
    </w:rPr>
  </w:style>
  <w:style w:type="character" w:customStyle="1" w:styleId="Nadpis5Char">
    <w:name w:val="Nadpis 5 Char"/>
    <w:basedOn w:val="Predvolenpsmoodseku"/>
    <w:link w:val="Nadpis5"/>
    <w:uiPriority w:val="9"/>
    <w:rsid w:val="003B4F3E"/>
    <w:rPr>
      <w:rFonts w:asciiTheme="majorHAnsi" w:eastAsiaTheme="majorEastAsia" w:hAnsiTheme="majorHAnsi" w:cstheme="majorBidi"/>
      <w:color w:val="243F60" w:themeColor="accent1" w:themeShade="7F"/>
      <w:sz w:val="20"/>
      <w:szCs w:val="20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3B4F3E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3B4F3E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customStyle="1" w:styleId="TopHeader">
    <w:name w:val="Top Header"/>
    <w:basedOn w:val="Normlny"/>
    <w:qFormat/>
    <w:rsid w:val="00133FA1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customStyle="1" w:styleId="Default">
    <w:name w:val="Default"/>
    <w:rsid w:val="00033E60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  <w:style w:type="paragraph" w:styleId="Nzov">
    <w:name w:val="Title"/>
    <w:basedOn w:val="Normlny"/>
    <w:link w:val="NzovChar"/>
    <w:qFormat/>
    <w:rsid w:val="00F07027"/>
    <w:pPr>
      <w:jc w:val="center"/>
    </w:pPr>
    <w:rPr>
      <w:b/>
      <w:sz w:val="32"/>
      <w:lang w:eastAsia="sk-SK"/>
    </w:rPr>
  </w:style>
  <w:style w:type="character" w:customStyle="1" w:styleId="NzovChar">
    <w:name w:val="Názov Char"/>
    <w:basedOn w:val="Predvolenpsmoodseku"/>
    <w:link w:val="Nzov"/>
    <w:rsid w:val="00F07027"/>
    <w:rPr>
      <w:rFonts w:ascii="Times New Roman" w:eastAsia="Times New Roman" w:hAnsi="Times New Roman" w:cs="Times New Roman"/>
      <w:b/>
      <w:sz w:val="32"/>
      <w:szCs w:val="20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312B94"/>
    <w:rPr>
      <w:color w:val="0000FF" w:themeColor="hyperlink"/>
      <w:u w:val="single"/>
    </w:rPr>
  </w:style>
  <w:style w:type="character" w:customStyle="1" w:styleId="ra">
    <w:name w:val="ra"/>
    <w:basedOn w:val="Predvolenpsmoodseku"/>
    <w:rsid w:val="00BA595B"/>
  </w:style>
  <w:style w:type="paragraph" w:styleId="Popis">
    <w:name w:val="caption"/>
    <w:basedOn w:val="Normlny"/>
    <w:next w:val="Normlny"/>
    <w:uiPriority w:val="35"/>
    <w:unhideWhenUsed/>
    <w:qFormat/>
    <w:rsid w:val="00005A94"/>
    <w:pPr>
      <w:spacing w:after="200"/>
    </w:pPr>
    <w:rPr>
      <w:i/>
      <w:iCs/>
      <w:color w:val="1F497D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9539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1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10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37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62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74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9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50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0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6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47A955-4D6C-4191-9878-6259CBDDBC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1581</Words>
  <Characters>9015</Characters>
  <Application>Microsoft Office Word</Application>
  <DocSecurity>2</DocSecurity>
  <Lines>75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10575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Milada Ernstová</cp:lastModifiedBy>
  <cp:revision>21</cp:revision>
  <cp:lastPrinted>2023-02-27T08:44:00Z</cp:lastPrinted>
  <dcterms:created xsi:type="dcterms:W3CDTF">2016-02-29T10:42:00Z</dcterms:created>
  <dcterms:modified xsi:type="dcterms:W3CDTF">2024-03-01T06:42:00Z</dcterms:modified>
</cp:coreProperties>
</file>