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272CB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="00F272CB" w:rsidRPr="00F272CB">
        <w:rPr>
          <w:rFonts w:ascii="Times New Roman" w:hAnsi="Times New Roman" w:cs="Times New Roman"/>
          <w:b/>
          <w:sz w:val="20"/>
          <w:szCs w:val="20"/>
        </w:rPr>
        <w:t>Agrodružstvo v Soli</w:t>
      </w:r>
    </w:p>
    <w:p w:rsidR="00F93190" w:rsidRPr="00F272CB" w:rsidRDefault="00F272CB" w:rsidP="00F93190">
      <w:pPr>
        <w:ind w:left="2844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C7E5E" w:rsidRPr="00F272C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272CB">
        <w:rPr>
          <w:rFonts w:ascii="Times New Roman" w:hAnsi="Times New Roman" w:cs="Times New Roman"/>
          <w:b/>
          <w:sz w:val="20"/>
          <w:szCs w:val="20"/>
        </w:rPr>
        <w:t xml:space="preserve"> 094 35 Soľ 12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7C7E5E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Agrodružstvo v Soli</w:t>
      </w:r>
      <w:r w:rsidR="006F1005">
        <w:rPr>
          <w:rFonts w:ascii="Times New Roman" w:hAnsi="Times New Roman" w:cs="Times New Roman"/>
          <w:sz w:val="20"/>
          <w:szCs w:val="20"/>
        </w:rPr>
        <w:t xml:space="preserve"> bolo založené na ustanovujúcej členskej schôdzi dňa 5.4.2005 a do </w:t>
      </w:r>
      <w:r w:rsidR="008D2EC5">
        <w:rPr>
          <w:rFonts w:ascii="Times New Roman" w:hAnsi="Times New Roman" w:cs="Times New Roman"/>
          <w:sz w:val="20"/>
          <w:szCs w:val="20"/>
        </w:rPr>
        <w:t>O</w:t>
      </w:r>
      <w:r w:rsidR="006F1005">
        <w:rPr>
          <w:rFonts w:ascii="Times New Roman" w:hAnsi="Times New Roman" w:cs="Times New Roman"/>
          <w:sz w:val="20"/>
          <w:szCs w:val="20"/>
        </w:rPr>
        <w:t xml:space="preserve">bchodného registra </w:t>
      </w:r>
      <w:r w:rsidR="008D2EC5">
        <w:rPr>
          <w:rFonts w:ascii="Times New Roman" w:hAnsi="Times New Roman" w:cs="Times New Roman"/>
          <w:sz w:val="20"/>
          <w:szCs w:val="20"/>
        </w:rPr>
        <w:t xml:space="preserve"> Okresného súdu Prešov, bolo</w:t>
      </w:r>
      <w:r w:rsidR="006F1005">
        <w:rPr>
          <w:rFonts w:ascii="Times New Roman" w:hAnsi="Times New Roman" w:cs="Times New Roman"/>
          <w:sz w:val="20"/>
          <w:szCs w:val="20"/>
        </w:rPr>
        <w:t xml:space="preserve"> zapísané 7.4.2005</w:t>
      </w:r>
      <w:r w:rsidR="008D2EC5">
        <w:rPr>
          <w:rFonts w:ascii="Times New Roman" w:hAnsi="Times New Roman" w:cs="Times New Roman"/>
          <w:sz w:val="20"/>
          <w:szCs w:val="20"/>
        </w:rPr>
        <w:t xml:space="preserve">, oddiel </w:t>
      </w:r>
      <w:proofErr w:type="spellStart"/>
      <w:r w:rsidR="008D2EC5">
        <w:rPr>
          <w:rFonts w:ascii="Times New Roman" w:hAnsi="Times New Roman" w:cs="Times New Roman"/>
          <w:sz w:val="20"/>
          <w:szCs w:val="20"/>
        </w:rPr>
        <w:t>Dr</w:t>
      </w:r>
      <w:proofErr w:type="spellEnd"/>
      <w:r w:rsidR="008D2EC5">
        <w:rPr>
          <w:rFonts w:ascii="Times New Roman" w:hAnsi="Times New Roman" w:cs="Times New Roman"/>
          <w:sz w:val="20"/>
          <w:szCs w:val="20"/>
        </w:rPr>
        <w:t>, vložka 10130/P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Default="008D2EC5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-poľnohospodárstvo včítane predaja nespracovaných výrobkov, za účelom spracovania alebo ďalšieho predaja</w:t>
      </w:r>
    </w:p>
    <w:p w:rsidR="008D2EC5" w:rsidRPr="00F93190" w:rsidRDefault="008D2EC5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-zabezpečovanie hospodárskych a sociálnych potrieb svojich členov podľa zásad schválených predstavenstvom družstva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888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7D5888" w:rsidRPr="00F93190" w:rsidRDefault="007D5888" w:rsidP="003F544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 w:rsidR="003F5447"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51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51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</w:t>
      </w:r>
      <w:r w:rsidR="007D2E2A">
        <w:rPr>
          <w:rFonts w:ascii="Times New Roman" w:hAnsi="Times New Roman" w:cs="Times New Roman"/>
          <w:bCs/>
          <w:sz w:val="20"/>
          <w:szCs w:val="20"/>
        </w:rPr>
        <w:t>3.02.2023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7D2E2A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l. Štatutárny orgán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D2184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Helena Hudáková, predseda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7D2E2A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Sukovský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podpredseda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Dušan Hudák, Jozef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Halas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Ľudmila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Žipajová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členovia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2E2A">
              <w:rPr>
                <w:rFonts w:ascii="Times New Roman" w:hAnsi="Times New Roman" w:cs="Times New Roman"/>
                <w:sz w:val="20"/>
                <w:szCs w:val="20"/>
              </w:rPr>
              <w:t xml:space="preserve">Vincent </w:t>
            </w:r>
            <w:proofErr w:type="spellStart"/>
            <w:r w:rsidR="007D2E2A">
              <w:rPr>
                <w:rFonts w:ascii="Times New Roman" w:hAnsi="Times New Roman" w:cs="Times New Roman"/>
                <w:sz w:val="20"/>
                <w:szCs w:val="20"/>
              </w:rPr>
              <w:t>Hardoň</w:t>
            </w:r>
            <w:proofErr w:type="spellEnd"/>
            <w:r w:rsidR="007D2E2A">
              <w:rPr>
                <w:rFonts w:ascii="Times New Roman" w:hAnsi="Times New Roman" w:cs="Times New Roman"/>
                <w:sz w:val="20"/>
                <w:szCs w:val="20"/>
              </w:rPr>
              <w:t xml:space="preserve">, Róbert </w:t>
            </w:r>
            <w:proofErr w:type="spellStart"/>
            <w:r w:rsidR="007D2E2A">
              <w:rPr>
                <w:rFonts w:ascii="Times New Roman" w:hAnsi="Times New Roman" w:cs="Times New Roman"/>
                <w:sz w:val="20"/>
                <w:szCs w:val="20"/>
              </w:rPr>
              <w:t>Kačkoš</w:t>
            </w:r>
            <w:proofErr w:type="spellEnd"/>
            <w:r w:rsidR="007D2E2A">
              <w:rPr>
                <w:rFonts w:ascii="Times New Roman" w:hAnsi="Times New Roman" w:cs="Times New Roman"/>
                <w:sz w:val="20"/>
                <w:szCs w:val="20"/>
              </w:rPr>
              <w:t xml:space="preserve">, Michal </w:t>
            </w:r>
            <w:proofErr w:type="spellStart"/>
            <w:r w:rsidR="007D2E2A">
              <w:rPr>
                <w:rFonts w:ascii="Times New Roman" w:hAnsi="Times New Roman" w:cs="Times New Roman"/>
                <w:sz w:val="20"/>
                <w:szCs w:val="20"/>
              </w:rPr>
              <w:t>Širaj</w:t>
            </w:r>
            <w:proofErr w:type="spellEnd"/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  <w:r w:rsidR="007D2E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7D2E2A">
              <w:rPr>
                <w:rFonts w:ascii="Times New Roman" w:hAnsi="Times New Roman" w:cs="Times New Roman"/>
                <w:b/>
                <w:sz w:val="20"/>
                <w:szCs w:val="20"/>
              </w:rPr>
              <w:t>zapísovanom</w:t>
            </w:r>
            <w:proofErr w:type="spellEnd"/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7D2E2A">
              <w:rPr>
                <w:rFonts w:ascii="Times New Roman" w:hAnsi="Times New Roman" w:cs="Times New Roman"/>
                <w:sz w:val="20"/>
                <w:szCs w:val="20"/>
              </w:rPr>
              <w:t>120 á 663 €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130000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130000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</w:t>
      </w:r>
      <w:r w:rsidR="001200A1">
        <w:rPr>
          <w:rFonts w:ascii="Times New Roman" w:hAnsi="Times New Roman" w:cs="Times New Roman"/>
          <w:sz w:val="20"/>
          <w:szCs w:val="20"/>
        </w:rPr>
        <w:t xml:space="preserve"> dlhodobého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9C400A" w:rsidRPr="009C400A" w:rsidRDefault="009C400A" w:rsidP="009C400A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Samostatné hnuteľné veci a súbory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hnuteľ-ných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travnaté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EF6355">
        <w:trPr>
          <w:trHeight w:val="539"/>
        </w:trPr>
        <w:tc>
          <w:tcPr>
            <w:tcW w:w="1908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B2574E" w:rsidRPr="00F93190" w:rsidRDefault="00B2574E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B2574E" w:rsidRPr="00F93190" w:rsidRDefault="00B2574E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E24F13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1200A1" w:rsidRDefault="001200A1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:rsidTr="00BC76D9">
        <w:tc>
          <w:tcPr>
            <w:tcW w:w="1908" w:type="dxa"/>
            <w:vMerge w:val="restart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Samostatné hnuteľné veci a súbory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hnuteľ-ných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travnaté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041D83"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BC76D9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BC76D9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BC76D9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lastRenderedPageBreak/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24F13" w:rsidRDefault="00E24F13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6. Informácie k prílohe č. 3 časti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F.písm.j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>) o dlhodobom finančnom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58" w:type="dxa"/>
        <w:tblInd w:w="-5" w:type="dxa"/>
        <w:tblLayout w:type="fixed"/>
        <w:tblLook w:val="000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BC76D9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6E5353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kons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. celku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DFM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CF333D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438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658" w:type="dxa"/>
        <w:tblInd w:w="-5" w:type="dxa"/>
        <w:tblLayout w:type="fixed"/>
        <w:tblLook w:val="000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6E5353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6E5353">
        <w:trPr>
          <w:trHeight w:val="370"/>
        </w:trPr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EA5F14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kons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. celku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DFM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6E5353">
        <w:tc>
          <w:tcPr>
            <w:tcW w:w="1908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CF333D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8. Informácie k prílohe č. 3 časti F.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písm.i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) o štruktúre dlhodobého finančného majetku </w:t>
      </w:r>
    </w:p>
    <w:tbl>
      <w:tblPr>
        <w:tblW w:w="0" w:type="auto"/>
        <w:tblInd w:w="-5" w:type="dxa"/>
        <w:tblLayout w:type="fixed"/>
        <w:tblLook w:val="0000"/>
      </w:tblPr>
      <w:tblGrid>
        <w:gridCol w:w="1898"/>
        <w:gridCol w:w="1450"/>
        <w:gridCol w:w="1620"/>
        <w:gridCol w:w="1440"/>
        <w:gridCol w:w="1440"/>
        <w:gridCol w:w="1440"/>
        <w:gridCol w:w="10"/>
      </w:tblGrid>
      <w:tr w:rsidR="00F93190" w:rsidRPr="00F93190" w:rsidTr="00BC76D9">
        <w:tc>
          <w:tcPr>
            <w:tcW w:w="18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a sídlo spoločnosti, v ktorej má ÚJ umiestnený DFM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4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18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ZI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hlasovacích právach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vlastného imania ÚJ, v ktorej má ÚJ umiestnený DFM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ÚJ, v ktorej má ÚJ umiestnený DFM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Účtovná hodnota DFM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gridAfter w:val="1"/>
          <w:wAfter w:w="10" w:type="dxa"/>
        </w:trPr>
        <w:tc>
          <w:tcPr>
            <w:tcW w:w="92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realizovateľné CP a</w:t>
            </w:r>
            <w:r w:rsidR="006D20D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Agroobchod</w:t>
            </w:r>
            <w:proofErr w:type="spellEnd"/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Obstarávaný DFM na účely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vykonavania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vplyvu v inej ÚJ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finančný majetok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zb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rPr>
          <w:trHeight w:val="354"/>
        </w:trPr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416CE2">
        <w:tc>
          <w:tcPr>
            <w:tcW w:w="7810" w:type="dxa"/>
            <w:shd w:val="clear" w:color="auto" w:fill="auto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:rsidR="00F93190" w:rsidRPr="00416CE2" w:rsidRDefault="00F93190" w:rsidP="00416C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416CE2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:rsidR="00014966" w:rsidRPr="00FB5479" w:rsidRDefault="00014966" w:rsidP="00014966">
            <w:pPr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vysporiadaní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Účtovný 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E42DE1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-72672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1D63C6">
        <w:trPr>
          <w:trHeight w:val="58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A5328D" w:rsidRPr="00F93190" w:rsidRDefault="00E42DE1" w:rsidP="00A5328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E42DE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B5479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A5328D" w:rsidRPr="005355C5" w:rsidRDefault="00A5328D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5355C5" w:rsidRDefault="00FB5479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A5328D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28 Informácie k prílohe č. 3 časti G.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písm.m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3673" w:rsidRPr="00F93190" w:rsidTr="00BC76D9">
        <w:tc>
          <w:tcPr>
            <w:tcW w:w="2628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3673" w:rsidRPr="00F93190" w:rsidTr="00BC76D9">
        <w:tc>
          <w:tcPr>
            <w:tcW w:w="2628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393673" w:rsidRDefault="00765FA2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3673" w:rsidRPr="00F93190" w:rsidTr="00BC76D9">
        <w:tc>
          <w:tcPr>
            <w:tcW w:w="2628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393673" w:rsidRDefault="00765FA2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93673" w:rsidRPr="00F93190" w:rsidTr="00BC76D9">
        <w:tc>
          <w:tcPr>
            <w:tcW w:w="2628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393673" w:rsidRDefault="00A353A2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393673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</w:tbl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617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078C4" w:rsidRDefault="005078C4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Pr="00EA5F14" w:rsidRDefault="00D9321A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H.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>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FB5479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a polotovary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424F6D" w:rsidRDefault="00FB5479" w:rsidP="00F272CB">
            <w:pPr>
              <w:pStyle w:val="Odsekzoznamu"/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424F6D" w:rsidRDefault="00FB5479" w:rsidP="00424F6D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Zmena stavu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Informácie k prílohe č. 3 časti H. písm. c) až f) o výnosoch pri aktivácii nákladov a o výnosoch z hospodárskej činnosti, finančnej činnosti a mimoriadnej činnosti</w:t>
      </w:r>
    </w:p>
    <w:p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- Aktivácia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zakl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stáda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- Dotácie na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inv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ročný podiel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Pr="00C26D9B" w:rsidRDefault="00C26D9B" w:rsidP="00C26D9B">
      <w:pPr>
        <w:rPr>
          <w:lang w:eastAsia="cs-CZ"/>
        </w:rPr>
      </w:pPr>
    </w:p>
    <w:p w:rsidR="000335DB" w:rsidRPr="000335DB" w:rsidRDefault="000335DB" w:rsidP="000335DB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lastRenderedPageBreak/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48"/>
        <w:gridCol w:w="2520"/>
        <w:gridCol w:w="2520"/>
      </w:tblGrid>
      <w:tr w:rsidR="00F93190" w:rsidRPr="00F93190" w:rsidTr="00F13934">
        <w:trPr>
          <w:trHeight w:val="797"/>
        </w:trPr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938FD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A938FD" w:rsidRPr="00F93190" w:rsidRDefault="00E83CCB" w:rsidP="00424F6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23535B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23535B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5E10A0" w:rsidRDefault="005E10A0" w:rsidP="005E10A0">
      <w:pPr>
        <w:rPr>
          <w:lang w:eastAsia="cs-CZ"/>
        </w:rPr>
      </w:pPr>
    </w:p>
    <w:p w:rsidR="000335DB" w:rsidRPr="005E10A0" w:rsidRDefault="000335DB" w:rsidP="005E10A0">
      <w:pPr>
        <w:rPr>
          <w:lang w:eastAsia="cs-CZ"/>
        </w:rPr>
      </w:pPr>
    </w:p>
    <w:p w:rsidR="005E10A0" w:rsidRPr="005E10A0" w:rsidRDefault="005E10A0" w:rsidP="005E10A0">
      <w:pPr>
        <w:rPr>
          <w:lang w:eastAsia="cs-CZ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8A78F3" w:rsidRDefault="00F93190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1D7FB8" w:rsidRDefault="00F93190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D87AE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-898224</w:t>
            </w:r>
          </w:p>
        </w:tc>
        <w:tc>
          <w:tcPr>
            <w:tcW w:w="1080" w:type="dxa"/>
          </w:tcPr>
          <w:p w:rsidR="00F93190" w:rsidRPr="00F93190" w:rsidRDefault="00D87AE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-72672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D87AE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-970896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Pr="00F93190" w:rsidRDefault="00D87AE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+7201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A938FD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1D7FB8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tbl>
      <w:tblPr>
        <w:tblStyle w:val="Mriekatabuky"/>
        <w:tblW w:w="0" w:type="auto"/>
        <w:tblLook w:val="04A0"/>
      </w:tblPr>
      <w:tblGrid>
        <w:gridCol w:w="711"/>
        <w:gridCol w:w="6814"/>
        <w:gridCol w:w="1366"/>
      </w:tblGrid>
      <w:tr w:rsidR="00F272CB" w:rsidTr="00F13934"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Č.riad</w:t>
            </w:r>
            <w:proofErr w:type="spellEnd"/>
          </w:p>
        </w:tc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</w:tc>
      </w:tr>
      <w:tr w:rsidR="00F272CB" w:rsidTr="00F13934"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zo ZPČ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</w:t>
            </w:r>
          </w:p>
        </w:tc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Zisk /+/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Strata/-/</w:t>
            </w:r>
          </w:p>
        </w:tc>
        <w:tc>
          <w:tcPr>
            <w:tcW w:w="1366" w:type="dxa"/>
          </w:tcPr>
          <w:p w:rsidR="00F272CB" w:rsidRDefault="00F22C43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Nepeňažné operácie ovplyvňujúce HV z bežnej činnosti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11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Odpisy stálych aktív /+/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A12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Dary /+/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A13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 opravne položky k nadobudnutému majetku /+/-/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A14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 pohľadávok /+/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A15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rezerv /+/-/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rPr>
          <w:trHeight w:val="257"/>
        </w:trPr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A16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prechodných účtov aktív /+/-/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A17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prechodných účtov pasív /+/-/</w:t>
            </w:r>
          </w:p>
        </w:tc>
        <w:tc>
          <w:tcPr>
            <w:tcW w:w="1366" w:type="dxa"/>
          </w:tcPr>
          <w:p w:rsidR="00F272CB" w:rsidRDefault="00F22C43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A18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opravných položiek k stálym aktívam /+/-/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A19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oceňovacích rozdielov z kapitálových účastín</w:t>
            </w:r>
            <w:r w:rsidR="00F03685">
              <w:rPr>
                <w:rFonts w:ascii="Times New Roman" w:hAnsi="Times New Roman" w:cs="Times New Roman"/>
                <w:sz w:val="20"/>
                <w:szCs w:val="20"/>
              </w:rPr>
              <w:t xml:space="preserve"> /+/-/</w:t>
            </w:r>
          </w:p>
        </w:tc>
        <w:tc>
          <w:tcPr>
            <w:tcW w:w="1366" w:type="dxa"/>
          </w:tcPr>
          <w:p w:rsidR="00F272CB" w:rsidRDefault="00F03685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A110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Nárok na dividendy a iné podiely na zisku /-/</w:t>
            </w:r>
          </w:p>
        </w:tc>
        <w:tc>
          <w:tcPr>
            <w:tcW w:w="1366" w:type="dxa"/>
          </w:tcPr>
          <w:p w:rsidR="00F272CB" w:rsidRDefault="00F03685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A111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nepeňažné operácie ovplyvňujúce h</w:t>
            </w:r>
            <w:r w:rsidR="00321621">
              <w:rPr>
                <w:rFonts w:ascii="Times New Roman" w:hAnsi="Times New Roman" w:cs="Times New Roman"/>
                <w:sz w:val="20"/>
                <w:szCs w:val="20"/>
              </w:rPr>
              <w:t>ospodársky výsledok z bežnej či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nnosti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Zmenu stavu pracovného kapitálu</w:t>
            </w:r>
          </w:p>
        </w:tc>
        <w:tc>
          <w:tcPr>
            <w:tcW w:w="1366" w:type="dxa"/>
          </w:tcPr>
          <w:p w:rsidR="00F272CB" w:rsidRDefault="00F272CB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A21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pohľadávok zo ZPČ /+/-/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A22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krátkodobých záväzkov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A23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zásob /+/-/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A24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krátkodobého finančného majetku /+/-/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A3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 účtované do nákladov /+/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A4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 účtované do výnosov /-/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6D706C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HV z bežnej činnosti pred zdanením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upr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o vplyv nepeň.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Položky vylúčené zo ZPČ</w:t>
            </w:r>
          </w:p>
        </w:tc>
        <w:tc>
          <w:tcPr>
            <w:tcW w:w="1366" w:type="dxa"/>
          </w:tcPr>
          <w:p w:rsidR="00F272C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6D706C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A51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Zisk z predaja stálych aktív /+/</w:t>
            </w:r>
          </w:p>
        </w:tc>
        <w:tc>
          <w:tcPr>
            <w:tcW w:w="1366" w:type="dxa"/>
          </w:tcPr>
          <w:p w:rsidR="00F272CB" w:rsidRDefault="006D706C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A52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Strata z predaja stálych aktív /+/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A53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 vylúčené zo ZPČ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Špecifické položky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A61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Zaplatená daň z príjmov právnických osôb z bežnej činnosti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A62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Zaplatená daň z príjmov práv. osôb z mimoriadnej činnosti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A63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k ZPČ /+/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A64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mimoriadneho charakteru vťahujúce sa k ZPČ /-/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A65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Príjem prenajímateľa vzťahujúci sa na finančný prenájom majetku /+/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A66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spojené so znížením SF, ak bol tvorený zo zisku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A67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a výdavky z kúpy a predaja cenných papierov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A68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zo splácania úverov a pôžičiek /+/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A69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súvisiace s poskytnutím úverov a pôžičiek /-/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A610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špecifické položky ovplyvňujúce peňažné toky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A**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pred alternatí</w:t>
            </w:r>
            <w:r w:rsidR="00C643A4">
              <w:rPr>
                <w:rFonts w:ascii="Times New Roman" w:hAnsi="Times New Roman" w:cs="Times New Roman"/>
                <w:sz w:val="20"/>
                <w:szCs w:val="20"/>
              </w:rPr>
              <w:t>vne vý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kaz. a ostatnými pol</w:t>
            </w:r>
            <w:r w:rsidR="00C643A4">
              <w:rPr>
                <w:rFonts w:ascii="Times New Roman" w:hAnsi="Times New Roman" w:cs="Times New Roman"/>
                <w:sz w:val="20"/>
                <w:szCs w:val="20"/>
              </w:rPr>
              <w:t>ožkami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Alternatívne vykazované položky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A71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úroky /+/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A72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úroky /okrem kapitalizovaných /-/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A73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dividendy a iné podiely na zisku /+/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A74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Vyplatené dividendy a iné podiely na zisku /-/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 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A8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položky, ktoré ovplyvňujú nepeňažné toky zo ZPČ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A***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zo ZPČ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z IČ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spojené s obstaraním stálych aktív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F272CB" w:rsidTr="00F13934">
        <w:tc>
          <w:tcPr>
            <w:tcW w:w="0" w:type="auto"/>
          </w:tcPr>
          <w:p w:rsidR="00F272CB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B11</w:t>
            </w:r>
          </w:p>
        </w:tc>
        <w:tc>
          <w:tcPr>
            <w:tcW w:w="0" w:type="auto"/>
          </w:tcPr>
          <w:p w:rsidR="00F272CB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Obstaranie nehmotného investičného majetku /-/</w:t>
            </w:r>
          </w:p>
        </w:tc>
        <w:tc>
          <w:tcPr>
            <w:tcW w:w="1366" w:type="dxa"/>
          </w:tcPr>
          <w:p w:rsidR="00F272CB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0.00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B12</w:t>
            </w:r>
          </w:p>
        </w:tc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Obstaranie hmotného investičného majetku /-/</w:t>
            </w:r>
          </w:p>
        </w:tc>
        <w:tc>
          <w:tcPr>
            <w:tcW w:w="1366" w:type="dxa"/>
          </w:tcPr>
          <w:p w:rsidR="00AC0423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B13</w:t>
            </w:r>
          </w:p>
        </w:tc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Obstaranie finančných investícií /-/</w:t>
            </w:r>
          </w:p>
        </w:tc>
        <w:tc>
          <w:tcPr>
            <w:tcW w:w="1366" w:type="dxa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0.00     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B14</w:t>
            </w:r>
          </w:p>
        </w:tc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Zmena stavu záväzkov.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vznikn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v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súv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s obstaraním investičného majetku /</w:t>
            </w:r>
          </w:p>
        </w:tc>
        <w:tc>
          <w:tcPr>
            <w:tcW w:w="1366" w:type="dxa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0.00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</w:t>
            </w:r>
          </w:p>
        </w:tc>
        <w:tc>
          <w:tcPr>
            <w:tcW w:w="0" w:type="auto"/>
          </w:tcPr>
          <w:p w:rsidR="00AC0423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predaja stálych aktív  </w:t>
            </w:r>
          </w:p>
        </w:tc>
        <w:tc>
          <w:tcPr>
            <w:tcW w:w="1366" w:type="dxa"/>
          </w:tcPr>
          <w:p w:rsidR="00AC0423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14464" w:rsidTr="00F13934">
        <w:tc>
          <w:tcPr>
            <w:tcW w:w="0" w:type="auto"/>
          </w:tcPr>
          <w:p w:rsidR="00014464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B21</w:t>
            </w:r>
          </w:p>
        </w:tc>
        <w:tc>
          <w:tcPr>
            <w:tcW w:w="0" w:type="auto"/>
          </w:tcPr>
          <w:p w:rsidR="00014464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 z predaja </w:t>
            </w:r>
            <w:r w:rsidR="00B21949">
              <w:rPr>
                <w:rFonts w:ascii="Times New Roman" w:hAnsi="Times New Roman" w:cs="Times New Roman"/>
                <w:sz w:val="20"/>
                <w:szCs w:val="20"/>
              </w:rPr>
              <w:t>stálych aktív</w:t>
            </w:r>
          </w:p>
        </w:tc>
        <w:tc>
          <w:tcPr>
            <w:tcW w:w="1366" w:type="dxa"/>
          </w:tcPr>
          <w:p w:rsidR="00014464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B22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predaja hmotného investičného majetku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21169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13934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B23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predaja finančných investícií /+ú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B3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Peňažné toky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súb.hn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ako celok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B31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zprenáj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sub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veci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ako celok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B32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Vydávky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sub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hn.a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veci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ako celok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B4</w:t>
            </w:r>
          </w:p>
        </w:tc>
        <w:tc>
          <w:tcPr>
            <w:tcW w:w="0" w:type="auto"/>
          </w:tcPr>
          <w:p w:rsidR="00B21949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Peňažné prostriedky z úverov a pôžičiek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posk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spriazneným osobám</w:t>
            </w:r>
          </w:p>
        </w:tc>
        <w:tc>
          <w:tcPr>
            <w:tcW w:w="1366" w:type="dxa"/>
          </w:tcPr>
          <w:p w:rsidR="00B21949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B41</w:t>
            </w:r>
          </w:p>
        </w:tc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úverov a pôžičiek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spriazneným osobám</w:t>
            </w:r>
          </w:p>
        </w:tc>
        <w:tc>
          <w:tcPr>
            <w:tcW w:w="1366" w:type="dxa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B42</w:t>
            </w:r>
          </w:p>
        </w:tc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z úverov a pôžičiek prijatých od spriaznených osôb</w:t>
            </w:r>
          </w:p>
        </w:tc>
        <w:tc>
          <w:tcPr>
            <w:tcW w:w="1366" w:type="dxa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B5</w:t>
            </w:r>
          </w:p>
        </w:tc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Špecifické položky</w:t>
            </w:r>
          </w:p>
        </w:tc>
        <w:tc>
          <w:tcPr>
            <w:tcW w:w="1366" w:type="dxa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B51</w:t>
            </w:r>
          </w:p>
        </w:tc>
        <w:tc>
          <w:tcPr>
            <w:tcW w:w="0" w:type="auto"/>
          </w:tcPr>
          <w:p w:rsidR="0061330E" w:rsidRDefault="00E4277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k IČ /+/</w:t>
            </w:r>
          </w:p>
        </w:tc>
        <w:tc>
          <w:tcPr>
            <w:tcW w:w="1366" w:type="dxa"/>
          </w:tcPr>
          <w:p w:rsidR="0061330E" w:rsidRDefault="00E4277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4277F" w:rsidTr="00F13934">
        <w:tc>
          <w:tcPr>
            <w:tcW w:w="0" w:type="auto"/>
          </w:tcPr>
          <w:p w:rsidR="00E4277F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B52</w:t>
            </w:r>
          </w:p>
        </w:tc>
        <w:tc>
          <w:tcPr>
            <w:tcW w:w="0" w:type="auto"/>
          </w:tcPr>
          <w:p w:rsidR="00E4277F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k IČ /-/</w:t>
            </w:r>
          </w:p>
        </w:tc>
        <w:tc>
          <w:tcPr>
            <w:tcW w:w="1366" w:type="dxa"/>
          </w:tcPr>
          <w:p w:rsidR="00E4277F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Alternatívne vykazované položky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B61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úroky /+/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B62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úroky /okrem kapitalizovaných/-/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B63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dividendy a iné podiely na zisku /+/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B64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E562F8">
              <w:rPr>
                <w:rFonts w:ascii="Times New Roman" w:hAnsi="Times New Roman" w:cs="Times New Roman"/>
                <w:sz w:val="20"/>
                <w:szCs w:val="20"/>
              </w:rPr>
              <w:t>yplatené dividendy a iné podiely na zisku /-/</w:t>
            </w:r>
          </w:p>
        </w:tc>
        <w:tc>
          <w:tcPr>
            <w:tcW w:w="1366" w:type="dxa"/>
          </w:tcPr>
          <w:p w:rsidR="00A21169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B65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forward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opčných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/-/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B66</w:t>
            </w:r>
          </w:p>
        </w:tc>
        <w:tc>
          <w:tcPr>
            <w:tcW w:w="0" w:type="auto"/>
          </w:tcPr>
          <w:p w:rsidR="00E562F8" w:rsidRDefault="00E562F8" w:rsidP="00E562F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forward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/+/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B7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 z investičných činnosti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B***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z investičných činnosti</w:t>
            </w:r>
          </w:p>
        </w:tc>
        <w:tc>
          <w:tcPr>
            <w:tcW w:w="1366" w:type="dxa"/>
          </w:tcPr>
          <w:p w:rsidR="00E562F8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po financ. investícií /A*** + B***/</w:t>
            </w:r>
          </w:p>
        </w:tc>
        <w:tc>
          <w:tcPr>
            <w:tcW w:w="1366" w:type="dxa"/>
          </w:tcPr>
          <w:p w:rsidR="00E562F8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z FČ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Zmena stavu dlhodobých /prípadne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krátkodob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./ záväzkov</w:t>
            </w:r>
          </w:p>
        </w:tc>
        <w:tc>
          <w:tcPr>
            <w:tcW w:w="1366" w:type="dxa"/>
          </w:tcPr>
          <w:p w:rsidR="00E562F8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D11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úverov a pôžičiek od finančných inštitúcií /bánk/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D12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z úverov a pôžičiek od finančných inštitúcií /bánk/(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D13</w:t>
            </w:r>
          </w:p>
        </w:tc>
        <w:tc>
          <w:tcPr>
            <w:tcW w:w="0" w:type="auto"/>
          </w:tcPr>
          <w:p w:rsidR="00E562F8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emitovaných dlhopisov /+/</w:t>
            </w:r>
          </w:p>
        </w:tc>
        <w:tc>
          <w:tcPr>
            <w:tcW w:w="1366" w:type="dxa"/>
          </w:tcPr>
          <w:p w:rsidR="00E562F8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D14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na splácanie emitovaných dlhopisov /-/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D15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ostatných dlho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krátkodob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z FČ /+/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D16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na splácanie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dlho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krátkodob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z FČ</w:t>
            </w:r>
          </w:p>
        </w:tc>
        <w:tc>
          <w:tcPr>
            <w:tcW w:w="1366" w:type="dxa"/>
          </w:tcPr>
          <w:p w:rsidR="001856E5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D17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nájomcu vzťahujúce sa na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fin.prenájom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majetku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v oblasti vlastného imania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D21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upísaných cenných papierov a vkladov /+/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D22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rôznych</w:t>
            </w:r>
            <w:r w:rsidR="0094342F">
              <w:rPr>
                <w:rFonts w:ascii="Times New Roman" w:hAnsi="Times New Roman" w:cs="Times New Roman"/>
                <w:sz w:val="20"/>
                <w:szCs w:val="20"/>
              </w:rPr>
              <w:t xml:space="preserve"> ďalších vkladov do </w:t>
            </w:r>
            <w:proofErr w:type="spellStart"/>
            <w:r w:rsidR="0094342F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="0094342F">
              <w:rPr>
                <w:rFonts w:ascii="Times New Roman" w:hAnsi="Times New Roman" w:cs="Times New Roman"/>
                <w:sz w:val="20"/>
                <w:szCs w:val="20"/>
              </w:rPr>
              <w:t>. imania od majiteľov</w:t>
            </w:r>
          </w:p>
        </w:tc>
        <w:tc>
          <w:tcPr>
            <w:tcW w:w="1366" w:type="dxa"/>
          </w:tcPr>
          <w:p w:rsidR="001856E5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D23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peňažné dary a dotácie do vlastného imania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D24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úhrady straty spoločníkmi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D25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na vyplatenie podielu na vlastnom imaní /-/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D26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spojené so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snížením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fondov,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kt.sú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súč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vlas. imania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D3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Špecifické položky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D31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k FČ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D32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k FČ /-/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Alternatívne vykazované položky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D41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úroky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rPr>
          <w:trHeight w:val="315"/>
        </w:trPr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D42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úroky (/okrem kapitalizovaných/ /-/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D43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dividendy a iné podiely na zisku</w:t>
            </w:r>
            <w:r w:rsidR="00C0600B">
              <w:rPr>
                <w:rFonts w:ascii="Times New Roman" w:hAnsi="Times New Roman" w:cs="Times New Roman"/>
                <w:sz w:val="20"/>
                <w:szCs w:val="20"/>
              </w:rPr>
              <w:t xml:space="preserve">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D414C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D44</w:t>
            </w:r>
          </w:p>
        </w:tc>
        <w:tc>
          <w:tcPr>
            <w:tcW w:w="0" w:type="auto"/>
          </w:tcPr>
          <w:p w:rsidR="0094342F" w:rsidRDefault="00D414C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  <w:r w:rsidR="00C0600B">
              <w:rPr>
                <w:rFonts w:ascii="Times New Roman" w:hAnsi="Times New Roman" w:cs="Times New Roman"/>
                <w:sz w:val="20"/>
                <w:szCs w:val="20"/>
              </w:rPr>
              <w:t xml:space="preserve"> a iné podiely na zisku /-/</w:t>
            </w:r>
          </w:p>
        </w:tc>
        <w:tc>
          <w:tcPr>
            <w:tcW w:w="1366" w:type="dxa"/>
          </w:tcPr>
          <w:p w:rsidR="0094342F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D45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opčných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/+/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D46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forward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opčných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/-/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D5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položky, ktoré ovplyvňujú peňažné toky z FČ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D***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z FČ</w:t>
            </w:r>
          </w:p>
        </w:tc>
        <w:tc>
          <w:tcPr>
            <w:tcW w:w="1366" w:type="dxa"/>
          </w:tcPr>
          <w:p w:rsidR="00C0600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Výsledkové kurzové rozdiely na konci účtovného obdobia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E1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Kurzové straty /účet 563/-/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E2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Kurzové zisky /účet 663/+/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peňažných prostriedkov a peňažných ekvivalentov</w:t>
            </w:r>
          </w:p>
        </w:tc>
        <w:tc>
          <w:tcPr>
            <w:tcW w:w="1366" w:type="dxa"/>
          </w:tcPr>
          <w:p w:rsidR="00C0600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 peňažných prostriedkov a ekvivalentov na začiatku</w:t>
            </w:r>
          </w:p>
        </w:tc>
        <w:tc>
          <w:tcPr>
            <w:tcW w:w="1366" w:type="dxa"/>
          </w:tcPr>
          <w:p w:rsidR="00C0600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C0600B" w:rsidTr="00F13934">
        <w:tc>
          <w:tcPr>
            <w:tcW w:w="0" w:type="auto"/>
          </w:tcPr>
          <w:p w:rsidR="00C0600B" w:rsidRDefault="006E0C6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0" w:type="auto"/>
          </w:tcPr>
          <w:p w:rsidR="00C0600B" w:rsidRDefault="006E0C6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Zostatok peňažných prostriedkov a peňažných ekvivalentov na konci</w:t>
            </w:r>
          </w:p>
        </w:tc>
        <w:tc>
          <w:tcPr>
            <w:tcW w:w="1366" w:type="dxa"/>
          </w:tcPr>
          <w:p w:rsidR="00C0600B" w:rsidRDefault="006E0C6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</w:tbl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272CB" w:rsidRDefault="00F272C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272CB" w:rsidRDefault="00F272C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272CB" w:rsidRPr="00F272CB" w:rsidRDefault="00F272C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Kód SK NACE sa vyplňuje podľa vyhlášky Štatistického úradu Slovenskej republiky č. 306/2007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kons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p.a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</w:t>
      </w:r>
      <w:r w:rsidRPr="00F93190">
        <w:rPr>
          <w:rFonts w:ascii="Times New Roman" w:hAnsi="Times New Roman" w:cs="Times New Roman"/>
          <w:sz w:val="20"/>
          <w:szCs w:val="20"/>
        </w:rPr>
        <w:tab/>
        <w:t xml:space="preserve">- per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annum</w:t>
      </w:r>
      <w:proofErr w:type="spellEnd"/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562" w:rsidRDefault="00554562" w:rsidP="009A3543">
      <w:pPr>
        <w:spacing w:line="240" w:lineRule="auto"/>
      </w:pPr>
      <w:r>
        <w:separator/>
      </w:r>
    </w:p>
  </w:endnote>
  <w:endnote w:type="continuationSeparator" w:id="0">
    <w:p w:rsidR="00554562" w:rsidRDefault="00554562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57306365"/>
      <w:docPartObj>
        <w:docPartGallery w:val="Page Numbers (Bottom of Page)"/>
        <w:docPartUnique/>
      </w:docPartObj>
    </w:sdtPr>
    <w:sdtContent>
      <w:p w:rsidR="00EF6355" w:rsidRDefault="00EF6355">
        <w:pPr>
          <w:pStyle w:val="Pta"/>
        </w:pPr>
        <w:fldSimple w:instr="PAGE   \* MERGEFORMAT">
          <w:r w:rsidR="00026638">
            <w:rPr>
              <w:noProof/>
            </w:rPr>
            <w:t>2</w:t>
          </w:r>
        </w:fldSimple>
      </w:p>
    </w:sdtContent>
  </w:sdt>
  <w:p w:rsidR="00EF6355" w:rsidRDefault="00EF635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562" w:rsidRDefault="00554562" w:rsidP="009A3543">
      <w:pPr>
        <w:spacing w:line="240" w:lineRule="auto"/>
      </w:pPr>
      <w:r>
        <w:separator/>
      </w:r>
    </w:p>
  </w:footnote>
  <w:footnote w:type="continuationSeparator" w:id="0">
    <w:p w:rsidR="00554562" w:rsidRDefault="00554562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-695" w:type="dxa"/>
      <w:tblLook w:val="04A0"/>
    </w:tblPr>
    <w:tblGrid>
      <w:gridCol w:w="2410"/>
      <w:gridCol w:w="595"/>
      <w:gridCol w:w="326"/>
      <w:gridCol w:w="326"/>
      <w:gridCol w:w="326"/>
      <w:gridCol w:w="326"/>
      <w:gridCol w:w="326"/>
      <w:gridCol w:w="326"/>
      <w:gridCol w:w="326"/>
      <w:gridCol w:w="326"/>
      <w:gridCol w:w="595"/>
      <w:gridCol w:w="326"/>
      <w:gridCol w:w="326"/>
      <w:gridCol w:w="326"/>
      <w:gridCol w:w="326"/>
      <w:gridCol w:w="326"/>
      <w:gridCol w:w="326"/>
      <w:gridCol w:w="326"/>
      <w:gridCol w:w="326"/>
      <w:gridCol w:w="326"/>
      <w:gridCol w:w="326"/>
    </w:tblGrid>
    <w:tr w:rsidR="00EF6355" w:rsidTr="008D2EC5">
      <w:tc>
        <w:tcPr>
          <w:tcW w:w="0" w:type="auto"/>
          <w:tcBorders>
            <w:right w:val="single" w:sz="4" w:space="0" w:color="auto"/>
          </w:tcBorders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POD 3-01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0" w:type="auto"/>
          <w:tcBorders>
            <w:left w:val="single" w:sz="4" w:space="0" w:color="auto"/>
          </w:tcBorders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0" w:type="auto"/>
          <w:tcBorders>
            <w:right w:val="single" w:sz="4" w:space="0" w:color="auto"/>
          </w:tcBorders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EF6355" w:rsidRPr="009A3543" w:rsidRDefault="00EF6355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</w:tr>
  </w:tbl>
  <w:p w:rsidR="00EF6355" w:rsidRDefault="00EF635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9A3543"/>
    <w:rsid w:val="000132EC"/>
    <w:rsid w:val="00014464"/>
    <w:rsid w:val="00014966"/>
    <w:rsid w:val="00026638"/>
    <w:rsid w:val="000335DB"/>
    <w:rsid w:val="00041D83"/>
    <w:rsid w:val="00081843"/>
    <w:rsid w:val="00096812"/>
    <w:rsid w:val="00097ED3"/>
    <w:rsid w:val="000A0E6A"/>
    <w:rsid w:val="000C3F20"/>
    <w:rsid w:val="001200A1"/>
    <w:rsid w:val="00147EEC"/>
    <w:rsid w:val="001612FC"/>
    <w:rsid w:val="001856E5"/>
    <w:rsid w:val="001A3C6E"/>
    <w:rsid w:val="001B3279"/>
    <w:rsid w:val="001D4D01"/>
    <w:rsid w:val="001D63C6"/>
    <w:rsid w:val="001D7FB8"/>
    <w:rsid w:val="002160F3"/>
    <w:rsid w:val="0022573D"/>
    <w:rsid w:val="002279DC"/>
    <w:rsid w:val="0023535B"/>
    <w:rsid w:val="00247614"/>
    <w:rsid w:val="00256595"/>
    <w:rsid w:val="00257422"/>
    <w:rsid w:val="00262761"/>
    <w:rsid w:val="002A2C87"/>
    <w:rsid w:val="00321621"/>
    <w:rsid w:val="00337D63"/>
    <w:rsid w:val="00386AB6"/>
    <w:rsid w:val="00393673"/>
    <w:rsid w:val="003F07C9"/>
    <w:rsid w:val="003F5447"/>
    <w:rsid w:val="00416CE2"/>
    <w:rsid w:val="00424F6D"/>
    <w:rsid w:val="004323C4"/>
    <w:rsid w:val="004A24E8"/>
    <w:rsid w:val="004C4FCE"/>
    <w:rsid w:val="004F0E2B"/>
    <w:rsid w:val="005078C4"/>
    <w:rsid w:val="00514D2B"/>
    <w:rsid w:val="00514EEB"/>
    <w:rsid w:val="005355C5"/>
    <w:rsid w:val="00542F3C"/>
    <w:rsid w:val="00554562"/>
    <w:rsid w:val="00555C11"/>
    <w:rsid w:val="005914C3"/>
    <w:rsid w:val="00593A46"/>
    <w:rsid w:val="00597863"/>
    <w:rsid w:val="005C0DB3"/>
    <w:rsid w:val="005C4445"/>
    <w:rsid w:val="005D46A6"/>
    <w:rsid w:val="005D5A92"/>
    <w:rsid w:val="005E10A0"/>
    <w:rsid w:val="005E6FDF"/>
    <w:rsid w:val="0061330E"/>
    <w:rsid w:val="006552FC"/>
    <w:rsid w:val="006D20D3"/>
    <w:rsid w:val="006D4587"/>
    <w:rsid w:val="006D706C"/>
    <w:rsid w:val="006E0C6F"/>
    <w:rsid w:val="006E1DBB"/>
    <w:rsid w:val="006E5353"/>
    <w:rsid w:val="006F1005"/>
    <w:rsid w:val="007032F8"/>
    <w:rsid w:val="0072147A"/>
    <w:rsid w:val="00732A81"/>
    <w:rsid w:val="00732E77"/>
    <w:rsid w:val="007461E8"/>
    <w:rsid w:val="00751CBC"/>
    <w:rsid w:val="0075743E"/>
    <w:rsid w:val="00765FA2"/>
    <w:rsid w:val="00780FC2"/>
    <w:rsid w:val="0079437E"/>
    <w:rsid w:val="00794383"/>
    <w:rsid w:val="007A6B21"/>
    <w:rsid w:val="007C7E5E"/>
    <w:rsid w:val="007D2E2A"/>
    <w:rsid w:val="007D5888"/>
    <w:rsid w:val="008639BE"/>
    <w:rsid w:val="008708AB"/>
    <w:rsid w:val="00885C72"/>
    <w:rsid w:val="008A78F3"/>
    <w:rsid w:val="008C1819"/>
    <w:rsid w:val="008D2C7D"/>
    <w:rsid w:val="008D2EC5"/>
    <w:rsid w:val="008D73BF"/>
    <w:rsid w:val="00901818"/>
    <w:rsid w:val="00903D85"/>
    <w:rsid w:val="0094342F"/>
    <w:rsid w:val="00985FC1"/>
    <w:rsid w:val="009A3543"/>
    <w:rsid w:val="009C400A"/>
    <w:rsid w:val="009E18AF"/>
    <w:rsid w:val="009E754C"/>
    <w:rsid w:val="00A13F03"/>
    <w:rsid w:val="00A21169"/>
    <w:rsid w:val="00A353A2"/>
    <w:rsid w:val="00A5328D"/>
    <w:rsid w:val="00A674CF"/>
    <w:rsid w:val="00A84CD7"/>
    <w:rsid w:val="00A921F1"/>
    <w:rsid w:val="00A938FD"/>
    <w:rsid w:val="00AA07C7"/>
    <w:rsid w:val="00AC0423"/>
    <w:rsid w:val="00AD0193"/>
    <w:rsid w:val="00B020C2"/>
    <w:rsid w:val="00B21949"/>
    <w:rsid w:val="00B2574E"/>
    <w:rsid w:val="00B502C6"/>
    <w:rsid w:val="00BB032A"/>
    <w:rsid w:val="00BC76D9"/>
    <w:rsid w:val="00BD2581"/>
    <w:rsid w:val="00BF3350"/>
    <w:rsid w:val="00C02BE2"/>
    <w:rsid w:val="00C0600B"/>
    <w:rsid w:val="00C13A38"/>
    <w:rsid w:val="00C26D9B"/>
    <w:rsid w:val="00C33948"/>
    <w:rsid w:val="00C643A4"/>
    <w:rsid w:val="00C7327D"/>
    <w:rsid w:val="00CA0D79"/>
    <w:rsid w:val="00CC6D04"/>
    <w:rsid w:val="00CF333D"/>
    <w:rsid w:val="00D01C2A"/>
    <w:rsid w:val="00D01D14"/>
    <w:rsid w:val="00D11AB7"/>
    <w:rsid w:val="00D21845"/>
    <w:rsid w:val="00D40BD1"/>
    <w:rsid w:val="00D414CF"/>
    <w:rsid w:val="00D45F46"/>
    <w:rsid w:val="00D87AE5"/>
    <w:rsid w:val="00D9321A"/>
    <w:rsid w:val="00E24F13"/>
    <w:rsid w:val="00E4277F"/>
    <w:rsid w:val="00E42DE1"/>
    <w:rsid w:val="00E562F8"/>
    <w:rsid w:val="00E73C87"/>
    <w:rsid w:val="00E83CCB"/>
    <w:rsid w:val="00EA5F14"/>
    <w:rsid w:val="00EB7FA8"/>
    <w:rsid w:val="00EC3D5F"/>
    <w:rsid w:val="00ED2955"/>
    <w:rsid w:val="00EF6355"/>
    <w:rsid w:val="00F03685"/>
    <w:rsid w:val="00F13934"/>
    <w:rsid w:val="00F22C43"/>
    <w:rsid w:val="00F272CB"/>
    <w:rsid w:val="00F31C92"/>
    <w:rsid w:val="00F65813"/>
    <w:rsid w:val="00F76002"/>
    <w:rsid w:val="00F869AF"/>
    <w:rsid w:val="00F93190"/>
    <w:rsid w:val="00FA56C9"/>
    <w:rsid w:val="00FB5479"/>
    <w:rsid w:val="00FB6243"/>
    <w:rsid w:val="00FC72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3A46"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BE1978-9995-4C4F-AE3D-FB7222478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4072</Words>
  <Characters>23214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LENOVO</cp:lastModifiedBy>
  <cp:revision>2</cp:revision>
  <cp:lastPrinted>2023-02-27T11:27:00Z</cp:lastPrinted>
  <dcterms:created xsi:type="dcterms:W3CDTF">2024-02-15T13:20:00Z</dcterms:created>
  <dcterms:modified xsi:type="dcterms:W3CDTF">2024-02-15T13:20:00Z</dcterms:modified>
</cp:coreProperties>
</file>