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D2B2F" w14:textId="77777777"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14:paraId="648E8FAD" w14:textId="77777777"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14:paraId="4C2AC560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14:paraId="1FE2D270" w14:textId="77777777"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14:paraId="5BAFCF01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02A53BAC" w14:textId="77777777"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14:paraId="17EEF4F4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537E259" w14:textId="77777777"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14:paraId="0BF35989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1BE9126" w14:textId="77777777"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56D31101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7A404806" w14:textId="1B9F1D0B"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375B36">
        <w:rPr>
          <w:rFonts w:ascii="Arial" w:hAnsi="Arial" w:cs="Arial"/>
          <w:color w:val="C00000"/>
          <w:sz w:val="20"/>
          <w:szCs w:val="20"/>
        </w:rPr>
        <w:t>06.03.2024</w:t>
      </w:r>
    </w:p>
    <w:p w14:paraId="0F180744" w14:textId="77777777"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14:paraId="27DB8390" w14:textId="77777777"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2B52E635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26565041" w14:textId="77777777"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14:paraId="58518EA6" w14:textId="15028549"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375B36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14:paraId="4BDA699E" w14:textId="4F66976E"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vklad do základného imania vo výške</w:t>
      </w:r>
      <w:r w:rsidR="00375B36">
        <w:rPr>
          <w:rFonts w:ascii="Arial" w:hAnsi="Arial" w:cs="Arial"/>
          <w:sz w:val="20"/>
          <w:szCs w:val="20"/>
        </w:rPr>
        <w:t xml:space="preserve"> </w:t>
      </w:r>
      <w:r w:rsidR="00375B36">
        <w:rPr>
          <w:rFonts w:ascii="Arial" w:hAnsi="Arial" w:cs="Arial"/>
          <w:color w:val="800000"/>
          <w:sz w:val="20"/>
          <w:szCs w:val="20"/>
        </w:rPr>
        <w:t>5000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375B36">
        <w:rPr>
          <w:rFonts w:ascii="Arial" w:hAnsi="Arial" w:cs="Arial"/>
          <w:color w:val="C00000"/>
          <w:sz w:val="20"/>
          <w:szCs w:val="20"/>
        </w:rPr>
        <w:t>10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14:paraId="0BE73944" w14:textId="77777777"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408CA95D" w14:textId="77777777"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6F4A2F72" w14:textId="77777777"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14:paraId="0C0B2061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21E5D560" w14:textId="77777777"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14:paraId="093776D4" w14:textId="10C61420"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194F08">
        <w:rPr>
          <w:rFonts w:ascii="Arial" w:hAnsi="Arial" w:cs="Arial"/>
          <w:color w:val="800000"/>
          <w:sz w:val="20"/>
          <w:szCs w:val="20"/>
        </w:rPr>
        <w:t>2</w:t>
      </w:r>
      <w:r w:rsidR="00375B36">
        <w:rPr>
          <w:rFonts w:ascii="Arial" w:hAnsi="Arial" w:cs="Arial"/>
          <w:color w:val="800000"/>
          <w:sz w:val="20"/>
          <w:szCs w:val="20"/>
        </w:rPr>
        <w:t>3</w:t>
      </w:r>
    </w:p>
    <w:p w14:paraId="2FD66A46" w14:textId="77777777"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14:paraId="4FB7CF4D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998AEF0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17C1197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1FBBB6FB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F678EF3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42E40354" w14:textId="77777777"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40607B84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14:paraId="506F542A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9FCA799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4CB67857" w14:textId="77777777" w:rsidR="00587B19" w:rsidRPr="00744A6B" w:rsidRDefault="00000000">
      <w:pPr>
        <w:rPr>
          <w:rFonts w:ascii="Arial" w:hAnsi="Arial" w:cs="Arial"/>
          <w:sz w:val="20"/>
          <w:szCs w:val="20"/>
        </w:rPr>
      </w:pPr>
      <w:hyperlink r:id="rId6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0F3380B1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45DCCD08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42B297BA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5873A305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741D899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14:paraId="641F40FE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7D8AC45F" w14:textId="3BA834D0" w:rsidR="00331EFE" w:rsidRDefault="00587B19">
      <w:pPr>
        <w:jc w:val="both"/>
        <w:rPr>
          <w:rFonts w:ascii="Arial" w:eastAsia="Times New Roman" w:hAnsi="Arial" w:cs="Arial"/>
          <w:color w:val="C00000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375B36" w:rsidRPr="00744A6B">
        <w:rPr>
          <w:rFonts w:ascii="Arial" w:hAnsi="Arial" w:cs="Arial"/>
          <w:sz w:val="20"/>
          <w:szCs w:val="20"/>
        </w:rPr>
        <w:t>:</w:t>
      </w:r>
      <w:r w:rsidR="00375B36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8" w:tooltip="Zobraz v spoločníci-konatelia" w:history="1">
        <w:r w:rsidR="00375B36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</w:p>
    <w:p w14:paraId="52AEF8B6" w14:textId="77777777" w:rsidR="00375B36" w:rsidRPr="00744A6B" w:rsidRDefault="00375B36">
      <w:pPr>
        <w:jc w:val="both"/>
        <w:rPr>
          <w:rFonts w:ascii="Arial" w:hAnsi="Arial" w:cs="Arial"/>
          <w:sz w:val="20"/>
          <w:szCs w:val="20"/>
        </w:rPr>
      </w:pPr>
    </w:p>
    <w:p w14:paraId="4F9C6CF8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3F0D34B2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14:paraId="78AB58E4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14:paraId="607E26ED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14:paraId="62A834ED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6A035857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14:paraId="1D60DF31" w14:textId="77777777"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85F2F9F" w14:textId="77777777"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6B2B1EA" w14:textId="77777777"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70603EF6" w14:textId="77777777"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375C6538" w14:textId="77777777"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EA3E6F0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14:paraId="20DF7DF9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7F302936" w14:textId="1078256B" w:rsidR="00587B19" w:rsidRDefault="00587B19" w:rsidP="00375B36">
      <w:pPr>
        <w:jc w:val="both"/>
        <w:rPr>
          <w:rFonts w:ascii="Arial" w:eastAsia="Times New Roman" w:hAnsi="Arial" w:cs="Arial"/>
          <w:color w:val="C00000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 xml:space="preserve">Valné zhromaždenie volí orgány dnešného rokovania takto: predseda: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375B36" w:rsidRPr="00744A6B">
        <w:rPr>
          <w:rFonts w:ascii="Arial" w:hAnsi="Arial" w:cs="Arial"/>
          <w:sz w:val="20"/>
          <w:szCs w:val="20"/>
        </w:rPr>
        <w:t>:</w:t>
      </w:r>
      <w:r w:rsidR="00375B36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10" w:tooltip="Zobraz v spoločníci-konatelia" w:history="1">
        <w:r w:rsidR="00375B36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</w:p>
    <w:p w14:paraId="743E0AD4" w14:textId="77777777" w:rsidR="00375B36" w:rsidRPr="00744A6B" w:rsidRDefault="00375B36" w:rsidP="00375B36">
      <w:pPr>
        <w:jc w:val="both"/>
        <w:rPr>
          <w:rFonts w:ascii="Arial" w:hAnsi="Arial" w:cs="Arial"/>
          <w:sz w:val="20"/>
          <w:szCs w:val="20"/>
        </w:rPr>
      </w:pPr>
    </w:p>
    <w:p w14:paraId="75A9F27A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13C827E3" w14:textId="289496BF"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194F08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</w:t>
      </w:r>
      <w:r w:rsidR="00375B36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3</w:t>
      </w:r>
    </w:p>
    <w:p w14:paraId="00AEE2CB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503F497B" w14:textId="457863BC"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194F08">
        <w:rPr>
          <w:rFonts w:ascii="Arial" w:hAnsi="Arial" w:cs="Arial"/>
          <w:color w:val="C00000"/>
          <w:sz w:val="20"/>
          <w:szCs w:val="20"/>
        </w:rPr>
        <w:t>2</w:t>
      </w:r>
      <w:r w:rsidR="00375B36">
        <w:rPr>
          <w:rFonts w:ascii="Arial" w:hAnsi="Arial" w:cs="Arial"/>
          <w:color w:val="C00000"/>
          <w:sz w:val="20"/>
          <w:szCs w:val="20"/>
        </w:rPr>
        <w:t>3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194F08">
        <w:rPr>
          <w:rFonts w:ascii="Arial" w:hAnsi="Arial" w:cs="Arial"/>
          <w:color w:val="C00000"/>
          <w:sz w:val="20"/>
          <w:szCs w:val="20"/>
        </w:rPr>
        <w:t>2</w:t>
      </w:r>
      <w:r w:rsidR="00375B36">
        <w:rPr>
          <w:rFonts w:ascii="Arial" w:hAnsi="Arial" w:cs="Arial"/>
          <w:color w:val="C00000"/>
          <w:sz w:val="20"/>
          <w:szCs w:val="20"/>
        </w:rPr>
        <w:t>3</w:t>
      </w:r>
    </w:p>
    <w:p w14:paraId="26F2D551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14:paraId="4CEE5D5D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6F80A9ED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3603CD94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4AF27092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14:paraId="51D567A8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14:paraId="02F670FA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14:paraId="4358CB3C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4079A147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14:paraId="152D0187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7AA05E9F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14:paraId="755AFE02" w14:textId="77777777"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ECF837E" w14:textId="77777777"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14:paraId="39F460D9" w14:textId="765A28D4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194F08">
        <w:rPr>
          <w:rFonts w:ascii="Arial" w:hAnsi="Arial" w:cs="Arial"/>
          <w:color w:val="C00000"/>
          <w:sz w:val="20"/>
          <w:szCs w:val="20"/>
        </w:rPr>
        <w:t>2</w:t>
      </w:r>
      <w:r w:rsidR="00375B36">
        <w:rPr>
          <w:rFonts w:ascii="Arial" w:hAnsi="Arial" w:cs="Arial"/>
          <w:color w:val="C00000"/>
          <w:sz w:val="20"/>
          <w:szCs w:val="20"/>
        </w:rPr>
        <w:t xml:space="preserve">3 </w:t>
      </w:r>
      <w:r w:rsidRPr="00744A6B">
        <w:rPr>
          <w:rFonts w:ascii="Arial" w:hAnsi="Arial" w:cs="Arial"/>
          <w:sz w:val="20"/>
          <w:szCs w:val="20"/>
        </w:rPr>
        <w:t xml:space="preserve">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194F08">
        <w:rPr>
          <w:rFonts w:ascii="Arial" w:hAnsi="Arial" w:cs="Arial"/>
          <w:color w:val="C00000"/>
          <w:sz w:val="20"/>
          <w:szCs w:val="20"/>
        </w:rPr>
        <w:t>2</w:t>
      </w:r>
      <w:r w:rsidR="00375B36">
        <w:rPr>
          <w:rFonts w:ascii="Arial" w:hAnsi="Arial" w:cs="Arial"/>
          <w:color w:val="C00000"/>
          <w:sz w:val="20"/>
          <w:szCs w:val="20"/>
        </w:rPr>
        <w:t>3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14:paraId="6F344A22" w14:textId="66141ED8"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194F08">
        <w:rPr>
          <w:rFonts w:ascii="Arial" w:hAnsi="Arial" w:cs="Arial"/>
          <w:i w:val="0"/>
          <w:iCs w:val="0"/>
          <w:color w:val="C00000"/>
          <w:sz w:val="20"/>
          <w:szCs w:val="20"/>
        </w:rPr>
        <w:t>2</w:t>
      </w:r>
      <w:r w:rsidR="00375B36">
        <w:rPr>
          <w:rFonts w:ascii="Arial" w:hAnsi="Arial" w:cs="Arial"/>
          <w:i w:val="0"/>
          <w:iCs w:val="0"/>
          <w:color w:val="C00000"/>
          <w:sz w:val="20"/>
          <w:szCs w:val="20"/>
        </w:rPr>
        <w:t>3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375B36">
        <w:rPr>
          <w:rFonts w:ascii="Arial" w:hAnsi="Arial" w:cs="Arial"/>
          <w:i w:val="0"/>
          <w:iCs w:val="0"/>
          <w:sz w:val="20"/>
          <w:szCs w:val="20"/>
        </w:rPr>
        <w:t>ziskom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375B36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2497,83 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14:paraId="440CEA5F" w14:textId="77777777"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14:paraId="3E880744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038BA3DC" w14:textId="77777777"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1F19CE78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14:paraId="3C129721" w14:textId="77777777"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14:paraId="303C960B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14:paraId="1F5501A9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1B2D65D2" w14:textId="57D667A2"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375B36">
        <w:rPr>
          <w:rFonts w:ascii="Arial" w:hAnsi="Arial" w:cs="Arial"/>
          <w:color w:val="C00000"/>
          <w:sz w:val="20"/>
          <w:szCs w:val="20"/>
        </w:rPr>
        <w:t>06.03.2024</w:t>
      </w:r>
    </w:p>
    <w:p w14:paraId="37A7F052" w14:textId="77777777"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40BB5B1F" w14:textId="77777777"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6EA38C3A" w14:textId="77777777"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1347705A" w14:textId="77777777"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14:paraId="36ADFA19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4B605CE9" w14:textId="77777777"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14:paraId="4AD92997" w14:textId="77777777"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14:paraId="081D629F" w14:textId="57529102"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3398CB05" wp14:editId="07B1573C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sz w:val="20"/>
          <w:szCs w:val="20"/>
        </w:rPr>
        <w:br w:type="textWrapping" w:clear="all"/>
      </w:r>
    </w:p>
    <w:p w14:paraId="6A5D1C4A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11133B5F" w14:textId="77777777"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14:paraId="29D961FC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1390DC69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37647625" w14:textId="77777777"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14:paraId="241546A7" w14:textId="77777777"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14:paraId="5F444D02" w14:textId="77777777"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14:paraId="5A4B257C" w14:textId="77777777"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14:paraId="0FE9E522" w14:textId="77777777"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14:paraId="1B081016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1F5DE174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14:paraId="6F9EE13A" w14:textId="77777777"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14:paraId="3D334FDA" w14:textId="77777777"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14:paraId="748B39AE" w14:textId="77777777"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1C30C019" w14:textId="77777777"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14:paraId="15464A8A" w14:textId="77777777"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14:paraId="44A6403D" w14:textId="77777777"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14:paraId="38FB2F2A" w14:textId="77777777"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14:paraId="174D3148" w14:textId="77777777"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14:paraId="07685487" w14:textId="77777777"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14:paraId="487F6974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AFD59A3" w14:textId="77777777"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14:paraId="44649B88" w14:textId="77777777"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2AF77A9" w14:textId="77777777"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14:paraId="008E84A3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76830674" w14:textId="5B1E3863"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375B36">
        <w:rPr>
          <w:rFonts w:ascii="Arial" w:hAnsi="Arial" w:cs="Arial"/>
          <w:color w:val="C00000"/>
          <w:sz w:val="20"/>
          <w:szCs w:val="20"/>
        </w:rPr>
        <w:t>06.03.2024</w:t>
      </w:r>
    </w:p>
    <w:p w14:paraId="1B9B748C" w14:textId="77777777"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14:paraId="35D2ED29" w14:textId="77777777"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14:paraId="77E1109D" w14:textId="77777777" w:rsidR="00587B19" w:rsidRPr="00744A6B" w:rsidRDefault="00587B19">
      <w:pPr>
        <w:rPr>
          <w:rFonts w:ascii="Arial" w:hAnsi="Arial" w:cs="Arial"/>
          <w:sz w:val="20"/>
          <w:szCs w:val="20"/>
        </w:rPr>
      </w:pPr>
    </w:p>
    <w:p w14:paraId="10474542" w14:textId="77777777"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14:paraId="1938AFF3" w14:textId="0D26D866"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2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375B36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14:paraId="2EC2AEE2" w14:textId="5B6FD1CD"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375B36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C00000"/>
          <w:sz w:val="20"/>
          <w:szCs w:val="20"/>
        </w:rPr>
        <w:t>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="00375B36">
        <w:rPr>
          <w:rFonts w:ascii="Arial" w:hAnsi="Arial" w:cs="Arial"/>
          <w:color w:val="C00000"/>
          <w:sz w:val="20"/>
          <w:szCs w:val="20"/>
        </w:rPr>
        <w:t>10</w:t>
      </w:r>
      <w:r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sectPr w:rsidR="00744A6B" w:rsidRPr="00744A6B" w:rsidSect="009B03F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634485">
    <w:abstractNumId w:val="0"/>
  </w:num>
  <w:num w:numId="2" w16cid:durableId="628777396">
    <w:abstractNumId w:val="1"/>
  </w:num>
  <w:num w:numId="3" w16cid:durableId="57824927">
    <w:abstractNumId w:val="2"/>
  </w:num>
  <w:num w:numId="4" w16cid:durableId="1272055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375B36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9B03FD"/>
    <w:rsid w:val="00A92A6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F7150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hyperlink" Target="https://www.finstat.sk/spolocnici-konatelia?query=Mari%C3%A1n%20%C5%A0urin%20%40Oravsk%C3%A9%20Vesel%C3%A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i%C3%A1n%20%C5%A0urin%20%40Oravsk%C3%A9%20Vesel%C3%A9" TargetMode="External"/><Relationship Id="rId11" Type="http://schemas.openxmlformats.org/officeDocument/2006/relationships/image" Target="media/image1.png"/><Relationship Id="rId5" Type="http://schemas.openxmlformats.org/officeDocument/2006/relationships/hyperlink" Target="https://www.finstat.sk/spolocnici-konatelia?query=Mari%C3%A1n%20%C5%A0urin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i%C3%A1n%20%C5%A0urin%20%40Oravsk%C3%A9%20Vesel%C3%A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724</Words>
  <Characters>4127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6</cp:revision>
  <cp:lastPrinted>2015-03-16T20:04:00Z</cp:lastPrinted>
  <dcterms:created xsi:type="dcterms:W3CDTF">2020-02-09T12:59:00Z</dcterms:created>
  <dcterms:modified xsi:type="dcterms:W3CDTF">2024-03-06T10:10:00Z</dcterms:modified>
</cp:coreProperties>
</file>