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K&amp;T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Sebedín 11, Sebedín-Bečov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48170275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2120075276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15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19.05.2015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15E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Katarína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Valašťanová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15E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15E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3D6A" w:rsidRDefault="009E3D6A" w:rsidP="00107589">
      <w:pPr>
        <w:spacing w:after="0" w:line="240" w:lineRule="auto"/>
      </w:pPr>
      <w:r>
        <w:separator/>
      </w:r>
    </w:p>
  </w:endnote>
  <w:endnote w:type="continuationSeparator" w:id="0">
    <w:p w:rsidR="009E3D6A" w:rsidRDefault="009E3D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3D6A" w:rsidRDefault="009E3D6A" w:rsidP="00107589">
      <w:pPr>
        <w:spacing w:after="0" w:line="240" w:lineRule="auto"/>
      </w:pPr>
      <w:r>
        <w:separator/>
      </w:r>
    </w:p>
  </w:footnote>
  <w:footnote w:type="continuationSeparator" w:id="0">
    <w:p w:rsidR="009E3D6A" w:rsidRDefault="009E3D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48170275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2120075276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3D6A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15EC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06DED2"/>
  <w15:docId w15:val="{2699A14D-D576-4944-AAB7-DA2D64327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0DAFF-AD87-4677-8FFF-A2EAB94A3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2024-03-07T16:00:00Z</dcterms:modified>
</cp:coreProperties>
</file>